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0733E" w14:textId="5192F6C8" w:rsidR="002C2A2B" w:rsidRPr="00DF4E68" w:rsidRDefault="002C2A2B" w:rsidP="002C2A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5A9">
        <w:rPr>
          <w:rFonts w:ascii="Times New Roman" w:hAnsi="Times New Roman" w:cs="Times New Roman"/>
          <w:b/>
          <w:bCs/>
          <w:sz w:val="24"/>
          <w:szCs w:val="24"/>
        </w:rPr>
        <w:t>META DATA ON RESEARCH ARTICLE “IMPACT OF PROCUREMENT METHODS AND PROCUREMENT REQUIREMENTS ON COST OVER-RUN OF PUBLIC BUILDING PROJECTS IN UGANDA”</w:t>
      </w:r>
    </w:p>
    <w:p w14:paraId="520F160E" w14:textId="59B31AA1" w:rsidR="002C2A2B" w:rsidRPr="004015A9" w:rsidRDefault="0083459F" w:rsidP="002C2A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C2A2B" w:rsidRPr="004015A9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2ED35020" w14:textId="72CA2BB3" w:rsidR="002C2A2B" w:rsidRDefault="002C2A2B" w:rsidP="002C2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document provides summary information on the purpose, authors, when and where this research was undertaken</w:t>
      </w:r>
      <w:r w:rsidR="00E458BB">
        <w:rPr>
          <w:rFonts w:ascii="Times New Roman" w:hAnsi="Times New Roman" w:cs="Times New Roman"/>
          <w:sz w:val="24"/>
          <w:szCs w:val="24"/>
        </w:rPr>
        <w:t xml:space="preserve"> including aspects of the methodology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6F3CE" w14:textId="683DFCA2" w:rsidR="002C2A2B" w:rsidRPr="00A22CDF" w:rsidRDefault="0083459F" w:rsidP="002C2A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22CDF" w:rsidRPr="00A22CDF">
        <w:rPr>
          <w:rFonts w:ascii="Times New Roman" w:hAnsi="Times New Roman" w:cs="Times New Roman"/>
          <w:b/>
          <w:bCs/>
          <w:sz w:val="24"/>
          <w:szCs w:val="24"/>
        </w:rPr>
        <w:t xml:space="preserve">Background and </w:t>
      </w:r>
      <w:r w:rsidR="002C2A2B" w:rsidRPr="00A22CDF">
        <w:rPr>
          <w:rFonts w:ascii="Times New Roman" w:hAnsi="Times New Roman" w:cs="Times New Roman"/>
          <w:b/>
          <w:bCs/>
          <w:sz w:val="24"/>
          <w:szCs w:val="24"/>
        </w:rPr>
        <w:t xml:space="preserve">Purpose of </w:t>
      </w:r>
      <w:r w:rsidR="00A22CDF" w:rsidRPr="00A22CDF">
        <w:rPr>
          <w:rFonts w:ascii="Times New Roman" w:hAnsi="Times New Roman" w:cs="Times New Roman"/>
          <w:b/>
          <w:bCs/>
          <w:sz w:val="24"/>
          <w:szCs w:val="24"/>
        </w:rPr>
        <w:t xml:space="preserve">Submission of </w:t>
      </w:r>
      <w:r w:rsidR="002C2A2B" w:rsidRPr="00A22CDF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A22CDF" w:rsidRPr="00A22CDF">
        <w:rPr>
          <w:rFonts w:ascii="Times New Roman" w:hAnsi="Times New Roman" w:cs="Times New Roman"/>
          <w:b/>
          <w:bCs/>
          <w:sz w:val="24"/>
          <w:szCs w:val="24"/>
        </w:rPr>
        <w:t xml:space="preserve"> Article in JAESER</w:t>
      </w:r>
    </w:p>
    <w:p w14:paraId="4DFF5CAB" w14:textId="5044D452" w:rsidR="002C2A2B" w:rsidRDefault="002C2A2B" w:rsidP="002C2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</w:t>
      </w:r>
      <w:proofErr w:type="gramStart"/>
      <w:r>
        <w:rPr>
          <w:rFonts w:ascii="Times New Roman" w:hAnsi="Times New Roman" w:cs="Times New Roman"/>
          <w:sz w:val="24"/>
          <w:szCs w:val="24"/>
        </w:rPr>
        <w:t>research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been done on cost over-run of construction projects. The majority of these studies focused on the causes of cost over-run. Little was done on prediction of cost over-run. A related study to this published in the International Journal of Construction Engineering and Management in December 2020</w:t>
      </w:r>
      <w:r w:rsidR="00420570" w:rsidRPr="00420570">
        <w:rPr>
          <w:rFonts w:ascii="Times New Roman" w:hAnsi="Times New Roman" w:cs="Times New Roman"/>
          <w:sz w:val="24"/>
          <w:szCs w:val="24"/>
        </w:rPr>
        <w:t xml:space="preserve"> </w:t>
      </w:r>
      <w:r w:rsidR="00420570">
        <w:rPr>
          <w:rFonts w:ascii="Times New Roman" w:hAnsi="Times New Roman" w:cs="Times New Roman"/>
          <w:sz w:val="24"/>
          <w:szCs w:val="24"/>
        </w:rPr>
        <w:t>Volume 9 Issue 5</w:t>
      </w:r>
      <w:r>
        <w:rPr>
          <w:rFonts w:ascii="Times New Roman" w:hAnsi="Times New Roman" w:cs="Times New Roman"/>
          <w:sz w:val="24"/>
          <w:szCs w:val="24"/>
        </w:rPr>
        <w:t xml:space="preserve"> developed a prediction model for cost over-run of building projects. However, due to space limitation, </w:t>
      </w:r>
      <w:r w:rsidR="00226763">
        <w:rPr>
          <w:rFonts w:ascii="Times New Roman" w:hAnsi="Times New Roman" w:cs="Times New Roman"/>
          <w:sz w:val="24"/>
          <w:szCs w:val="24"/>
        </w:rPr>
        <w:t>variants of the prediction model for cost over-run for each public procurement method was not presented in</w:t>
      </w:r>
      <w:r w:rsidR="00420570">
        <w:rPr>
          <w:rFonts w:ascii="Times New Roman" w:hAnsi="Times New Roman" w:cs="Times New Roman"/>
          <w:sz w:val="24"/>
          <w:szCs w:val="24"/>
        </w:rPr>
        <w:t xml:space="preserve"> the said</w:t>
      </w:r>
      <w:r w:rsidR="00226763">
        <w:rPr>
          <w:rFonts w:ascii="Times New Roman" w:hAnsi="Times New Roman" w:cs="Times New Roman"/>
          <w:sz w:val="24"/>
          <w:szCs w:val="24"/>
        </w:rPr>
        <w:t xml:space="preserve"> IJCEM Volume 9 Issue 5. The five</w:t>
      </w:r>
      <w:r w:rsidR="00226763" w:rsidRPr="00226763">
        <w:rPr>
          <w:rFonts w:ascii="Times New Roman" w:hAnsi="Times New Roman" w:cs="Times New Roman"/>
          <w:sz w:val="24"/>
          <w:szCs w:val="24"/>
        </w:rPr>
        <w:t xml:space="preserve"> </w:t>
      </w:r>
      <w:r w:rsidR="00226763">
        <w:rPr>
          <w:rFonts w:ascii="Times New Roman" w:hAnsi="Times New Roman" w:cs="Times New Roman"/>
          <w:sz w:val="24"/>
          <w:szCs w:val="24"/>
        </w:rPr>
        <w:t>variants of the prediction model for cost over-run for</w:t>
      </w:r>
      <w:r w:rsidR="00226763">
        <w:rPr>
          <w:rFonts w:ascii="Times New Roman" w:hAnsi="Times New Roman" w:cs="Times New Roman"/>
          <w:sz w:val="24"/>
          <w:szCs w:val="24"/>
        </w:rPr>
        <w:t xml:space="preserve"> open domestic bidding, </w:t>
      </w:r>
      <w:r w:rsidR="004015A9">
        <w:rPr>
          <w:rFonts w:ascii="Times New Roman" w:hAnsi="Times New Roman" w:cs="Times New Roman"/>
          <w:sz w:val="24"/>
          <w:szCs w:val="24"/>
        </w:rPr>
        <w:t>restricted</w:t>
      </w:r>
      <w:r w:rsidR="00226763">
        <w:rPr>
          <w:rFonts w:ascii="Times New Roman" w:hAnsi="Times New Roman" w:cs="Times New Roman"/>
          <w:sz w:val="24"/>
          <w:szCs w:val="24"/>
        </w:rPr>
        <w:t xml:space="preserve"> domestic bidding, open international bidding, restricted international bidding and request for quotation are presented for publication for the first time in Journal of Architectural Environment and Structural </w:t>
      </w:r>
      <w:r w:rsidR="004015A9">
        <w:rPr>
          <w:rFonts w:ascii="Times New Roman" w:hAnsi="Times New Roman" w:cs="Times New Roman"/>
          <w:sz w:val="24"/>
          <w:szCs w:val="24"/>
        </w:rPr>
        <w:t>Engineering</w:t>
      </w:r>
      <w:r w:rsidR="00226763">
        <w:rPr>
          <w:rFonts w:ascii="Times New Roman" w:hAnsi="Times New Roman" w:cs="Times New Roman"/>
          <w:sz w:val="24"/>
          <w:szCs w:val="24"/>
        </w:rPr>
        <w:t xml:space="preserve"> Research (JAESER). </w:t>
      </w:r>
    </w:p>
    <w:p w14:paraId="607AF7D2" w14:textId="0E36CE82" w:rsidR="003A097F" w:rsidRPr="0083459F" w:rsidRDefault="0083459F" w:rsidP="003A09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3A097F" w:rsidRPr="0083459F">
        <w:rPr>
          <w:rFonts w:ascii="Times New Roman" w:hAnsi="Times New Roman" w:cs="Times New Roman"/>
          <w:b/>
          <w:bCs/>
          <w:sz w:val="24"/>
          <w:szCs w:val="24"/>
        </w:rPr>
        <w:t>Authors</w:t>
      </w:r>
    </w:p>
    <w:p w14:paraId="6DD4133B" w14:textId="36169C16" w:rsidR="003A097F" w:rsidRDefault="003A097F" w:rsidP="003A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corresponding author (principal/main investigator) of this research is Julius Caesar Kwio Tamale. Julius is a civil engineer and physical planner with several years of experience in public service and consultancies in both Uganda and Namibia. The co-authors, Dr. Nathan Kibwami and </w:t>
      </w:r>
      <w:r w:rsidR="0083459F">
        <w:rPr>
          <w:rFonts w:ascii="Times New Roman" w:hAnsi="Times New Roman" w:cs="Times New Roman"/>
          <w:sz w:val="24"/>
          <w:szCs w:val="24"/>
        </w:rPr>
        <w:t>Dr. Godfrey Mwesige are lecturers at Makerere University.</w:t>
      </w:r>
    </w:p>
    <w:p w14:paraId="1C6EC22C" w14:textId="4A03F971" w:rsidR="0083459F" w:rsidRPr="0083459F" w:rsidRDefault="0083459F" w:rsidP="008345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59F">
        <w:rPr>
          <w:rFonts w:ascii="Times New Roman" w:hAnsi="Times New Roman" w:cs="Times New Roman"/>
          <w:b/>
          <w:bCs/>
          <w:sz w:val="24"/>
          <w:szCs w:val="24"/>
        </w:rPr>
        <w:t>4. Place and Period of Study</w:t>
      </w:r>
    </w:p>
    <w:p w14:paraId="167563C4" w14:textId="21562463" w:rsidR="004116F1" w:rsidRDefault="0083459F" w:rsidP="00834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was undertaken at</w:t>
      </w:r>
      <w:r w:rsidR="00241C69">
        <w:rPr>
          <w:rFonts w:ascii="Times New Roman" w:hAnsi="Times New Roman" w:cs="Times New Roman"/>
          <w:sz w:val="24"/>
          <w:szCs w:val="24"/>
        </w:rPr>
        <w:t xml:space="preserve"> the Department of Construction Economics and Management, School of the Built Environment in the College of Engineering, Design, Art and Technology of</w:t>
      </w:r>
      <w:r>
        <w:rPr>
          <w:rFonts w:ascii="Times New Roman" w:hAnsi="Times New Roman" w:cs="Times New Roman"/>
          <w:sz w:val="24"/>
          <w:szCs w:val="24"/>
        </w:rPr>
        <w:t xml:space="preserve"> Makerere University</w:t>
      </w:r>
      <w:r w:rsidR="00241C69">
        <w:rPr>
          <w:rFonts w:ascii="Times New Roman" w:hAnsi="Times New Roman" w:cs="Times New Roman"/>
          <w:sz w:val="24"/>
          <w:szCs w:val="24"/>
        </w:rPr>
        <w:t>, Kampala-</w:t>
      </w:r>
      <w:r>
        <w:rPr>
          <w:rFonts w:ascii="Times New Roman" w:hAnsi="Times New Roman" w:cs="Times New Roman"/>
          <w:sz w:val="24"/>
          <w:szCs w:val="24"/>
        </w:rPr>
        <w:t>Uganda from 2018-2019 as graduate research</w:t>
      </w:r>
      <w:r w:rsidR="0024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C69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corresponding author and</w:t>
      </w:r>
      <w:r w:rsidR="00241C69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co-supervised by the two co-authors mentioned above.</w:t>
      </w:r>
    </w:p>
    <w:p w14:paraId="308110CC" w14:textId="77777777" w:rsidR="004116F1" w:rsidRPr="00F23E97" w:rsidRDefault="004116F1" w:rsidP="00411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3E97">
        <w:rPr>
          <w:rFonts w:ascii="Times New Roman" w:hAnsi="Times New Roman" w:cs="Times New Roman"/>
          <w:b/>
          <w:bCs/>
          <w:sz w:val="24"/>
          <w:szCs w:val="24"/>
        </w:rPr>
        <w:t>. Theoretical and Conceptual Frameworks for Research</w:t>
      </w:r>
    </w:p>
    <w:p w14:paraId="4BA4D100" w14:textId="3A3DE81B" w:rsidR="006F1189" w:rsidRPr="004116F1" w:rsidRDefault="004116F1" w:rsidP="0083459F">
      <w:pPr>
        <w:jc w:val="both"/>
        <w:rPr>
          <w:rFonts w:ascii="Times New Roman" w:hAnsi="Times New Roman"/>
          <w:sz w:val="24"/>
          <w:szCs w:val="24"/>
        </w:rPr>
      </w:pPr>
      <w:r w:rsidRPr="005F0502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5F0502">
        <w:rPr>
          <w:rFonts w:ascii="Times New Roman" w:hAnsi="Times New Roman"/>
          <w:sz w:val="24"/>
          <w:szCs w:val="24"/>
        </w:rPr>
        <w:t xml:space="preserve"> study was guided by construction change management model (also known as the Change Process Model) (CPM) advanced by</w:t>
      </w:r>
      <w:r>
        <w:rPr>
          <w:rFonts w:ascii="Times New Roman" w:hAnsi="Times New Roman"/>
          <w:sz w:val="24"/>
          <w:szCs w:val="24"/>
        </w:rPr>
        <w:t xml:space="preserve"> t</w:t>
      </w:r>
      <w:r w:rsidRPr="005F0502">
        <w:rPr>
          <w:rFonts w:ascii="Times New Roman" w:hAnsi="Times New Roman"/>
          <w:sz w:val="24"/>
          <w:szCs w:val="24"/>
        </w:rPr>
        <w:t>he Construction Industry Institute (1984) in Austin-Texas (USA)</w:t>
      </w:r>
      <w:r>
        <w:rPr>
          <w:rFonts w:ascii="Times New Roman" w:hAnsi="Times New Roman"/>
          <w:sz w:val="24"/>
          <w:szCs w:val="24"/>
        </w:rPr>
        <w:t>. This t</w:t>
      </w:r>
      <w:r w:rsidRPr="005F0502">
        <w:rPr>
          <w:rFonts w:ascii="Times New Roman" w:hAnsi="Times New Roman"/>
          <w:sz w:val="24"/>
          <w:szCs w:val="24"/>
        </w:rPr>
        <w:t xml:space="preserve">heory </w:t>
      </w:r>
      <w:r>
        <w:rPr>
          <w:rFonts w:ascii="Times New Roman" w:hAnsi="Times New Roman"/>
          <w:sz w:val="24"/>
          <w:szCs w:val="24"/>
        </w:rPr>
        <w:t>was used to</w:t>
      </w:r>
      <w:r w:rsidRPr="005F0502">
        <w:rPr>
          <w:rFonts w:ascii="Times New Roman" w:hAnsi="Times New Roman"/>
          <w:sz w:val="24"/>
          <w:szCs w:val="24"/>
        </w:rPr>
        <w:t xml:space="preserve"> evaluat</w:t>
      </w:r>
      <w:r>
        <w:rPr>
          <w:rFonts w:ascii="Times New Roman" w:hAnsi="Times New Roman"/>
          <w:sz w:val="24"/>
          <w:szCs w:val="24"/>
        </w:rPr>
        <w:t>e</w:t>
      </w:r>
      <w:r w:rsidRPr="005F0502">
        <w:rPr>
          <w:rFonts w:ascii="Times New Roman" w:hAnsi="Times New Roman"/>
          <w:sz w:val="24"/>
          <w:szCs w:val="24"/>
        </w:rPr>
        <w:t xml:space="preserve"> construction changes</w:t>
      </w:r>
      <w:r>
        <w:rPr>
          <w:rFonts w:ascii="Times New Roman" w:hAnsi="Times New Roman"/>
          <w:sz w:val="24"/>
          <w:szCs w:val="24"/>
        </w:rPr>
        <w:t xml:space="preserve"> represented in this research by cost changes in form of cost over-run.</w:t>
      </w:r>
      <w:r w:rsidRPr="005F0502">
        <w:rPr>
          <w:rFonts w:ascii="Times New Roman" w:hAnsi="Times New Roman"/>
          <w:sz w:val="24"/>
          <w:szCs w:val="24"/>
        </w:rPr>
        <w:t xml:space="preserve"> as a component of project management.</w:t>
      </w:r>
      <w:r>
        <w:rPr>
          <w:rFonts w:ascii="Times New Roman" w:hAnsi="Times New Roman"/>
          <w:sz w:val="24"/>
          <w:szCs w:val="24"/>
        </w:rPr>
        <w:t xml:space="preserve"> The work breakdown structure for project management of Project Management Institute (2013) was used to evaluate cost over-run as component of project management.</w:t>
      </w:r>
      <w:r w:rsidR="00834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3AF8F" w14:textId="1AB43E0B" w:rsidR="006F1189" w:rsidRPr="00D83888" w:rsidRDefault="004116F1" w:rsidP="008345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F1189" w:rsidRPr="00D83888">
        <w:rPr>
          <w:rFonts w:ascii="Times New Roman" w:hAnsi="Times New Roman" w:cs="Times New Roman"/>
          <w:b/>
          <w:bCs/>
          <w:sz w:val="24"/>
          <w:szCs w:val="24"/>
        </w:rPr>
        <w:t>.  Source of Research Data</w:t>
      </w:r>
    </w:p>
    <w:p w14:paraId="666C65AC" w14:textId="733AB7DB" w:rsidR="0083459F" w:rsidRDefault="006F1189" w:rsidP="002E5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on cost over-run of public building projects were collected from all over Uganda. Building contractors, project engineers, quantity surveyors</w:t>
      </w:r>
      <w:r w:rsidR="00D83888">
        <w:rPr>
          <w:rFonts w:ascii="Times New Roman" w:hAnsi="Times New Roman" w:cs="Times New Roman"/>
          <w:sz w:val="24"/>
          <w:szCs w:val="24"/>
        </w:rPr>
        <w:t xml:space="preserve">, district engineers and project consultants </w:t>
      </w:r>
      <w:r w:rsidR="00D83888">
        <w:rPr>
          <w:rFonts w:ascii="Times New Roman" w:hAnsi="Times New Roman" w:cs="Times New Roman"/>
          <w:sz w:val="24"/>
          <w:szCs w:val="24"/>
        </w:rPr>
        <w:lastRenderedPageBreak/>
        <w:t>provided study data.</w:t>
      </w:r>
      <w:r w:rsidR="002E5F70">
        <w:rPr>
          <w:rFonts w:ascii="Times New Roman" w:hAnsi="Times New Roman" w:cs="Times New Roman"/>
          <w:sz w:val="24"/>
          <w:szCs w:val="24"/>
        </w:rPr>
        <w:t xml:space="preserve"> The two major categories of past public building projects were (1) government-funded projects and (2) donor-funded projects.</w:t>
      </w:r>
    </w:p>
    <w:p w14:paraId="2B4E003E" w14:textId="3BACF7C0" w:rsidR="004116F1" w:rsidRPr="00E04558" w:rsidRDefault="004116F1" w:rsidP="002E5F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04558">
        <w:rPr>
          <w:rFonts w:ascii="Times New Roman" w:hAnsi="Times New Roman"/>
          <w:b/>
          <w:bCs/>
          <w:sz w:val="24"/>
          <w:szCs w:val="24"/>
        </w:rPr>
        <w:t>7.  Methodology</w:t>
      </w:r>
    </w:p>
    <w:p w14:paraId="75A9521F" w14:textId="2F6583CF" w:rsidR="004116F1" w:rsidRPr="00E04558" w:rsidRDefault="00D95231" w:rsidP="002E5F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558">
        <w:rPr>
          <w:rFonts w:ascii="Times New Roman" w:hAnsi="Times New Roman" w:cs="Times New Roman"/>
          <w:b/>
          <w:bCs/>
          <w:sz w:val="24"/>
          <w:szCs w:val="24"/>
        </w:rPr>
        <w:t xml:space="preserve">7.1 </w:t>
      </w:r>
      <w:r w:rsidR="00036B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04558">
        <w:rPr>
          <w:rFonts w:ascii="Times New Roman" w:hAnsi="Times New Roman" w:cs="Times New Roman"/>
          <w:b/>
          <w:bCs/>
          <w:sz w:val="24"/>
          <w:szCs w:val="24"/>
        </w:rPr>
        <w:t>Sample Size</w:t>
      </w:r>
    </w:p>
    <w:p w14:paraId="59483098" w14:textId="72765B92" w:rsidR="00D95231" w:rsidRDefault="00D95231" w:rsidP="002E5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E04558">
        <w:rPr>
          <w:rFonts w:ascii="Times New Roman" w:hAnsi="Times New Roman" w:cs="Times New Roman"/>
          <w:sz w:val="24"/>
          <w:szCs w:val="24"/>
        </w:rPr>
        <w:t xml:space="preserve"> studies</w:t>
      </w:r>
      <w:r>
        <w:rPr>
          <w:rFonts w:ascii="Times New Roman" w:hAnsi="Times New Roman" w:cs="Times New Roman"/>
          <w:sz w:val="24"/>
          <w:szCs w:val="24"/>
        </w:rPr>
        <w:t xml:space="preserve">, (1) in Uganda </w:t>
      </w:r>
      <w:r w:rsidR="00E90328">
        <w:rPr>
          <w:rFonts w:ascii="Times New Roman" w:hAnsi="Times New Roman" w:cs="Times New Roman"/>
          <w:sz w:val="24"/>
          <w:szCs w:val="24"/>
        </w:rPr>
        <w:t xml:space="preserve">in 2014 </w:t>
      </w:r>
      <w:r>
        <w:rPr>
          <w:rFonts w:ascii="Times New Roman" w:hAnsi="Times New Roman" w:cs="Times New Roman"/>
          <w:sz w:val="24"/>
          <w:szCs w:val="24"/>
        </w:rPr>
        <w:t>on causes of cost over-run and (2) in Egypt</w:t>
      </w:r>
      <w:r w:rsidR="00E90328">
        <w:rPr>
          <w:rFonts w:ascii="Times New Roman" w:hAnsi="Times New Roman" w:cs="Times New Roman"/>
          <w:sz w:val="24"/>
          <w:szCs w:val="24"/>
        </w:rPr>
        <w:t xml:space="preserve"> in 2015</w:t>
      </w:r>
      <w:r>
        <w:rPr>
          <w:rFonts w:ascii="Times New Roman" w:hAnsi="Times New Roman" w:cs="Times New Roman"/>
          <w:sz w:val="24"/>
          <w:szCs w:val="24"/>
        </w:rPr>
        <w:t xml:space="preserve"> on prediction of cost over-run, </w:t>
      </w:r>
      <w:r w:rsidR="00F80E4C">
        <w:rPr>
          <w:rFonts w:ascii="Times New Roman" w:hAnsi="Times New Roman" w:cs="Times New Roman"/>
          <w:sz w:val="24"/>
          <w:szCs w:val="24"/>
        </w:rPr>
        <w:t xml:space="preserve">that were </w:t>
      </w:r>
      <w:r w:rsidR="00E04558">
        <w:rPr>
          <w:rFonts w:ascii="Times New Roman" w:hAnsi="Times New Roman" w:cs="Times New Roman"/>
          <w:sz w:val="24"/>
          <w:szCs w:val="24"/>
        </w:rPr>
        <w:t xml:space="preserve">both </w:t>
      </w:r>
      <w:r w:rsidR="00E04558">
        <w:rPr>
          <w:rFonts w:ascii="Times New Roman" w:hAnsi="Times New Roman" w:cs="Times New Roman"/>
          <w:sz w:val="24"/>
          <w:szCs w:val="24"/>
        </w:rPr>
        <w:t>published in international journals</w:t>
      </w:r>
      <w:r w:rsidR="00E04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 sample sizes of 30.</w:t>
      </w:r>
      <w:r w:rsidR="004C1473">
        <w:rPr>
          <w:rFonts w:ascii="Times New Roman" w:hAnsi="Times New Roman" w:cs="Times New Roman"/>
          <w:sz w:val="24"/>
          <w:szCs w:val="24"/>
        </w:rPr>
        <w:t xml:space="preserve"> </w:t>
      </w:r>
      <w:r w:rsidR="00E04558">
        <w:rPr>
          <w:rFonts w:ascii="Times New Roman" w:hAnsi="Times New Roman" w:cs="Times New Roman"/>
          <w:sz w:val="24"/>
          <w:szCs w:val="24"/>
        </w:rPr>
        <w:t xml:space="preserve"> </w:t>
      </w:r>
      <w:r w:rsidR="00BA3E20">
        <w:rPr>
          <w:rFonts w:ascii="Times New Roman" w:hAnsi="Times New Roman" w:cs="Times New Roman"/>
          <w:sz w:val="24"/>
          <w:szCs w:val="24"/>
        </w:rPr>
        <w:t>The standard deviation from the Ugandan study, 97% confidence interval as used in the Egyptian study together with restricted margin of error of 5% were used to determine minimum sample size of 35. The study used 37 sample datasets of past building projects with cost over-run.</w:t>
      </w:r>
    </w:p>
    <w:p w14:paraId="41A3E707" w14:textId="71284E87" w:rsidR="00A64AE8" w:rsidRPr="00C44544" w:rsidRDefault="00C44544" w:rsidP="002E5F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544">
        <w:rPr>
          <w:rFonts w:ascii="Times New Roman" w:hAnsi="Times New Roman" w:cs="Times New Roman"/>
          <w:b/>
          <w:bCs/>
          <w:sz w:val="24"/>
          <w:szCs w:val="24"/>
        </w:rPr>
        <w:t xml:space="preserve">7.2 </w:t>
      </w:r>
      <w:r w:rsidR="00036B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44544">
        <w:rPr>
          <w:rFonts w:ascii="Times New Roman" w:hAnsi="Times New Roman" w:cs="Times New Roman"/>
          <w:b/>
          <w:bCs/>
          <w:sz w:val="24"/>
          <w:szCs w:val="24"/>
        </w:rPr>
        <w:t>Procurement</w:t>
      </w:r>
      <w:r w:rsidR="00A64AE8" w:rsidRPr="00C44544">
        <w:rPr>
          <w:rFonts w:ascii="Times New Roman" w:hAnsi="Times New Roman" w:cs="Times New Roman"/>
          <w:b/>
          <w:bCs/>
          <w:sz w:val="24"/>
          <w:szCs w:val="24"/>
        </w:rPr>
        <w:t xml:space="preserve"> Requirements as Independent Variables for Cost Over-run</w:t>
      </w:r>
    </w:p>
    <w:p w14:paraId="4248B531" w14:textId="77777777" w:rsidR="00036BF6" w:rsidRDefault="00A64AE8" w:rsidP="002E5F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five statutory public procurement requirements set by the Public Procurement and Disposal Authority (PPDA) of Uganda that were used as independent variables were </w:t>
      </w:r>
      <w:r w:rsidR="00C44544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bid time,</w:t>
      </w:r>
      <w:r w:rsidR="00C44544">
        <w:rPr>
          <w:rFonts w:ascii="Times New Roman" w:hAnsi="Times New Roman" w:cs="Times New Roman"/>
          <w:sz w:val="24"/>
          <w:szCs w:val="24"/>
        </w:rPr>
        <w:t xml:space="preserve"> (2) performance bond, (3) insurance, (4) workload and (5) post-incorporation experience of building contractors. </w:t>
      </w:r>
      <w:r w:rsidR="002C1806">
        <w:rPr>
          <w:rFonts w:ascii="Times New Roman" w:hAnsi="Times New Roman" w:cs="Times New Roman"/>
          <w:sz w:val="24"/>
          <w:szCs w:val="24"/>
        </w:rPr>
        <w:t>Spearman’s bivariate</w:t>
      </w:r>
      <w:r w:rsidR="00C44544">
        <w:rPr>
          <w:rFonts w:ascii="Times New Roman" w:hAnsi="Times New Roman" w:cs="Times New Roman"/>
          <w:sz w:val="24"/>
          <w:szCs w:val="24"/>
        </w:rPr>
        <w:t xml:space="preserve"> correlation of these </w:t>
      </w:r>
      <w:r w:rsidR="00C44544">
        <w:rPr>
          <w:rFonts w:ascii="Times New Roman" w:hAnsi="Times New Roman" w:cs="Times New Roman"/>
          <w:sz w:val="24"/>
          <w:szCs w:val="24"/>
        </w:rPr>
        <w:t>procurement requirements</w:t>
      </w:r>
      <w:r w:rsidR="00C44544">
        <w:rPr>
          <w:rFonts w:ascii="Times New Roman" w:hAnsi="Times New Roman" w:cs="Times New Roman"/>
          <w:sz w:val="24"/>
          <w:szCs w:val="24"/>
        </w:rPr>
        <w:t xml:space="preserve"> with cost over-run was determined at 5% level of significance and auto-correlation between them limited to variable inflationary factor (VIF) of less than 5 (in other wards tolerance of more than 0.2). </w:t>
      </w:r>
      <w:r w:rsidR="00BF45DB">
        <w:rPr>
          <w:rFonts w:ascii="Times New Roman" w:hAnsi="Times New Roman" w:cs="Times New Roman"/>
          <w:sz w:val="24"/>
          <w:szCs w:val="24"/>
        </w:rPr>
        <w:t xml:space="preserve">Data was analyzed by </w:t>
      </w:r>
      <w:r w:rsidR="00BF45DB" w:rsidRPr="005F0502">
        <w:rPr>
          <w:rFonts w:ascii="Times New Roman" w:hAnsi="Times New Roman"/>
          <w:sz w:val="24"/>
          <w:szCs w:val="24"/>
        </w:rPr>
        <w:t xml:space="preserve">IBM SPSS V25. </w:t>
      </w:r>
    </w:p>
    <w:p w14:paraId="66F8FBC3" w14:textId="6D126B9D" w:rsidR="00036BF6" w:rsidRPr="00036BF6" w:rsidRDefault="00036BF6" w:rsidP="002E5F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36BF6">
        <w:rPr>
          <w:rFonts w:ascii="Times New Roman" w:hAnsi="Times New Roman"/>
          <w:b/>
          <w:bCs/>
          <w:sz w:val="24"/>
          <w:szCs w:val="24"/>
        </w:rPr>
        <w:t>7.3   Procurement Requirements Used as Contexts for Cost Over-run</w:t>
      </w:r>
    </w:p>
    <w:p w14:paraId="29480AE3" w14:textId="0E37034B" w:rsidR="00A64AE8" w:rsidRDefault="00036BF6" w:rsidP="002E5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five statutory public procurement requirements set by the Public Procurement and Disposal Authority (PPDA) of Uganda that were used </w:t>
      </w:r>
      <w:r w:rsidR="008C6113">
        <w:rPr>
          <w:rFonts w:ascii="Times New Roman" w:hAnsi="Times New Roman" w:cs="Times New Roman"/>
          <w:sz w:val="24"/>
          <w:szCs w:val="24"/>
        </w:rPr>
        <w:t>to develop five variants of cost over-run of public building projects based on minimum bidding period of PPDA is summarized in Table 1 below.</w:t>
      </w:r>
    </w:p>
    <w:p w14:paraId="3D1CC599" w14:textId="54AB53D5" w:rsidR="00D00453" w:rsidRPr="00D00453" w:rsidRDefault="00D00453" w:rsidP="002E5F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00453">
        <w:rPr>
          <w:rFonts w:ascii="Times New Roman" w:hAnsi="Times New Roman" w:cs="Times New Roman"/>
          <w:b/>
          <w:bCs/>
          <w:sz w:val="20"/>
          <w:szCs w:val="20"/>
        </w:rPr>
        <w:t xml:space="preserve"> Table 1:  Public Procurement Methods and Minimum Bidding Periods Used for Works and Services in Uganda</w:t>
      </w:r>
    </w:p>
    <w:tbl>
      <w:tblPr>
        <w:tblW w:w="675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2700"/>
      </w:tblGrid>
      <w:tr w:rsidR="00F84785" w:rsidRPr="00F84785" w14:paraId="00D4FC8B" w14:textId="77777777" w:rsidTr="00F84785">
        <w:trPr>
          <w:jc w:val="center"/>
        </w:trPr>
        <w:tc>
          <w:tcPr>
            <w:tcW w:w="6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54839D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S. N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B49FFF7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Procurement Method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4BD3818" w14:textId="24B4BF15" w:rsidR="00F84785" w:rsidRPr="00F84785" w:rsidRDefault="00F84785" w:rsidP="00F84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Minimum Bid</w:t>
            </w:r>
            <w:r w:rsidRPr="00F84785">
              <w:rPr>
                <w:rFonts w:ascii="Times New Roman" w:hAnsi="Times New Roman"/>
                <w:sz w:val="20"/>
                <w:szCs w:val="20"/>
              </w:rPr>
              <w:t xml:space="preserve"> Time (Days)</w:t>
            </w:r>
          </w:p>
        </w:tc>
      </w:tr>
      <w:tr w:rsidR="00F84785" w:rsidRPr="00F84785" w14:paraId="0CFA02DF" w14:textId="77777777" w:rsidTr="00F84785">
        <w:trPr>
          <w:jc w:val="center"/>
        </w:trPr>
        <w:tc>
          <w:tcPr>
            <w:tcW w:w="6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5E91C5E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F1FAA5" w14:textId="77777777" w:rsidR="00F84785" w:rsidRPr="00F84785" w:rsidRDefault="00F84785" w:rsidP="003F4D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Open International Bidding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296FA2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F84785" w:rsidRPr="00F84785" w14:paraId="0575B93E" w14:textId="77777777" w:rsidTr="00F84785">
        <w:trPr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CE73F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714C8D" w14:textId="358CB34A" w:rsidR="00F84785" w:rsidRPr="00751861" w:rsidRDefault="00F84785" w:rsidP="003F4D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Restricted</w:t>
            </w:r>
            <w:r w:rsidR="0075186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International Bidding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2B5DB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84785" w:rsidRPr="00F84785" w14:paraId="4ACBF822" w14:textId="77777777" w:rsidTr="00F84785">
        <w:trPr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04609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0A81A" w14:textId="0FF15C2F" w:rsidR="00F84785" w:rsidRPr="00F84785" w:rsidRDefault="00F84785" w:rsidP="003F4D9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Open Domestic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Bidding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DCE2E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F84785" w:rsidRPr="00F84785" w14:paraId="25F8F210" w14:textId="77777777" w:rsidTr="00F84785">
        <w:trPr>
          <w:jc w:val="center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AFAAF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6FC63E" w14:textId="77777777" w:rsidR="00F84785" w:rsidRPr="00F84785" w:rsidRDefault="00F84785" w:rsidP="003F4D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Restricted Domestic Bidding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51AFC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84785" w:rsidRPr="00F84785" w14:paraId="05099081" w14:textId="77777777" w:rsidTr="00F84785">
        <w:trPr>
          <w:jc w:val="center"/>
        </w:trPr>
        <w:tc>
          <w:tcPr>
            <w:tcW w:w="63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A6B1A84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E51776" w14:textId="77777777" w:rsidR="00F84785" w:rsidRPr="00F84785" w:rsidRDefault="00F84785" w:rsidP="003F4D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eastAsia="Times New Roman" w:hAnsi="Times New Roman"/>
                <w:sz w:val="20"/>
                <w:szCs w:val="20"/>
              </w:rPr>
              <w:t>Request for Quotations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4C1FE15" w14:textId="77777777" w:rsidR="00F84785" w:rsidRPr="00F84785" w:rsidRDefault="00F84785" w:rsidP="003F4D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785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</w:tr>
    </w:tbl>
    <w:p w14:paraId="78B8A310" w14:textId="513F120C" w:rsidR="00F84785" w:rsidRPr="002834B7" w:rsidRDefault="002834B7" w:rsidP="002E5F70">
      <w:pPr>
        <w:jc w:val="both"/>
        <w:rPr>
          <w:rFonts w:ascii="Times New Roman" w:hAnsi="Times New Roman" w:cs="Times New Roman"/>
          <w:sz w:val="20"/>
          <w:szCs w:val="20"/>
        </w:rPr>
      </w:pPr>
      <w:r w:rsidRPr="002834B7">
        <w:rPr>
          <w:rFonts w:ascii="Times New Roman" w:hAnsi="Times New Roman" w:cs="Times New Roman"/>
          <w:sz w:val="20"/>
          <w:szCs w:val="20"/>
        </w:rPr>
        <w:t xml:space="preserve">   </w:t>
      </w:r>
      <w:r w:rsidR="009A77B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834B7">
        <w:rPr>
          <w:rFonts w:ascii="Times New Roman" w:hAnsi="Times New Roman" w:cs="Times New Roman"/>
          <w:sz w:val="20"/>
          <w:szCs w:val="20"/>
        </w:rPr>
        <w:t>Source: Public Procurement and Disposal Authority (PPDA) of Uganda (2014)</w:t>
      </w:r>
    </w:p>
    <w:sectPr w:rsidR="00F84785" w:rsidRPr="002834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4E6FA" w14:textId="77777777" w:rsidR="001C164C" w:rsidRDefault="001C164C" w:rsidP="00546748">
      <w:pPr>
        <w:spacing w:after="0" w:line="240" w:lineRule="auto"/>
      </w:pPr>
      <w:r>
        <w:separator/>
      </w:r>
    </w:p>
  </w:endnote>
  <w:endnote w:type="continuationSeparator" w:id="0">
    <w:p w14:paraId="488F551A" w14:textId="77777777" w:rsidR="001C164C" w:rsidRDefault="001C164C" w:rsidP="0054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7A39" w14:textId="75BC9F5D" w:rsidR="002A5A4F" w:rsidRPr="002A5A4F" w:rsidRDefault="002A5A4F" w:rsidP="002A5A4F">
    <w:pPr>
      <w:pStyle w:val="Footer"/>
      <w:jc w:val="both"/>
      <w:rPr>
        <w:rFonts w:ascii="Times New Roman" w:hAnsi="Times New Roman" w:cs="Times New Roman"/>
        <w:sz w:val="18"/>
        <w:szCs w:val="18"/>
      </w:rPr>
    </w:pPr>
    <w:r w:rsidRPr="002A5A4F">
      <w:rPr>
        <w:rFonts w:ascii="Times New Roman" w:hAnsi="Times New Roman" w:cs="Times New Roman"/>
        <w:sz w:val="18"/>
        <w:szCs w:val="18"/>
      </w:rPr>
      <w:t>By: J.C. Kwio-Tamale (Corresponding Author)</w:t>
    </w:r>
    <w:r w:rsidR="00A611F6">
      <w:rPr>
        <w:rFonts w:ascii="Times New Roman" w:hAnsi="Times New Roman" w:cs="Times New Roman"/>
        <w:sz w:val="18"/>
        <w:szCs w:val="18"/>
      </w:rPr>
      <w:t>,</w:t>
    </w:r>
    <w:r w:rsidRPr="002A5A4F">
      <w:rPr>
        <w:rFonts w:ascii="Times New Roman" w:hAnsi="Times New Roman" w:cs="Times New Roman"/>
        <w:sz w:val="18"/>
        <w:szCs w:val="18"/>
      </w:rPr>
      <w:t xml:space="preserve"> </w:t>
    </w:r>
    <w:r w:rsidR="00A611F6">
      <w:rPr>
        <w:rFonts w:ascii="Times New Roman" w:hAnsi="Times New Roman" w:cs="Times New Roman"/>
        <w:sz w:val="18"/>
        <w:szCs w:val="18"/>
      </w:rPr>
      <w:t xml:space="preserve">    </w:t>
    </w:r>
    <w:r w:rsidRPr="002A5A4F">
      <w:rPr>
        <w:rFonts w:ascii="Times New Roman" w:hAnsi="Times New Roman" w:cs="Times New Roman"/>
        <w:sz w:val="18"/>
        <w:szCs w:val="18"/>
      </w:rPr>
      <w:t xml:space="preserve">Email: </w:t>
    </w:r>
    <w:hyperlink r:id="rId1" w:history="1">
      <w:r w:rsidRPr="002A0755">
        <w:rPr>
          <w:rStyle w:val="Hyperlink"/>
          <w:rFonts w:ascii="Times New Roman" w:hAnsi="Times New Roman" w:cs="Times New Roman"/>
          <w:sz w:val="18"/>
          <w:szCs w:val="18"/>
        </w:rPr>
        <w:t>tamalekwiojc@gmail.com</w:t>
      </w:r>
    </w:hyperlink>
    <w:r w:rsidRPr="002A5A4F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               </w:t>
    </w:r>
    <w:r w:rsidR="00A611F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Pr="002A5A4F">
      <w:rPr>
        <w:rFonts w:ascii="Times New Roman" w:hAnsi="Times New Roman" w:cs="Times New Roman"/>
        <w:sz w:val="18"/>
        <w:szCs w:val="18"/>
      </w:rPr>
      <w:t xml:space="preserve">Page </w:t>
    </w:r>
    <w:r w:rsidRPr="002A5A4F">
      <w:rPr>
        <w:rFonts w:ascii="Times New Roman" w:hAnsi="Times New Roman" w:cs="Times New Roman"/>
        <w:sz w:val="18"/>
        <w:szCs w:val="18"/>
      </w:rPr>
      <w:fldChar w:fldCharType="begin"/>
    </w:r>
    <w:r w:rsidRPr="002A5A4F"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 w:rsidRPr="002A5A4F">
      <w:rPr>
        <w:rFonts w:ascii="Times New Roman" w:hAnsi="Times New Roman" w:cs="Times New Roman"/>
        <w:sz w:val="18"/>
        <w:szCs w:val="18"/>
      </w:rPr>
      <w:fldChar w:fldCharType="separate"/>
    </w:r>
    <w:r w:rsidRPr="002A5A4F">
      <w:rPr>
        <w:rFonts w:ascii="Times New Roman" w:hAnsi="Times New Roman" w:cs="Times New Roman"/>
        <w:noProof/>
        <w:sz w:val="18"/>
        <w:szCs w:val="18"/>
      </w:rPr>
      <w:t>2</w:t>
    </w:r>
    <w:r w:rsidRPr="002A5A4F">
      <w:rPr>
        <w:rFonts w:ascii="Times New Roman" w:hAnsi="Times New Roman" w:cs="Times New Roman"/>
        <w:sz w:val="18"/>
        <w:szCs w:val="18"/>
      </w:rPr>
      <w:fldChar w:fldCharType="end"/>
    </w:r>
    <w:r w:rsidRPr="002A5A4F">
      <w:rPr>
        <w:rFonts w:ascii="Times New Roman" w:hAnsi="Times New Roman" w:cs="Times New Roman"/>
        <w:sz w:val="18"/>
        <w:szCs w:val="18"/>
      </w:rPr>
      <w:t xml:space="preserve"> of </w:t>
    </w:r>
    <w:r w:rsidRPr="002A5A4F">
      <w:rPr>
        <w:rFonts w:ascii="Times New Roman" w:hAnsi="Times New Roman" w:cs="Times New Roman"/>
        <w:sz w:val="18"/>
        <w:szCs w:val="18"/>
      </w:rPr>
      <w:fldChar w:fldCharType="begin"/>
    </w:r>
    <w:r w:rsidRPr="002A5A4F"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 w:rsidRPr="002A5A4F">
      <w:rPr>
        <w:rFonts w:ascii="Times New Roman" w:hAnsi="Times New Roman" w:cs="Times New Roman"/>
        <w:sz w:val="18"/>
        <w:szCs w:val="18"/>
      </w:rPr>
      <w:fldChar w:fldCharType="separate"/>
    </w:r>
    <w:r w:rsidRPr="002A5A4F">
      <w:rPr>
        <w:rFonts w:ascii="Times New Roman" w:hAnsi="Times New Roman" w:cs="Times New Roman"/>
        <w:noProof/>
        <w:sz w:val="18"/>
        <w:szCs w:val="18"/>
      </w:rPr>
      <w:t>2</w:t>
    </w:r>
    <w:r w:rsidRPr="002A5A4F">
      <w:rPr>
        <w:rFonts w:ascii="Times New Roman" w:hAnsi="Times New Roman" w:cs="Times New Roman"/>
        <w:sz w:val="18"/>
        <w:szCs w:val="18"/>
      </w:rPr>
      <w:fldChar w:fldCharType="end"/>
    </w:r>
  </w:p>
  <w:p w14:paraId="0EADC077" w14:textId="1E53EE70" w:rsidR="002A5A4F" w:rsidRPr="002A5A4F" w:rsidRDefault="002A5A4F">
    <w:pPr>
      <w:pStyle w:val="Footer"/>
      <w:rPr>
        <w:rFonts w:ascii="Times New Roman" w:hAnsi="Times New Roman" w:cs="Times New Roman"/>
        <w:sz w:val="18"/>
        <w:szCs w:val="18"/>
      </w:rPr>
    </w:pPr>
    <w:r w:rsidRPr="002A5A4F">
      <w:rPr>
        <w:rFonts w:ascii="Times New Roman" w:hAnsi="Times New Roman" w:cs="Times New Roman"/>
        <w:sz w:val="18"/>
        <w:szCs w:val="18"/>
      </w:rPr>
      <w:t>Submitted to: Journal of Architectural Environment and Structural Engineering Research (JAESER)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4EB0C" w14:textId="77777777" w:rsidR="001C164C" w:rsidRDefault="001C164C" w:rsidP="00546748">
      <w:pPr>
        <w:spacing w:after="0" w:line="240" w:lineRule="auto"/>
      </w:pPr>
      <w:r>
        <w:separator/>
      </w:r>
    </w:p>
  </w:footnote>
  <w:footnote w:type="continuationSeparator" w:id="0">
    <w:p w14:paraId="7704B2DA" w14:textId="77777777" w:rsidR="001C164C" w:rsidRDefault="001C164C" w:rsidP="0054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B3DE2" w14:textId="4F6ABFA8" w:rsidR="00546748" w:rsidRPr="00546748" w:rsidRDefault="00546748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="Times New Roman" w:eastAsiaTheme="majorEastAsia" w:hAnsi="Times New Roman" w:cs="Times New Roman"/>
        <w:sz w:val="15"/>
        <w:szCs w:val="15"/>
      </w:rPr>
    </w:pPr>
    <w:r w:rsidRPr="00546748">
      <w:rPr>
        <w:rFonts w:ascii="Times New Roman" w:eastAsiaTheme="majorEastAsia" w:hAnsi="Times New Roman" w:cs="Times New Roman"/>
        <w:sz w:val="15"/>
        <w:szCs w:val="15"/>
      </w:rPr>
      <w:t>Meta</w:t>
    </w:r>
    <w:sdt>
      <w:sdtPr>
        <w:rPr>
          <w:rFonts w:ascii="Times New Roman" w:eastAsiaTheme="majorEastAsia" w:hAnsi="Times New Roman" w:cs="Times New Roman"/>
          <w:sz w:val="15"/>
          <w:szCs w:val="15"/>
        </w:rPr>
        <w:alias w:val="Title"/>
        <w:tag w:val=""/>
        <w:id w:val="-932208079"/>
        <w:placeholder>
          <w:docPart w:val="25143DFB3F8F4DE5BCEAA6D243F607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546748">
          <w:rPr>
            <w:rFonts w:ascii="Times New Roman" w:eastAsiaTheme="majorEastAsia" w:hAnsi="Times New Roman" w:cs="Times New Roman"/>
            <w:sz w:val="15"/>
            <w:szCs w:val="15"/>
          </w:rPr>
          <w:t>data for Research Article “Impact of Procurement Methods and Procurement Requirements on Cost Over-run of Public Building Projects in Uganda”</w:t>
        </w:r>
      </w:sdtContent>
    </w:sdt>
  </w:p>
  <w:p w14:paraId="7B26CC19" w14:textId="77777777" w:rsidR="00546748" w:rsidRDefault="005467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62"/>
    <w:rsid w:val="0000319C"/>
    <w:rsid w:val="000246FE"/>
    <w:rsid w:val="00036BF6"/>
    <w:rsid w:val="000A6AFB"/>
    <w:rsid w:val="001154A2"/>
    <w:rsid w:val="00155567"/>
    <w:rsid w:val="00171FC2"/>
    <w:rsid w:val="001C164C"/>
    <w:rsid w:val="001F1E62"/>
    <w:rsid w:val="00226763"/>
    <w:rsid w:val="0022692B"/>
    <w:rsid w:val="00241C69"/>
    <w:rsid w:val="002834B7"/>
    <w:rsid w:val="002A5A4F"/>
    <w:rsid w:val="002C1806"/>
    <w:rsid w:val="002C2A2B"/>
    <w:rsid w:val="002E5F70"/>
    <w:rsid w:val="003A097F"/>
    <w:rsid w:val="004015A9"/>
    <w:rsid w:val="004116F1"/>
    <w:rsid w:val="00420570"/>
    <w:rsid w:val="004C1473"/>
    <w:rsid w:val="004E4B29"/>
    <w:rsid w:val="00546748"/>
    <w:rsid w:val="00634DB5"/>
    <w:rsid w:val="00635453"/>
    <w:rsid w:val="0068623E"/>
    <w:rsid w:val="006F1189"/>
    <w:rsid w:val="00751861"/>
    <w:rsid w:val="00825B1F"/>
    <w:rsid w:val="0083459F"/>
    <w:rsid w:val="0084416B"/>
    <w:rsid w:val="00855709"/>
    <w:rsid w:val="008843FE"/>
    <w:rsid w:val="0089296E"/>
    <w:rsid w:val="008A4598"/>
    <w:rsid w:val="008C6113"/>
    <w:rsid w:val="0090031C"/>
    <w:rsid w:val="009A77B7"/>
    <w:rsid w:val="00A22CDF"/>
    <w:rsid w:val="00A611F6"/>
    <w:rsid w:val="00A64AE8"/>
    <w:rsid w:val="00AB5D6D"/>
    <w:rsid w:val="00BA3E20"/>
    <w:rsid w:val="00BB7778"/>
    <w:rsid w:val="00BF45DB"/>
    <w:rsid w:val="00C44544"/>
    <w:rsid w:val="00D00453"/>
    <w:rsid w:val="00D83888"/>
    <w:rsid w:val="00D95231"/>
    <w:rsid w:val="00DD44BD"/>
    <w:rsid w:val="00DF4E68"/>
    <w:rsid w:val="00E04558"/>
    <w:rsid w:val="00E458BB"/>
    <w:rsid w:val="00E90328"/>
    <w:rsid w:val="00F23E97"/>
    <w:rsid w:val="00F80E4C"/>
    <w:rsid w:val="00F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487A"/>
  <w15:chartTrackingRefBased/>
  <w15:docId w15:val="{BE4D1887-5F02-4379-992C-8C5ED133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9F"/>
    <w:pPr>
      <w:ind w:left="720"/>
      <w:contextualSpacing/>
    </w:pPr>
  </w:style>
  <w:style w:type="character" w:styleId="Hyperlink">
    <w:name w:val="Hyperlink"/>
    <w:uiPriority w:val="99"/>
    <w:unhideWhenUsed/>
    <w:rsid w:val="009003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3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748"/>
  </w:style>
  <w:style w:type="paragraph" w:styleId="Footer">
    <w:name w:val="footer"/>
    <w:basedOn w:val="Normal"/>
    <w:link w:val="FooterChar"/>
    <w:uiPriority w:val="99"/>
    <w:unhideWhenUsed/>
    <w:rsid w:val="0054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748"/>
  </w:style>
  <w:style w:type="character" w:styleId="UnresolvedMention">
    <w:name w:val="Unresolved Mention"/>
    <w:basedOn w:val="DefaultParagraphFont"/>
    <w:uiPriority w:val="99"/>
    <w:semiHidden/>
    <w:unhideWhenUsed/>
    <w:rsid w:val="002A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malekwioj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143DFB3F8F4DE5BCEAA6D243F6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9FF2-F78E-45E9-AF38-D3063572D8B3}"/>
      </w:docPartPr>
      <w:docPartBody>
        <w:p w:rsidR="00000000" w:rsidRDefault="00810988" w:rsidP="00810988">
          <w:pPr>
            <w:pStyle w:val="25143DFB3F8F4DE5BCEAA6D243F6077F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88"/>
    <w:rsid w:val="00810988"/>
    <w:rsid w:val="00C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143DFB3F8F4DE5BCEAA6D243F6077F">
    <w:name w:val="25143DFB3F8F4DE5BCEAA6D243F6077F"/>
    <w:rsid w:val="00810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for Research Article “Impact of Procurement Methods and Procurement Requirements on Cost Over-run of Public Building Projects in Uganda”</dc:title>
  <dc:subject/>
  <dc:creator>TAMALE JULIUS KWIO C</dc:creator>
  <cp:keywords/>
  <dc:description/>
  <cp:lastModifiedBy>TAMALE JULIUS KWIO C</cp:lastModifiedBy>
  <cp:revision>37</cp:revision>
  <dcterms:created xsi:type="dcterms:W3CDTF">2021-01-10T11:22:00Z</dcterms:created>
  <dcterms:modified xsi:type="dcterms:W3CDTF">2021-01-10T13:43:00Z</dcterms:modified>
</cp:coreProperties>
</file>