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0"/>
        <w:ind w:right="3296"/>
        <w:jc w:val="both"/>
        <w:rPr>
          <w:rFonts w:hint="eastAsia"/>
          <w:b/>
          <w:sz w:val="24"/>
        </w:rPr>
      </w:pPr>
    </w:p>
    <w:p>
      <w:pPr>
        <w:spacing w:before="90"/>
        <w:ind w:left="3292" w:right="3296" w:firstLine="0"/>
        <w:jc w:val="center"/>
        <w:rPr>
          <w:rFonts w:hint="eastAsia"/>
          <w:b/>
          <w:sz w:val="24"/>
        </w:rPr>
      </w:pPr>
    </w:p>
    <w:p>
      <w:pPr>
        <w:spacing w:before="90"/>
        <w:ind w:left="3292" w:right="3296" w:firstLine="0"/>
        <w:jc w:val="center"/>
        <w:rPr>
          <w:rFonts w:hint="eastAsia"/>
          <w:b/>
          <w:sz w:val="36"/>
          <w:szCs w:val="36"/>
        </w:rPr>
      </w:pPr>
      <w:bookmarkStart w:id="0" w:name="PAPER REVIEW"/>
      <w:bookmarkEnd w:id="0"/>
      <w:r>
        <w:rPr>
          <w:rFonts w:hint="eastAsia"/>
          <w:b/>
          <w:sz w:val="36"/>
          <w:szCs w:val="36"/>
        </w:rPr>
        <w:t>Manuscript Review Form</w:t>
      </w:r>
    </w:p>
    <w:p>
      <w:pPr>
        <w:spacing w:before="90"/>
        <w:ind w:left="3292" w:right="3296" w:firstLine="0"/>
        <w:jc w:val="center"/>
        <w:rPr>
          <w:rFonts w:hint="eastAsia"/>
          <w:b/>
          <w:sz w:val="36"/>
          <w:szCs w:val="36"/>
        </w:rPr>
      </w:pPr>
    </w:p>
    <w:p>
      <w:pPr>
        <w:adjustRightInd w:val="0"/>
        <w:snapToGrid w:val="0"/>
        <w:spacing w:after="240" w:afterLines="100" w:line="276" w:lineRule="auto"/>
        <w:rPr>
          <w:rFonts w:eastAsiaTheme="minorEastAsia"/>
          <w:b/>
          <w:snapToGrid w:val="0"/>
          <w:sz w:val="28"/>
          <w:szCs w:val="28"/>
        </w:rPr>
      </w:pPr>
      <w:r>
        <w:rPr>
          <w:rFonts w:eastAsiaTheme="minorEastAsia"/>
          <w:b/>
          <w:snapToGrid w:val="0"/>
          <w:sz w:val="28"/>
          <w:szCs w:val="28"/>
        </w:rPr>
        <w:t>Instructions to Reviewers:</w:t>
      </w:r>
    </w:p>
    <w:p>
      <w:pPr>
        <w:numPr>
          <w:ilvl w:val="0"/>
          <w:numId w:val="1"/>
        </w:numPr>
        <w:adjustRightInd w:val="0"/>
        <w:snapToGrid w:val="0"/>
        <w:spacing w:after="240" w:afterLines="100" w:line="276" w:lineRule="auto"/>
        <w:ind w:left="420" w:leftChars="0" w:right="0" w:rightChars="0" w:hanging="420" w:firstLineChars="0"/>
        <w:jc w:val="both"/>
        <w:rPr>
          <w:rFonts w:hint="eastAsia" w:eastAsiaTheme="minorEastAsia"/>
          <w:snapToGrid w:val="0"/>
          <w:sz w:val="20"/>
          <w:szCs w:val="20"/>
        </w:rPr>
      </w:pPr>
      <w:r>
        <w:rPr>
          <w:rFonts w:hint="eastAsia" w:eastAsiaTheme="minorEastAsia"/>
          <w:snapToGrid w:val="0"/>
          <w:sz w:val="20"/>
          <w:szCs w:val="20"/>
        </w:rPr>
        <w:t>All materials are confidential, the peer review should not be seen as an opportunity to appropriate the author</w:t>
      </w:r>
      <w:r>
        <w:rPr>
          <w:rFonts w:hint="default" w:eastAsiaTheme="minorEastAsia"/>
          <w:snapToGrid w:val="0"/>
          <w:sz w:val="20"/>
          <w:szCs w:val="20"/>
          <w:lang w:val="en-US" w:eastAsia="zh-CN"/>
        </w:rPr>
        <w:t>’</w:t>
      </w:r>
      <w:r>
        <w:rPr>
          <w:rFonts w:hint="eastAsia" w:eastAsiaTheme="minorEastAsia"/>
          <w:snapToGrid w:val="0"/>
          <w:sz w:val="20"/>
          <w:szCs w:val="20"/>
        </w:rPr>
        <w:t>s ideas or data, and should not be distributed, shared, used or otherwise supplied to third parties prior to publication.We subscribe to referee confidentiality rules. Reviewers should not reveal or divulge the contents to any third party during or after the assessment.</w:t>
      </w:r>
    </w:p>
    <w:p>
      <w:pPr>
        <w:numPr>
          <w:ilvl w:val="0"/>
          <w:numId w:val="1"/>
        </w:numPr>
        <w:adjustRightInd w:val="0"/>
        <w:snapToGrid w:val="0"/>
        <w:spacing w:after="240" w:afterLines="100" w:line="276" w:lineRule="auto"/>
        <w:ind w:left="420" w:leftChars="0" w:right="0" w:rightChars="0" w:hanging="420" w:firstLineChars="0"/>
        <w:jc w:val="both"/>
        <w:rPr>
          <w:rFonts w:hint="eastAsia" w:eastAsiaTheme="minorEastAsia"/>
          <w:snapToGrid w:val="0"/>
          <w:sz w:val="20"/>
          <w:szCs w:val="20"/>
        </w:rPr>
      </w:pPr>
      <w:r>
        <w:rPr>
          <w:rFonts w:hint="eastAsia" w:eastAsiaTheme="minorEastAsia"/>
          <w:snapToGrid w:val="0"/>
          <w:sz w:val="20"/>
          <w:szCs w:val="20"/>
        </w:rPr>
        <w:t>Reviews should be conducted in a fair and objective manner. Remarks and suggestions should not contain insults or criticism directed at the author as opposed to the manuscript.</w:t>
      </w:r>
    </w:p>
    <w:p>
      <w:pPr>
        <w:numPr>
          <w:ilvl w:val="0"/>
          <w:numId w:val="1"/>
        </w:numPr>
        <w:adjustRightInd w:val="0"/>
        <w:snapToGrid w:val="0"/>
        <w:spacing w:after="240" w:afterLines="100" w:line="276" w:lineRule="auto"/>
        <w:ind w:left="420" w:leftChars="0" w:right="0" w:rightChars="0" w:hanging="420" w:firstLineChars="0"/>
        <w:jc w:val="both"/>
        <w:rPr>
          <w:rFonts w:hint="eastAsia" w:eastAsiaTheme="minorEastAsia"/>
          <w:snapToGrid w:val="0"/>
          <w:sz w:val="20"/>
          <w:szCs w:val="20"/>
        </w:rPr>
      </w:pPr>
      <w:r>
        <w:rPr>
          <w:rFonts w:hint="eastAsia" w:eastAsiaTheme="minorEastAsia"/>
          <w:snapToGrid w:val="0"/>
          <w:sz w:val="20"/>
          <w:szCs w:val="20"/>
        </w:rPr>
        <w:t>Please tell the Editors if there is any conflict of interest in reviewing of the paper.</w:t>
      </w:r>
    </w:p>
    <w:p>
      <w:pPr>
        <w:numPr>
          <w:ilvl w:val="0"/>
          <w:numId w:val="1"/>
        </w:numPr>
        <w:adjustRightInd w:val="0"/>
        <w:snapToGrid w:val="0"/>
        <w:spacing w:after="240" w:afterLines="100" w:line="276" w:lineRule="auto"/>
        <w:ind w:left="420" w:leftChars="0" w:right="0" w:rightChars="0" w:hanging="420" w:firstLineChars="0"/>
        <w:jc w:val="both"/>
        <w:rPr>
          <w:rFonts w:eastAsiaTheme="minorEastAsia"/>
          <w:snapToGrid w:val="0"/>
          <w:sz w:val="20"/>
          <w:szCs w:val="20"/>
        </w:rPr>
      </w:pPr>
      <w:r>
        <w:rPr>
          <w:rFonts w:hint="eastAsia" w:eastAsiaTheme="minorEastAsia"/>
          <w:snapToGrid w:val="0"/>
          <w:sz w:val="20"/>
          <w:szCs w:val="20"/>
        </w:rPr>
        <w:t>Please respond within the allotted time so that we can give the authors timely responses and feedback.</w:t>
      </w:r>
    </w:p>
    <w:p>
      <w:pPr>
        <w:spacing w:before="90"/>
        <w:ind w:left="3292" w:right="3296" w:firstLine="0"/>
        <w:jc w:val="center"/>
        <w:rPr>
          <w:rFonts w:hint="eastAsia"/>
          <w:b/>
          <w:sz w:val="24"/>
        </w:rPr>
      </w:pPr>
    </w:p>
    <w:p>
      <w:pPr>
        <w:spacing w:before="5" w:after="0" w:line="240" w:lineRule="auto"/>
        <w:rPr>
          <w:b/>
          <w:sz w:val="27"/>
        </w:rPr>
      </w:pPr>
    </w:p>
    <w:tbl>
      <w:tblPr>
        <w:tblStyle w:val="4"/>
        <w:tblW w:w="0" w:type="auto"/>
        <w:tblInd w:w="217"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2401"/>
        <w:gridCol w:w="8027"/>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62" w:hRule="atLeast"/>
        </w:trPr>
        <w:tc>
          <w:tcPr>
            <w:tcW w:w="2401" w:type="dxa"/>
          </w:tcPr>
          <w:p>
            <w:pPr>
              <w:pStyle w:val="8"/>
              <w:spacing w:line="271" w:lineRule="auto"/>
              <w:ind w:right="507"/>
              <w:rPr>
                <w:b/>
                <w:sz w:val="24"/>
              </w:rPr>
            </w:pPr>
            <w:r>
              <w:rPr>
                <w:rFonts w:hint="eastAsia"/>
                <w:b/>
                <w:sz w:val="24"/>
              </w:rPr>
              <w:t>Manuscript ID</w:t>
            </w:r>
          </w:p>
        </w:tc>
        <w:tc>
          <w:tcPr>
            <w:tcW w:w="8027" w:type="dxa"/>
          </w:tcPr>
          <w:p>
            <w:pPr>
              <w:pStyle w:val="8"/>
              <w:spacing w:before="60" w:line="295" w:lineRule="auto"/>
              <w:ind w:left="30"/>
              <w:rPr>
                <w:rFonts w:hint="default" w:eastAsia="宋体"/>
                <w:b/>
                <w:sz w:val="22"/>
                <w:lang w:val="en-US" w:eastAsia="zh-CN"/>
              </w:rPr>
            </w:pPr>
            <w:r>
              <w:rPr>
                <w:rFonts w:hint="eastAsia" w:eastAsia="宋体"/>
                <w:b/>
                <w:sz w:val="22"/>
                <w:lang w:val="en-US" w:eastAsia="zh-CN"/>
              </w:rPr>
              <w:t>4985</w:t>
            </w:r>
            <w:bookmarkStart w:id="1" w:name="_GoBack"/>
            <w:bookmarkEnd w:id="1"/>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76" w:hRule="atLeast"/>
        </w:trPr>
        <w:tc>
          <w:tcPr>
            <w:tcW w:w="2401" w:type="dxa"/>
          </w:tcPr>
          <w:p>
            <w:pPr>
              <w:pStyle w:val="8"/>
              <w:spacing w:before="60" w:line="295" w:lineRule="auto"/>
              <w:ind w:left="30"/>
              <w:rPr>
                <w:rFonts w:hint="eastAsia" w:eastAsia="宋体"/>
                <w:b/>
                <w:sz w:val="22"/>
                <w:lang w:val="en-US" w:eastAsia="zh-CN"/>
              </w:rPr>
            </w:pPr>
            <w:r>
              <w:rPr>
                <w:rFonts w:hint="eastAsia" w:eastAsia="宋体"/>
                <w:b/>
                <w:sz w:val="22"/>
                <w:lang w:val="en-US" w:eastAsia="zh-CN"/>
              </w:rPr>
              <w:t>Article Title:</w:t>
            </w:r>
          </w:p>
        </w:tc>
        <w:tc>
          <w:tcPr>
            <w:tcW w:w="8027" w:type="dxa"/>
          </w:tcPr>
          <w:p>
            <w:pPr>
              <w:pStyle w:val="8"/>
              <w:spacing w:before="60" w:line="295" w:lineRule="auto"/>
              <w:ind w:left="30"/>
              <w:rPr>
                <w:rFonts w:hint="eastAsia" w:eastAsia="宋体"/>
                <w:b/>
                <w:sz w:val="22"/>
                <w:lang w:val="en-US" w:eastAsia="zh-CN"/>
              </w:rPr>
            </w:pPr>
            <w:r>
              <w:rPr>
                <w:rFonts w:hint="eastAsia" w:eastAsia="宋体"/>
                <w:b/>
                <w:sz w:val="22"/>
                <w:lang w:val="en-US" w:eastAsia="zh-CN"/>
              </w:rPr>
              <w:t>3D Simulation of Battery Fire on a Large Steel Frame Structure due to Depleted Battery Piles</w:t>
            </w:r>
          </w:p>
        </w:tc>
      </w:tr>
    </w:tbl>
    <w:p>
      <w:pPr>
        <w:spacing w:before="0" w:line="240" w:lineRule="auto"/>
        <w:rPr>
          <w:b/>
          <w:sz w:val="26"/>
        </w:rPr>
      </w:pPr>
    </w:p>
    <w:p>
      <w:pPr>
        <w:spacing w:before="10" w:line="240" w:lineRule="auto"/>
        <w:rPr>
          <w:b/>
          <w:sz w:val="31"/>
        </w:rPr>
      </w:pPr>
    </w:p>
    <w:p>
      <w:pPr>
        <w:spacing w:before="10" w:line="240" w:lineRule="auto"/>
        <w:rPr>
          <w:b/>
          <w:sz w:val="31"/>
        </w:rPr>
      </w:pPr>
    </w:p>
    <w:tbl>
      <w:tblPr>
        <w:tblStyle w:val="4"/>
        <w:tblW w:w="0" w:type="auto"/>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59"/>
        <w:gridCol w:w="1411"/>
        <w:gridCol w:w="1290"/>
        <w:gridCol w:w="1530"/>
        <w:gridCol w:w="1847"/>
        <w:gridCol w:w="133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10576" w:type="dxa"/>
            <w:gridSpan w:val="6"/>
            <w:tcBorders>
              <w:left w:val="single" w:color="000000" w:sz="6" w:space="0"/>
              <w:right w:val="single" w:color="000000" w:sz="6" w:space="0"/>
            </w:tcBorders>
          </w:tcPr>
          <w:p>
            <w:pPr>
              <w:pStyle w:val="8"/>
              <w:spacing w:before="54"/>
              <w:ind w:left="30"/>
              <w:rPr>
                <w:b/>
                <w:sz w:val="24"/>
              </w:rPr>
            </w:pPr>
            <w:r>
              <w:rPr>
                <w:b/>
                <w:sz w:val="24"/>
              </w:rPr>
              <w:t>Type</w:t>
            </w:r>
            <w:r>
              <w:rPr>
                <w:b/>
                <w:spacing w:val="-4"/>
                <w:sz w:val="24"/>
              </w:rPr>
              <w:t xml:space="preserve"> </w:t>
            </w:r>
            <w:r>
              <w:rPr>
                <w:b/>
                <w:sz w:val="24"/>
              </w:rPr>
              <w:t>of</w:t>
            </w:r>
            <w:r>
              <w:rPr>
                <w:b/>
                <w:spacing w:val="-6"/>
                <w:sz w:val="24"/>
              </w:rPr>
              <w:t xml:space="preserve"> </w:t>
            </w:r>
            <w:r>
              <w:rPr>
                <w:b/>
                <w:sz w:val="24"/>
              </w:rPr>
              <w:t>this</w:t>
            </w:r>
            <w:r>
              <w:rPr>
                <w:b/>
                <w:spacing w:val="-5"/>
                <w:sz w:val="24"/>
              </w:rPr>
              <w:t xml:space="preserve"> </w:t>
            </w:r>
            <w:r>
              <w:rPr>
                <w:b/>
                <w:sz w:val="24"/>
              </w:rPr>
              <w:t>paper</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 w:hRule="atLeast"/>
        </w:trPr>
        <w:tc>
          <w:tcPr>
            <w:tcW w:w="3159" w:type="dxa"/>
            <w:tcBorders>
              <w:left w:val="single" w:color="000000" w:sz="6" w:space="0"/>
              <w:right w:val="double" w:color="000000" w:sz="0" w:space="0"/>
            </w:tcBorders>
          </w:tcPr>
          <w:p>
            <w:pPr>
              <w:pStyle w:val="8"/>
              <w:rPr>
                <w:sz w:val="22"/>
              </w:rPr>
            </w:pPr>
          </w:p>
        </w:tc>
        <w:tc>
          <w:tcPr>
            <w:tcW w:w="1411" w:type="dxa"/>
            <w:tcBorders>
              <w:left w:val="double" w:color="000000" w:sz="0" w:space="0"/>
              <w:right w:val="double" w:color="000000" w:sz="0" w:space="0"/>
            </w:tcBorders>
          </w:tcPr>
          <w:p>
            <w:pPr>
              <w:pStyle w:val="8"/>
              <w:spacing w:before="63"/>
              <w:ind w:firstLine="240" w:firstLineChars="100"/>
              <w:jc w:val="center"/>
              <w:rPr>
                <w:b/>
                <w:sz w:val="24"/>
              </w:rPr>
            </w:pPr>
            <w:r>
              <w:rPr>
                <w:b/>
                <w:sz w:val="24"/>
              </w:rPr>
              <w:t>Research</w:t>
            </w:r>
          </w:p>
        </w:tc>
        <w:tc>
          <w:tcPr>
            <w:tcW w:w="1290" w:type="dxa"/>
            <w:tcBorders>
              <w:left w:val="double" w:color="000000" w:sz="0" w:space="0"/>
              <w:right w:val="double" w:color="000000" w:sz="0" w:space="0"/>
            </w:tcBorders>
          </w:tcPr>
          <w:p>
            <w:pPr>
              <w:pStyle w:val="8"/>
              <w:spacing w:before="63"/>
              <w:ind w:left="211" w:right="206"/>
              <w:jc w:val="center"/>
              <w:rPr>
                <w:b/>
                <w:sz w:val="24"/>
              </w:rPr>
            </w:pPr>
            <w:r>
              <w:rPr>
                <w:rFonts w:hint="eastAsia" w:eastAsia="宋体"/>
                <w:b/>
                <w:sz w:val="24"/>
                <w:lang w:val="en-US" w:eastAsia="zh-CN"/>
              </w:rPr>
              <w:t>R</w:t>
            </w:r>
            <w:r>
              <w:rPr>
                <w:rFonts w:hint="eastAsia"/>
                <w:b/>
                <w:sz w:val="24"/>
              </w:rPr>
              <w:t>eview</w:t>
            </w:r>
          </w:p>
        </w:tc>
        <w:tc>
          <w:tcPr>
            <w:tcW w:w="1530" w:type="dxa"/>
            <w:tcBorders>
              <w:left w:val="double" w:color="000000" w:sz="0" w:space="0"/>
            </w:tcBorders>
          </w:tcPr>
          <w:p>
            <w:pPr>
              <w:pStyle w:val="8"/>
              <w:spacing w:before="63"/>
              <w:jc w:val="center"/>
              <w:rPr>
                <w:rFonts w:hint="default" w:eastAsia="宋体"/>
                <w:b/>
                <w:sz w:val="24"/>
                <w:lang w:val="en-US" w:eastAsia="zh-CN"/>
              </w:rPr>
            </w:pPr>
            <w:r>
              <w:rPr>
                <w:rFonts w:hint="eastAsia" w:eastAsia="宋体"/>
                <w:b/>
                <w:sz w:val="24"/>
                <w:lang w:val="en-US" w:eastAsia="zh-CN"/>
              </w:rPr>
              <w:t>Case Report</w:t>
            </w:r>
          </w:p>
        </w:tc>
        <w:tc>
          <w:tcPr>
            <w:tcW w:w="1847" w:type="dxa"/>
            <w:tcBorders>
              <w:right w:val="double" w:color="000000" w:sz="0" w:space="0"/>
            </w:tcBorders>
          </w:tcPr>
          <w:p>
            <w:pPr>
              <w:pStyle w:val="8"/>
              <w:spacing w:before="63"/>
              <w:jc w:val="center"/>
              <w:rPr>
                <w:b/>
                <w:sz w:val="24"/>
              </w:rPr>
            </w:pPr>
            <w:r>
              <w:rPr>
                <w:rFonts w:hint="eastAsia"/>
                <w:b/>
                <w:sz w:val="24"/>
              </w:rPr>
              <w:t>Short</w:t>
            </w:r>
            <w:r>
              <w:rPr>
                <w:rFonts w:hint="eastAsia" w:eastAsia="宋体"/>
                <w:b/>
                <w:sz w:val="24"/>
                <w:lang w:val="en-US" w:eastAsia="zh-CN"/>
              </w:rPr>
              <w:t xml:space="preserve"> </w:t>
            </w:r>
            <w:r>
              <w:rPr>
                <w:rFonts w:hint="eastAsia"/>
                <w:b/>
                <w:sz w:val="24"/>
              </w:rPr>
              <w:t>Communications</w:t>
            </w:r>
          </w:p>
        </w:tc>
        <w:tc>
          <w:tcPr>
            <w:tcW w:w="1339" w:type="dxa"/>
            <w:tcBorders>
              <w:left w:val="double" w:color="000000" w:sz="0" w:space="0"/>
              <w:right w:val="single" w:color="000000" w:sz="6" w:space="0"/>
            </w:tcBorders>
          </w:tcPr>
          <w:p>
            <w:pPr>
              <w:pStyle w:val="8"/>
              <w:spacing w:before="63"/>
              <w:ind w:left="308"/>
              <w:jc w:val="center"/>
              <w:rPr>
                <w:b/>
                <w:sz w:val="24"/>
              </w:rPr>
            </w:pPr>
            <w:r>
              <w:rPr>
                <w:b/>
                <w:sz w:val="24"/>
              </w:rPr>
              <w:t>Others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3159" w:type="dxa"/>
            <w:tcBorders>
              <w:left w:val="single" w:color="000000" w:sz="6" w:space="0"/>
              <w:right w:val="double" w:color="000000" w:sz="0" w:space="0"/>
            </w:tcBorders>
          </w:tcPr>
          <w:p>
            <w:pPr>
              <w:pStyle w:val="8"/>
              <w:spacing w:before="54"/>
              <w:ind w:left="30"/>
              <w:rPr>
                <w:b/>
                <w:sz w:val="24"/>
              </w:rPr>
            </w:pPr>
            <w:r>
              <w:rPr>
                <w:b/>
                <w:spacing w:val="-2"/>
                <w:sz w:val="24"/>
              </w:rPr>
              <w:t>Your</w:t>
            </w:r>
            <w:r>
              <w:rPr>
                <w:b/>
                <w:spacing w:val="-12"/>
                <w:sz w:val="24"/>
              </w:rPr>
              <w:t xml:space="preserve"> </w:t>
            </w:r>
            <w:r>
              <w:rPr>
                <w:b/>
                <w:spacing w:val="-2"/>
                <w:sz w:val="24"/>
              </w:rPr>
              <w:t>Choice</w:t>
            </w:r>
          </w:p>
        </w:tc>
        <w:tc>
          <w:tcPr>
            <w:tcW w:w="1411"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90" w:type="dxa"/>
            <w:tcBorders>
              <w:left w:val="double" w:color="000000" w:sz="0" w:space="0"/>
              <w:right w:val="double" w:color="000000" w:sz="0" w:space="0"/>
            </w:tcBorders>
          </w:tcPr>
          <w:p>
            <w:pPr>
              <w:pStyle w:val="8"/>
              <w:spacing w:before="54"/>
              <w:ind w:left="11"/>
              <w:jc w:val="center"/>
              <w:rPr>
                <w:b/>
                <w:sz w:val="24"/>
              </w:rPr>
            </w:pPr>
            <w:r>
              <w:rPr>
                <w:rFonts w:ascii="微软雅黑" w:hAnsi="微软雅黑" w:cs="宋体"/>
                <w:b w:val="0"/>
                <w:bCs w:val="0"/>
                <w:sz w:val="21"/>
                <w:szCs w:val="21"/>
              </w:rPr>
              <w:sym w:font="Wingdings" w:char="00A8"/>
            </w:r>
          </w:p>
        </w:tc>
        <w:tc>
          <w:tcPr>
            <w:tcW w:w="1530" w:type="dxa"/>
            <w:tcBorders>
              <w:lef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847" w:type="dxa"/>
            <w:tcBorders>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339"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bl>
    <w:p>
      <w:pPr>
        <w:spacing w:before="1" w:after="1" w:line="240" w:lineRule="auto"/>
        <w:rPr>
          <w:sz w:val="27"/>
        </w:rPr>
      </w:pPr>
    </w:p>
    <w:tbl>
      <w:tblPr>
        <w:tblStyle w:val="4"/>
        <w:tblW w:w="0" w:type="auto"/>
        <w:tblInd w:w="1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53"/>
        <w:gridCol w:w="1354"/>
        <w:gridCol w:w="1133"/>
        <w:gridCol w:w="1440"/>
        <w:gridCol w:w="1253"/>
        <w:gridCol w:w="128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10520" w:type="dxa"/>
            <w:gridSpan w:val="6"/>
            <w:tcBorders>
              <w:left w:val="single" w:color="000000" w:sz="6" w:space="0"/>
              <w:right w:val="single" w:color="000000" w:sz="6" w:space="0"/>
            </w:tcBorders>
          </w:tcPr>
          <w:p>
            <w:pPr>
              <w:pStyle w:val="8"/>
              <w:spacing w:before="54"/>
              <w:ind w:left="30"/>
              <w:rPr>
                <w:b/>
                <w:sz w:val="24"/>
              </w:rPr>
            </w:pPr>
            <w:r>
              <w:rPr>
                <w:b/>
                <w:sz w:val="24"/>
              </w:rPr>
              <w:t>Evaluation: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 w:hRule="atLeast"/>
        </w:trPr>
        <w:tc>
          <w:tcPr>
            <w:tcW w:w="4053" w:type="dxa"/>
            <w:tcBorders>
              <w:left w:val="single" w:color="000000" w:sz="6" w:space="0"/>
              <w:right w:val="double" w:color="000000" w:sz="0" w:space="0"/>
            </w:tcBorders>
          </w:tcPr>
          <w:p>
            <w:pPr>
              <w:pStyle w:val="8"/>
              <w:rPr>
                <w:sz w:val="22"/>
              </w:rPr>
            </w:pPr>
          </w:p>
        </w:tc>
        <w:tc>
          <w:tcPr>
            <w:tcW w:w="1354" w:type="dxa"/>
            <w:tcBorders>
              <w:left w:val="double" w:color="000000" w:sz="0" w:space="0"/>
              <w:right w:val="double" w:color="000000" w:sz="0" w:space="0"/>
            </w:tcBorders>
          </w:tcPr>
          <w:p>
            <w:pPr>
              <w:pStyle w:val="8"/>
              <w:spacing w:before="63"/>
              <w:ind w:left="147"/>
              <w:jc w:val="center"/>
              <w:rPr>
                <w:b/>
                <w:sz w:val="24"/>
              </w:rPr>
            </w:pPr>
            <w:r>
              <w:rPr>
                <w:b/>
                <w:sz w:val="24"/>
              </w:rPr>
              <w:t>Very</w:t>
            </w:r>
            <w:r>
              <w:rPr>
                <w:b/>
                <w:spacing w:val="-10"/>
                <w:sz w:val="24"/>
              </w:rPr>
              <w:t xml:space="preserve"> </w:t>
            </w:r>
            <w:r>
              <w:rPr>
                <w:b/>
                <w:sz w:val="24"/>
              </w:rPr>
              <w:t>Poor</w:t>
            </w:r>
          </w:p>
        </w:tc>
        <w:tc>
          <w:tcPr>
            <w:tcW w:w="1133" w:type="dxa"/>
            <w:tcBorders>
              <w:left w:val="double" w:color="000000" w:sz="0" w:space="0"/>
              <w:right w:val="double" w:color="000000" w:sz="0" w:space="0"/>
            </w:tcBorders>
          </w:tcPr>
          <w:p>
            <w:pPr>
              <w:pStyle w:val="8"/>
              <w:spacing w:before="63"/>
              <w:ind w:left="306"/>
              <w:jc w:val="center"/>
              <w:rPr>
                <w:b/>
                <w:sz w:val="24"/>
              </w:rPr>
            </w:pPr>
            <w:r>
              <w:rPr>
                <w:b/>
                <w:sz w:val="24"/>
              </w:rPr>
              <w:t>Poor</w:t>
            </w:r>
          </w:p>
        </w:tc>
        <w:tc>
          <w:tcPr>
            <w:tcW w:w="1440" w:type="dxa"/>
            <w:tcBorders>
              <w:left w:val="double" w:color="000000" w:sz="0" w:space="0"/>
              <w:right w:val="double" w:color="000000" w:sz="0" w:space="0"/>
            </w:tcBorders>
          </w:tcPr>
          <w:p>
            <w:pPr>
              <w:pStyle w:val="8"/>
              <w:spacing w:before="63"/>
              <w:ind w:left="287"/>
              <w:jc w:val="center"/>
              <w:rPr>
                <w:b/>
                <w:sz w:val="24"/>
              </w:rPr>
            </w:pPr>
            <w:r>
              <w:rPr>
                <w:b/>
                <w:sz w:val="24"/>
              </w:rPr>
              <w:t>Average</w:t>
            </w:r>
          </w:p>
        </w:tc>
        <w:tc>
          <w:tcPr>
            <w:tcW w:w="1253" w:type="dxa"/>
            <w:tcBorders>
              <w:left w:val="double" w:color="000000" w:sz="0" w:space="0"/>
              <w:right w:val="double" w:color="000000" w:sz="0" w:space="0"/>
            </w:tcBorders>
          </w:tcPr>
          <w:p>
            <w:pPr>
              <w:pStyle w:val="8"/>
              <w:spacing w:before="63"/>
              <w:ind w:left="311" w:right="311"/>
              <w:jc w:val="center"/>
              <w:rPr>
                <w:b/>
                <w:sz w:val="24"/>
              </w:rPr>
            </w:pPr>
            <w:r>
              <w:rPr>
                <w:b/>
                <w:sz w:val="24"/>
              </w:rPr>
              <w:t>Good</w:t>
            </w:r>
          </w:p>
        </w:tc>
        <w:tc>
          <w:tcPr>
            <w:tcW w:w="1287" w:type="dxa"/>
            <w:tcBorders>
              <w:left w:val="double" w:color="000000" w:sz="0" w:space="0"/>
              <w:right w:val="single" w:color="000000" w:sz="6" w:space="0"/>
            </w:tcBorders>
          </w:tcPr>
          <w:p>
            <w:pPr>
              <w:pStyle w:val="8"/>
              <w:spacing w:before="63"/>
              <w:ind w:left="54" w:right="53"/>
              <w:jc w:val="center"/>
              <w:rPr>
                <w:b/>
                <w:sz w:val="24"/>
              </w:rPr>
            </w:pPr>
            <w:r>
              <w:rPr>
                <w:b/>
                <w:sz w:val="24"/>
              </w:rPr>
              <w:t>Very</w:t>
            </w:r>
            <w:r>
              <w:rPr>
                <w:b/>
                <w:spacing w:val="-11"/>
                <w:sz w:val="24"/>
              </w:rPr>
              <w:t xml:space="preserve"> </w:t>
            </w:r>
            <w:r>
              <w:rPr>
                <w:b/>
                <w:sz w:val="24"/>
              </w:rPr>
              <w:t>Good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4053" w:type="dxa"/>
            <w:tcBorders>
              <w:left w:val="single" w:color="000000" w:sz="6" w:space="0"/>
              <w:right w:val="double" w:color="000000" w:sz="0" w:space="0"/>
            </w:tcBorders>
          </w:tcPr>
          <w:p>
            <w:pPr>
              <w:pStyle w:val="8"/>
              <w:spacing w:before="54"/>
              <w:ind w:left="30"/>
              <w:rPr>
                <w:b/>
                <w:sz w:val="24"/>
              </w:rPr>
            </w:pPr>
            <w:r>
              <w:rPr>
                <w:rFonts w:hint="eastAsia"/>
                <w:b/>
                <w:sz w:val="24"/>
              </w:rPr>
              <w:t>Title (specific, concise and reflects the main idea of the article)</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4"/>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4053" w:type="dxa"/>
            <w:tcBorders>
              <w:left w:val="single" w:color="000000" w:sz="6" w:space="0"/>
              <w:right w:val="double" w:color="000000" w:sz="0" w:space="0"/>
            </w:tcBorders>
          </w:tcPr>
          <w:p>
            <w:pPr>
              <w:pStyle w:val="8"/>
              <w:spacing w:before="130"/>
              <w:ind w:left="30"/>
              <w:rPr>
                <w:b/>
                <w:sz w:val="24"/>
              </w:rPr>
            </w:pPr>
            <w:r>
              <w:rPr>
                <w:rFonts w:hint="eastAsia"/>
                <w:b/>
                <w:sz w:val="24"/>
              </w:rPr>
              <w:t>Abstract (Clearly show the object, method and result)</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4"/>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 w:hRule="atLeast"/>
        </w:trPr>
        <w:tc>
          <w:tcPr>
            <w:tcW w:w="4053" w:type="dxa"/>
            <w:tcBorders>
              <w:left w:val="single" w:color="000000" w:sz="6" w:space="0"/>
              <w:right w:val="double" w:color="000000" w:sz="0" w:space="0"/>
            </w:tcBorders>
          </w:tcPr>
          <w:p>
            <w:pPr>
              <w:pStyle w:val="8"/>
              <w:spacing w:before="59"/>
              <w:ind w:left="30"/>
              <w:rPr>
                <w:b/>
                <w:sz w:val="24"/>
              </w:rPr>
            </w:pPr>
            <w:r>
              <w:rPr>
                <w:b/>
                <w:sz w:val="24"/>
              </w:rPr>
              <w:t>Technical</w:t>
            </w:r>
            <w:r>
              <w:rPr>
                <w:b/>
                <w:spacing w:val="-9"/>
                <w:sz w:val="24"/>
              </w:rPr>
              <w:t xml:space="preserve"> </w:t>
            </w:r>
            <w:r>
              <w:rPr>
                <w:b/>
                <w:sz w:val="24"/>
              </w:rPr>
              <w:t>quality</w:t>
            </w:r>
            <w:r>
              <w:rPr>
                <w:b/>
                <w:spacing w:val="-3"/>
                <w:sz w:val="24"/>
              </w:rPr>
              <w:t xml:space="preserve"> </w:t>
            </w:r>
            <w:r>
              <w:rPr>
                <w:b/>
                <w:sz w:val="24"/>
              </w:rPr>
              <w:t>of</w:t>
            </w:r>
            <w:r>
              <w:rPr>
                <w:b/>
                <w:spacing w:val="-6"/>
                <w:sz w:val="24"/>
              </w:rPr>
              <w:t xml:space="preserve"> </w:t>
            </w:r>
            <w:r>
              <w:rPr>
                <w:b/>
                <w:sz w:val="24"/>
              </w:rPr>
              <w:t>the</w:t>
            </w:r>
            <w:r>
              <w:rPr>
                <w:b/>
                <w:spacing w:val="-5"/>
                <w:sz w:val="24"/>
              </w:rPr>
              <w:t xml:space="preserve"> </w:t>
            </w:r>
            <w:r>
              <w:rPr>
                <w:b/>
                <w:sz w:val="24"/>
              </w:rPr>
              <w:t>paper</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9"/>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4053" w:type="dxa"/>
            <w:tcBorders>
              <w:left w:val="single" w:color="000000" w:sz="6" w:space="0"/>
              <w:right w:val="double" w:color="000000" w:sz="0" w:space="0"/>
            </w:tcBorders>
          </w:tcPr>
          <w:p>
            <w:pPr>
              <w:pStyle w:val="8"/>
              <w:spacing w:before="54"/>
              <w:ind w:left="30"/>
              <w:rPr>
                <w:b/>
                <w:sz w:val="24"/>
              </w:rPr>
            </w:pPr>
            <w:r>
              <w:rPr>
                <w:rFonts w:hint="eastAsia"/>
                <w:b/>
                <w:sz w:val="24"/>
              </w:rPr>
              <w:t>Materials and Methods (reasonable and appropriate</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spacing w:before="54"/>
              <w:ind w:left="3"/>
              <w:jc w:val="center"/>
              <w:rPr>
                <w:b/>
                <w:sz w:val="24"/>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4053" w:type="dxa"/>
            <w:tcBorders>
              <w:left w:val="single" w:color="000000" w:sz="6" w:space="0"/>
              <w:right w:val="double" w:color="000000" w:sz="0" w:space="0"/>
            </w:tcBorders>
          </w:tcPr>
          <w:p>
            <w:pPr>
              <w:pStyle w:val="8"/>
              <w:spacing w:before="54"/>
              <w:ind w:left="30"/>
              <w:rPr>
                <w:b/>
                <w:sz w:val="24"/>
              </w:rPr>
            </w:pPr>
            <w:r>
              <w:rPr>
                <w:rFonts w:hint="eastAsia"/>
                <w:b/>
                <w:sz w:val="24"/>
              </w:rPr>
              <w:t>Discussion or conclusion (accurate and supported by content)</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4"/>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4053" w:type="dxa"/>
            <w:tcBorders>
              <w:left w:val="single" w:color="000000" w:sz="6" w:space="0"/>
              <w:right w:val="double" w:color="000000" w:sz="0" w:space="0"/>
            </w:tcBorders>
            <w:vAlign w:val="top"/>
          </w:tcPr>
          <w:p>
            <w:pPr>
              <w:pStyle w:val="8"/>
              <w:spacing w:before="54"/>
              <w:ind w:left="30" w:leftChars="0" w:right="0" w:rightChars="0"/>
              <w:rPr>
                <w:rFonts w:ascii="Times New Roman" w:hAnsi="Times New Roman" w:eastAsia="Times New Roman" w:cs="Times New Roman"/>
                <w:b/>
                <w:sz w:val="24"/>
                <w:szCs w:val="22"/>
                <w:lang w:val="en-US" w:eastAsia="en-US" w:bidi="ar-SA"/>
              </w:rPr>
            </w:pPr>
            <w:r>
              <w:rPr>
                <w:b/>
                <w:sz w:val="24"/>
              </w:rPr>
              <w:t>References</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spacing w:before="58"/>
              <w:ind w:left="3"/>
              <w:jc w:val="center"/>
              <w:rPr>
                <w:b/>
                <w:sz w:val="24"/>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 w:hRule="atLeast"/>
        </w:trPr>
        <w:tc>
          <w:tcPr>
            <w:tcW w:w="4053" w:type="dxa"/>
            <w:tcBorders>
              <w:left w:val="single" w:color="000000" w:sz="6" w:space="0"/>
              <w:right w:val="double" w:color="000000" w:sz="0" w:space="0"/>
            </w:tcBorders>
            <w:vAlign w:val="top"/>
          </w:tcPr>
          <w:p>
            <w:pPr>
              <w:pStyle w:val="8"/>
              <w:spacing w:before="54"/>
              <w:ind w:left="30" w:leftChars="0" w:right="0" w:rightChars="0"/>
              <w:rPr>
                <w:rFonts w:ascii="Times New Roman" w:hAnsi="Times New Roman" w:eastAsia="Times New Roman" w:cs="Times New Roman"/>
                <w:b/>
                <w:sz w:val="24"/>
                <w:szCs w:val="22"/>
                <w:lang w:val="en-US" w:eastAsia="en-US" w:bidi="ar-SA"/>
              </w:rPr>
            </w:pPr>
            <w:r>
              <w:rPr>
                <w:rFonts w:hint="eastAsia"/>
                <w:b/>
                <w:sz w:val="24"/>
              </w:rPr>
              <w:t>Originality</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spacing w:before="54"/>
              <w:ind w:left="3"/>
              <w:jc w:val="center"/>
              <w:rPr>
                <w:b/>
                <w:sz w:val="24"/>
              </w:rPr>
            </w:pPr>
            <w:r>
              <w:rPr>
                <w:rFonts w:ascii="微软雅黑" w:hAnsi="微软雅黑" w:cs="宋体"/>
                <w:b w:val="0"/>
                <w:bCs w:val="0"/>
                <w:sz w:val="21"/>
                <w:szCs w:val="21"/>
              </w:rPr>
              <w:sym w:font="Wingdings" w:char="00A8"/>
            </w:r>
          </w:p>
        </w:tc>
      </w:tr>
    </w:tbl>
    <w:p>
      <w:pPr>
        <w:spacing w:before="0" w:line="240" w:lineRule="auto"/>
        <w:rPr>
          <w:sz w:val="20"/>
        </w:rPr>
      </w:pPr>
      <w:r>
        <w:pict>
          <v:rect id="_x0000_s1027" o:spid="_x0000_s1027" o:spt="1" style="position:absolute;left:0pt;margin-left:26.85pt;margin-top:85.45pt;height:0.7pt;width:541.65pt;mso-position-horizontal-relative:page;mso-position-vertical-relative:page;z-index:251659264;mso-width-relative:page;mso-height-relative:page;" fillcolor="#000000" filled="t" stroked="f" coordsize="21600,21600">
            <v:path/>
            <v:fill on="t" focussize="0,0"/>
            <v:stroke on="f"/>
            <v:imagedata o:title=""/>
            <o:lock v:ext="edit"/>
          </v:rect>
        </w:pict>
      </w:r>
    </w:p>
    <w:p>
      <w:pPr>
        <w:spacing w:before="5" w:after="0" w:line="240" w:lineRule="auto"/>
        <w:rPr>
          <w:sz w:val="11"/>
        </w:rPr>
      </w:pPr>
    </w:p>
    <w:p>
      <w:pPr>
        <w:spacing w:before="1" w:after="1" w:line="240" w:lineRule="auto"/>
        <w:rPr>
          <w:sz w:val="27"/>
        </w:rPr>
      </w:pPr>
    </w:p>
    <w:p>
      <w:pPr>
        <w:pStyle w:val="7"/>
        <w:numPr>
          <w:ilvl w:val="0"/>
          <w:numId w:val="0"/>
        </w:numPr>
        <w:tabs>
          <w:tab w:val="left" w:pos="6840"/>
          <w:tab w:val="left" w:pos="7560"/>
          <w:tab w:val="left" w:pos="8068"/>
          <w:tab w:val="left" w:pos="8788"/>
        </w:tabs>
        <w:adjustRightInd w:val="0"/>
        <w:snapToGrid w:val="0"/>
        <w:spacing w:before="240" w:beforeLines="100" w:after="120" w:afterLines="50" w:line="276" w:lineRule="auto"/>
        <w:ind w:right="0" w:rightChars="0"/>
        <w:rPr>
          <w:sz w:val="20"/>
        </w:rPr>
      </w:pPr>
      <w:r>
        <w:rPr>
          <w:rFonts w:hint="default" w:ascii="Times New Roman" w:hAnsi="Times New Roman" w:eastAsia="Times New Roman" w:cs="Times New Roman"/>
          <w:b/>
          <w:sz w:val="28"/>
          <w:szCs w:val="28"/>
          <w:lang w:val="en-US" w:eastAsia="zh-CN"/>
        </w:rPr>
        <w:t xml:space="preserve">Comments and </w:t>
      </w:r>
      <w:r>
        <w:rPr>
          <w:rFonts w:hint="eastAsia" w:ascii="Times New Roman" w:hAnsi="Times New Roman" w:eastAsia="Times New Roman" w:cs="Times New Roman"/>
          <w:b/>
          <w:sz w:val="28"/>
          <w:szCs w:val="28"/>
          <w:lang w:val="en-US" w:eastAsia="zh-CN"/>
        </w:rPr>
        <w:t>S</w:t>
      </w:r>
      <w:r>
        <w:rPr>
          <w:rFonts w:hint="default" w:ascii="Times New Roman" w:hAnsi="Times New Roman" w:eastAsia="Times New Roman" w:cs="Times New Roman"/>
          <w:b/>
          <w:sz w:val="28"/>
          <w:szCs w:val="28"/>
          <w:lang w:val="en-US" w:eastAsia="zh-CN"/>
        </w:rPr>
        <w:t>uggestions to the Author(s)</w:t>
      </w:r>
    </w:p>
    <w:p>
      <w:pPr>
        <w:spacing w:before="5" w:after="0" w:line="240" w:lineRule="auto"/>
        <w:rPr>
          <w:sz w:val="11"/>
        </w:rPr>
      </w:pPr>
    </w:p>
    <w:tbl>
      <w:tblPr>
        <w:tblStyle w:val="4"/>
        <w:tblW w:w="0" w:type="auto"/>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0578" w:type="dxa"/>
            <w:tcBorders>
              <w:left w:val="single" w:color="000000" w:sz="6" w:space="0"/>
              <w:right w:val="single" w:color="000000" w:sz="6" w:space="0"/>
            </w:tcBorders>
          </w:tcPr>
          <w:p>
            <w:pPr>
              <w:pStyle w:val="8"/>
              <w:spacing w:before="58"/>
              <w:ind w:left="30"/>
              <w:rPr>
                <w:b/>
                <w:sz w:val="24"/>
              </w:rPr>
            </w:pPr>
            <w:r>
              <w:rPr>
                <w:b/>
                <w:sz w:val="24"/>
              </w:rPr>
              <w:t>Overall</w:t>
            </w:r>
            <w:r>
              <w:rPr>
                <w:b/>
                <w:spacing w:val="-5"/>
                <w:sz w:val="24"/>
              </w:rPr>
              <w:t xml:space="preserve"> </w:t>
            </w:r>
            <w:r>
              <w:rPr>
                <w:b/>
                <w:sz w:val="24"/>
              </w:rPr>
              <w:t>comments</w:t>
            </w:r>
            <w:r>
              <w:rPr>
                <w:b/>
                <w:spacing w:val="-2"/>
                <w:sz w:val="24"/>
              </w:rPr>
              <w:t xml:space="preserve"> </w:t>
            </w:r>
            <w:r>
              <w:rPr>
                <w:b/>
                <w:sz w:val="24"/>
              </w:rPr>
              <w:t>and changes</w:t>
            </w:r>
            <w:r>
              <w:rPr>
                <w:b/>
                <w:spacing w:val="-2"/>
                <w:sz w:val="24"/>
              </w:rPr>
              <w:t xml:space="preserve"> </w:t>
            </w:r>
            <w:r>
              <w:rPr>
                <w:b/>
                <w:sz w:val="24"/>
              </w:rPr>
              <w:t>that</w:t>
            </w:r>
            <w:r>
              <w:rPr>
                <w:b/>
                <w:spacing w:val="-8"/>
                <w:sz w:val="24"/>
              </w:rPr>
              <w:t xml:space="preserve"> </w:t>
            </w:r>
            <w:r>
              <w:rPr>
                <w:b/>
                <w:sz w:val="24"/>
              </w:rPr>
              <w:t>MUST</w:t>
            </w:r>
            <w:r>
              <w:rPr>
                <w:b/>
                <w:spacing w:val="-7"/>
                <w:sz w:val="24"/>
              </w:rPr>
              <w:t xml:space="preserve"> </w:t>
            </w:r>
            <w:r>
              <w:rPr>
                <w:b/>
                <w:sz w:val="24"/>
              </w:rPr>
              <w:t>be</w:t>
            </w:r>
            <w:r>
              <w:rPr>
                <w:b/>
                <w:spacing w:val="-6"/>
                <w:sz w:val="24"/>
              </w:rPr>
              <w:t xml:space="preserve"> </w:t>
            </w:r>
            <w:r>
              <w:rPr>
                <w:b/>
                <w:sz w:val="24"/>
              </w:rPr>
              <w:t>made</w:t>
            </w:r>
            <w:r>
              <w:rPr>
                <w:b/>
                <w:spacing w:val="-1"/>
                <w:sz w:val="24"/>
              </w:rPr>
              <w:t xml:space="preserve"> </w:t>
            </w:r>
            <w:r>
              <w:rPr>
                <w:b/>
                <w:sz w:val="24"/>
              </w:rPr>
              <w:t>before</w:t>
            </w:r>
            <w:r>
              <w:rPr>
                <w:b/>
                <w:spacing w:val="-1"/>
                <w:sz w:val="24"/>
              </w:rPr>
              <w:t xml:space="preserve"> </w:t>
            </w:r>
            <w:r>
              <w:rPr>
                <w:b/>
                <w:sz w:val="24"/>
              </w:rPr>
              <w:t>publication:</w:t>
            </w:r>
          </w:p>
          <w:p>
            <w:pPr>
              <w:pStyle w:val="8"/>
              <w:spacing w:before="58"/>
              <w:ind w:left="30"/>
              <w:rPr>
                <w:b/>
                <w:sz w:val="24"/>
              </w:rPr>
            </w:pPr>
            <w:r>
              <w:rPr>
                <w:rFonts w:hint="eastAsia"/>
                <w:sz w:val="24"/>
              </w:rPr>
              <w:t>Perspectives: title, abstract, literature review, research methods, figures, tables, language efficiency, structural logic, innovation points, etc.</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8" w:hRule="atLeast"/>
        </w:trPr>
        <w:tc>
          <w:tcPr>
            <w:tcW w:w="10578" w:type="dxa"/>
            <w:tcBorders>
              <w:left w:val="single" w:color="000000" w:sz="6" w:space="0"/>
              <w:right w:val="single" w:color="000000" w:sz="6" w:space="0"/>
            </w:tcBorders>
          </w:tcPr>
          <w:p>
            <w:pPr>
              <w:pStyle w:val="8"/>
              <w:numPr>
                <w:ilvl w:val="0"/>
                <w:numId w:val="2"/>
              </w:numPr>
              <w:tabs>
                <w:tab w:val="left" w:pos="750"/>
                <w:tab w:val="left" w:pos="751"/>
              </w:tabs>
              <w:spacing w:before="42" w:after="0" w:line="240" w:lineRule="auto"/>
              <w:ind w:left="750" w:right="0" w:hanging="361"/>
              <w:jc w:val="left"/>
              <w:rPr>
                <w:sz w:val="24"/>
              </w:rPr>
            </w:pPr>
            <w:r>
              <w:rPr>
                <w:sz w:val="24"/>
              </w:rPr>
              <w:t>Please</w:t>
            </w:r>
            <w:r>
              <w:rPr>
                <w:spacing w:val="-3"/>
                <w:sz w:val="24"/>
              </w:rPr>
              <w:t xml:space="preserve"> </w:t>
            </w:r>
            <w:r>
              <w:rPr>
                <w:sz w:val="24"/>
              </w:rPr>
              <w:t>write</w:t>
            </w:r>
            <w:r>
              <w:rPr>
                <w:spacing w:val="-7"/>
                <w:sz w:val="24"/>
              </w:rPr>
              <w:t xml:space="preserve"> </w:t>
            </w:r>
            <w:r>
              <w:rPr>
                <w:sz w:val="24"/>
              </w:rPr>
              <w:t>the</w:t>
            </w:r>
            <w:r>
              <w:rPr>
                <w:spacing w:val="-2"/>
                <w:sz w:val="24"/>
              </w:rPr>
              <w:t xml:space="preserve"> </w:t>
            </w:r>
            <w:r>
              <w:rPr>
                <w:sz w:val="24"/>
              </w:rPr>
              <w:t>detailed</w:t>
            </w:r>
            <w:r>
              <w:rPr>
                <w:spacing w:val="-2"/>
                <w:sz w:val="24"/>
              </w:rPr>
              <w:t xml:space="preserve"> </w:t>
            </w:r>
            <w:r>
              <w:rPr>
                <w:sz w:val="24"/>
              </w:rPr>
              <w:t>comments</w:t>
            </w:r>
            <w:r>
              <w:rPr>
                <w:spacing w:val="-3"/>
                <w:sz w:val="24"/>
              </w:rPr>
              <w:t xml:space="preserve"> </w:t>
            </w:r>
            <w:r>
              <w:rPr>
                <w:sz w:val="24"/>
              </w:rPr>
              <w:t>on</w:t>
            </w:r>
            <w:r>
              <w:rPr>
                <w:spacing w:val="-6"/>
                <w:sz w:val="24"/>
              </w:rPr>
              <w:t xml:space="preserve"> </w:t>
            </w:r>
            <w:r>
              <w:rPr>
                <w:sz w:val="24"/>
              </w:rPr>
              <w:t>paper and</w:t>
            </w:r>
            <w:r>
              <w:rPr>
                <w:spacing w:val="-2"/>
                <w:sz w:val="24"/>
              </w:rPr>
              <w:t xml:space="preserve"> </w:t>
            </w:r>
            <w:r>
              <w:rPr>
                <w:sz w:val="24"/>
              </w:rPr>
              <w:t>review</w:t>
            </w:r>
            <w:r>
              <w:rPr>
                <w:spacing w:val="3"/>
                <w:sz w:val="24"/>
              </w:rPr>
              <w:t xml:space="preserve"> </w:t>
            </w:r>
            <w:r>
              <w:rPr>
                <w:sz w:val="24"/>
              </w:rPr>
              <w:t>here</w:t>
            </w:r>
            <w:r>
              <w:rPr>
                <w:spacing w:val="5"/>
                <w:sz w:val="24"/>
              </w:rPr>
              <w:t xml:space="preserve"> </w:t>
            </w:r>
            <w:r>
              <w:rPr>
                <w:sz w:val="24"/>
              </w:rPr>
              <w:t>(say</w:t>
            </w:r>
            <w:r>
              <w:rPr>
                <w:spacing w:val="-6"/>
                <w:sz w:val="24"/>
              </w:rPr>
              <w:t xml:space="preserve"> </w:t>
            </w:r>
            <w:r>
              <w:rPr>
                <w:sz w:val="24"/>
              </w:rPr>
              <w:t>in</w:t>
            </w:r>
            <w:r>
              <w:rPr>
                <w:spacing w:val="-2"/>
                <w:sz w:val="24"/>
              </w:rPr>
              <w:t xml:space="preserve"> </w:t>
            </w:r>
            <w:r>
              <w:rPr>
                <w:sz w:val="24"/>
              </w:rPr>
              <w:t>5</w:t>
            </w:r>
            <w:r>
              <w:rPr>
                <w:spacing w:val="1"/>
                <w:sz w:val="24"/>
              </w:rPr>
              <w:t xml:space="preserve"> </w:t>
            </w:r>
            <w:r>
              <w:rPr>
                <w:sz w:val="24"/>
              </w:rPr>
              <w:t>–</w:t>
            </w:r>
            <w:r>
              <w:rPr>
                <w:spacing w:val="-1"/>
                <w:sz w:val="24"/>
              </w:rPr>
              <w:t xml:space="preserve"> </w:t>
            </w:r>
            <w:r>
              <w:rPr>
                <w:sz w:val="24"/>
              </w:rPr>
              <w:t>10</w:t>
            </w:r>
            <w:r>
              <w:rPr>
                <w:spacing w:val="-2"/>
                <w:sz w:val="24"/>
              </w:rPr>
              <w:t xml:space="preserve"> </w:t>
            </w:r>
            <w:r>
              <w:rPr>
                <w:sz w:val="24"/>
              </w:rPr>
              <w:t>bullet</w:t>
            </w:r>
            <w:r>
              <w:rPr>
                <w:spacing w:val="4"/>
                <w:sz w:val="24"/>
              </w:rPr>
              <w:t xml:space="preserve"> </w:t>
            </w:r>
            <w:r>
              <w:rPr>
                <w:sz w:val="24"/>
              </w:rPr>
              <w:t>points)</w:t>
            </w:r>
          </w:p>
          <w:p>
            <w:pPr>
              <w:pStyle w:val="8"/>
              <w:numPr>
                <w:ilvl w:val="0"/>
                <w:numId w:val="0"/>
              </w:numPr>
              <w:tabs>
                <w:tab w:val="left" w:pos="750"/>
                <w:tab w:val="left" w:pos="751"/>
              </w:tabs>
              <w:spacing w:before="15" w:after="0" w:line="240" w:lineRule="auto"/>
              <w:ind w:left="389" w:leftChars="0" w:right="0" w:rightChars="0"/>
              <w:jc w:val="left"/>
              <w:rPr>
                <w:sz w:val="24"/>
              </w:rPr>
            </w:pPr>
          </w:p>
        </w:tc>
      </w:tr>
    </w:tbl>
    <w:p>
      <w:pPr>
        <w:spacing w:before="1" w:after="1" w:line="240" w:lineRule="auto"/>
        <w:rPr>
          <w:sz w:val="27"/>
        </w:rPr>
      </w:pPr>
    </w:p>
    <w:tbl>
      <w:tblPr>
        <w:tblStyle w:val="4"/>
        <w:tblW w:w="0" w:type="auto"/>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0578" w:type="dxa"/>
            <w:tcBorders>
              <w:left w:val="single" w:color="000000" w:sz="6" w:space="0"/>
              <w:right w:val="single" w:color="000000" w:sz="6" w:space="0"/>
            </w:tcBorders>
          </w:tcPr>
          <w:p>
            <w:pPr>
              <w:pStyle w:val="8"/>
              <w:spacing w:before="54"/>
              <w:ind w:left="30"/>
              <w:rPr>
                <w:b/>
                <w:sz w:val="24"/>
              </w:rPr>
            </w:pPr>
            <w:r>
              <w:rPr>
                <w:b/>
                <w:sz w:val="24"/>
              </w:rPr>
              <w:t>Suggestions</w:t>
            </w:r>
            <w:r>
              <w:rPr>
                <w:b/>
                <w:spacing w:val="-4"/>
                <w:sz w:val="24"/>
              </w:rPr>
              <w:t xml:space="preserve"> </w:t>
            </w:r>
            <w:r>
              <w:rPr>
                <w:b/>
                <w:sz w:val="24"/>
              </w:rPr>
              <w:t>which</w:t>
            </w:r>
            <w:r>
              <w:rPr>
                <w:b/>
                <w:spacing w:val="-1"/>
                <w:sz w:val="24"/>
              </w:rPr>
              <w:t xml:space="preserve"> </w:t>
            </w:r>
            <w:r>
              <w:rPr>
                <w:b/>
                <w:sz w:val="24"/>
              </w:rPr>
              <w:t>would</w:t>
            </w:r>
            <w:r>
              <w:rPr>
                <w:b/>
                <w:spacing w:val="-1"/>
                <w:sz w:val="24"/>
              </w:rPr>
              <w:t xml:space="preserve"> </w:t>
            </w:r>
            <w:r>
              <w:rPr>
                <w:b/>
                <w:sz w:val="24"/>
              </w:rPr>
              <w:t>improve</w:t>
            </w:r>
            <w:r>
              <w:rPr>
                <w:b/>
                <w:spacing w:val="-2"/>
                <w:sz w:val="24"/>
              </w:rPr>
              <w:t xml:space="preserve"> </w:t>
            </w:r>
            <w:r>
              <w:rPr>
                <w:b/>
                <w:sz w:val="24"/>
              </w:rPr>
              <w:t>the</w:t>
            </w:r>
            <w:r>
              <w:rPr>
                <w:b/>
                <w:spacing w:val="-2"/>
                <w:sz w:val="24"/>
              </w:rPr>
              <w:t xml:space="preserve"> </w:t>
            </w:r>
            <w:r>
              <w:rPr>
                <w:b/>
                <w:sz w:val="24"/>
              </w:rPr>
              <w:t>quality</w:t>
            </w:r>
            <w:r>
              <w:rPr>
                <w:b/>
                <w:spacing w:val="-1"/>
                <w:sz w:val="24"/>
              </w:rPr>
              <w:t xml:space="preserve"> </w:t>
            </w:r>
            <w:r>
              <w:rPr>
                <w:b/>
                <w:sz w:val="24"/>
              </w:rPr>
              <w:t>of</w:t>
            </w:r>
            <w:r>
              <w:rPr>
                <w:b/>
                <w:spacing w:val="-4"/>
                <w:sz w:val="24"/>
              </w:rPr>
              <w:t xml:space="preserve"> </w:t>
            </w:r>
            <w:r>
              <w:rPr>
                <w:b/>
                <w:sz w:val="24"/>
              </w:rPr>
              <w:t>the</w:t>
            </w:r>
            <w:r>
              <w:rPr>
                <w:b/>
                <w:spacing w:val="-7"/>
                <w:sz w:val="24"/>
              </w:rPr>
              <w:t xml:space="preserve"> </w:t>
            </w:r>
            <w:r>
              <w:rPr>
                <w:b/>
                <w:sz w:val="24"/>
              </w:rPr>
              <w:t>paper</w:t>
            </w:r>
            <w:r>
              <w:rPr>
                <w:b/>
                <w:spacing w:val="-12"/>
                <w:sz w:val="24"/>
              </w:rPr>
              <w:t xml:space="preserve"> </w:t>
            </w:r>
            <w:r>
              <w:rPr>
                <w:b/>
                <w:sz w:val="24"/>
              </w:rPr>
              <w:t>but are</w:t>
            </w:r>
            <w:r>
              <w:rPr>
                <w:b/>
                <w:spacing w:val="7"/>
                <w:sz w:val="24"/>
              </w:rPr>
              <w:t xml:space="preserve"> </w:t>
            </w:r>
            <w:r>
              <w:rPr>
                <w:b/>
                <w:sz w:val="24"/>
              </w:rPr>
              <w:t>NOT</w:t>
            </w:r>
            <w:r>
              <w:rPr>
                <w:b/>
                <w:spacing w:val="-8"/>
                <w:sz w:val="24"/>
              </w:rPr>
              <w:t xml:space="preserve"> </w:t>
            </w:r>
            <w:r>
              <w:rPr>
                <w:b/>
                <w:sz w:val="24"/>
              </w:rPr>
              <w:t>essential for</w:t>
            </w:r>
            <w:r>
              <w:rPr>
                <w:b/>
                <w:spacing w:val="-11"/>
                <w:sz w:val="24"/>
              </w:rPr>
              <w:t xml:space="preserve"> </w:t>
            </w:r>
            <w:r>
              <w:rPr>
                <w:b/>
                <w:sz w:val="24"/>
              </w:rPr>
              <w:t>publication: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17" w:hRule="atLeast"/>
        </w:trPr>
        <w:tc>
          <w:tcPr>
            <w:tcW w:w="10578" w:type="dxa"/>
            <w:tcBorders>
              <w:left w:val="single" w:color="000000" w:sz="6" w:space="0"/>
              <w:right w:val="single" w:color="000000" w:sz="6" w:space="0"/>
            </w:tcBorders>
          </w:tcPr>
          <w:p>
            <w:pPr>
              <w:pStyle w:val="8"/>
              <w:numPr>
                <w:ilvl w:val="0"/>
                <w:numId w:val="3"/>
              </w:numPr>
              <w:tabs>
                <w:tab w:val="left" w:pos="750"/>
                <w:tab w:val="left" w:pos="751"/>
              </w:tabs>
              <w:spacing w:before="37" w:after="0" w:line="240" w:lineRule="auto"/>
              <w:ind w:left="750" w:right="0" w:hanging="361"/>
              <w:jc w:val="left"/>
              <w:rPr>
                <w:sz w:val="24"/>
              </w:rPr>
            </w:pPr>
            <w:r>
              <w:rPr>
                <w:sz w:val="24"/>
              </w:rPr>
              <w:t>Please</w:t>
            </w:r>
            <w:r>
              <w:rPr>
                <w:spacing w:val="-2"/>
                <w:sz w:val="24"/>
              </w:rPr>
              <w:t xml:space="preserve"> </w:t>
            </w:r>
            <w:r>
              <w:rPr>
                <w:sz w:val="24"/>
              </w:rPr>
              <w:t>write</w:t>
            </w:r>
            <w:r>
              <w:rPr>
                <w:spacing w:val="-5"/>
                <w:sz w:val="24"/>
              </w:rPr>
              <w:t xml:space="preserve"> </w:t>
            </w:r>
            <w:r>
              <w:rPr>
                <w:sz w:val="24"/>
              </w:rPr>
              <w:t>the</w:t>
            </w:r>
            <w:r>
              <w:rPr>
                <w:spacing w:val="-2"/>
                <w:sz w:val="24"/>
              </w:rPr>
              <w:t xml:space="preserve"> </w:t>
            </w:r>
            <w:r>
              <w:rPr>
                <w:sz w:val="24"/>
              </w:rPr>
              <w:t>suggestions</w:t>
            </w:r>
            <w:r>
              <w:rPr>
                <w:spacing w:val="-3"/>
                <w:sz w:val="24"/>
              </w:rPr>
              <w:t xml:space="preserve"> </w:t>
            </w:r>
            <w:r>
              <w:rPr>
                <w:sz w:val="24"/>
              </w:rPr>
              <w:t>to</w:t>
            </w:r>
            <w:r>
              <w:rPr>
                <w:spacing w:val="-1"/>
                <w:sz w:val="24"/>
              </w:rPr>
              <w:t xml:space="preserve"> </w:t>
            </w:r>
            <w:r>
              <w:rPr>
                <w:sz w:val="24"/>
              </w:rPr>
              <w:t>improve</w:t>
            </w:r>
            <w:r>
              <w:rPr>
                <w:spacing w:val="1"/>
                <w:sz w:val="24"/>
              </w:rPr>
              <w:t xml:space="preserve"> </w:t>
            </w:r>
            <w:r>
              <w:rPr>
                <w:sz w:val="24"/>
              </w:rPr>
              <w:t>the</w:t>
            </w:r>
            <w:r>
              <w:rPr>
                <w:spacing w:val="-2"/>
                <w:sz w:val="24"/>
              </w:rPr>
              <w:t xml:space="preserve"> </w:t>
            </w:r>
            <w:r>
              <w:rPr>
                <w:sz w:val="24"/>
              </w:rPr>
              <w:t>paper</w:t>
            </w:r>
            <w:r>
              <w:rPr>
                <w:spacing w:val="-3"/>
                <w:sz w:val="24"/>
              </w:rPr>
              <w:t xml:space="preserve"> </w:t>
            </w:r>
            <w:r>
              <w:rPr>
                <w:sz w:val="24"/>
              </w:rPr>
              <w:t>here</w:t>
            </w:r>
            <w:r>
              <w:rPr>
                <w:spacing w:val="-2"/>
                <w:sz w:val="24"/>
              </w:rPr>
              <w:t xml:space="preserve"> </w:t>
            </w:r>
            <w:r>
              <w:rPr>
                <w:sz w:val="24"/>
              </w:rPr>
              <w:t>(say</w:t>
            </w:r>
            <w:r>
              <w:rPr>
                <w:spacing w:val="-6"/>
                <w:sz w:val="24"/>
              </w:rPr>
              <w:t xml:space="preserve"> </w:t>
            </w:r>
            <w:r>
              <w:rPr>
                <w:sz w:val="24"/>
              </w:rPr>
              <w:t>in</w:t>
            </w:r>
            <w:r>
              <w:rPr>
                <w:spacing w:val="-1"/>
                <w:sz w:val="24"/>
              </w:rPr>
              <w:t xml:space="preserve"> </w:t>
            </w:r>
            <w:r>
              <w:rPr>
                <w:sz w:val="24"/>
              </w:rPr>
              <w:t>2</w:t>
            </w:r>
            <w:r>
              <w:rPr>
                <w:spacing w:val="-1"/>
                <w:sz w:val="24"/>
              </w:rPr>
              <w:t xml:space="preserve"> </w:t>
            </w:r>
            <w:r>
              <w:rPr>
                <w:sz w:val="24"/>
              </w:rPr>
              <w:t>or</w:t>
            </w:r>
            <w:r>
              <w:rPr>
                <w:spacing w:val="-4"/>
                <w:sz w:val="24"/>
              </w:rPr>
              <w:t xml:space="preserve"> </w:t>
            </w:r>
            <w:r>
              <w:rPr>
                <w:sz w:val="24"/>
              </w:rPr>
              <w:t>3</w:t>
            </w:r>
            <w:r>
              <w:rPr>
                <w:spacing w:val="-1"/>
                <w:sz w:val="24"/>
              </w:rPr>
              <w:t xml:space="preserve"> </w:t>
            </w:r>
            <w:r>
              <w:rPr>
                <w:sz w:val="24"/>
              </w:rPr>
              <w:t>bullet</w:t>
            </w:r>
            <w:r>
              <w:rPr>
                <w:spacing w:val="4"/>
                <w:sz w:val="24"/>
              </w:rPr>
              <w:t xml:space="preserve"> </w:t>
            </w:r>
            <w:r>
              <w:rPr>
                <w:sz w:val="24"/>
              </w:rPr>
              <w:t>points)</w:t>
            </w:r>
          </w:p>
          <w:p>
            <w:pPr>
              <w:pStyle w:val="8"/>
              <w:spacing w:before="30"/>
              <w:ind w:left="750"/>
              <w:rPr>
                <w:sz w:val="24"/>
              </w:rPr>
            </w:pPr>
          </w:p>
        </w:tc>
      </w:tr>
    </w:tbl>
    <w:p>
      <w:pPr>
        <w:spacing w:before="1" w:after="1" w:line="240" w:lineRule="auto"/>
        <w:rPr>
          <w:sz w:val="27"/>
        </w:rPr>
      </w:pPr>
    </w:p>
    <w:p>
      <w:pPr>
        <w:pStyle w:val="7"/>
        <w:numPr>
          <w:ilvl w:val="0"/>
          <w:numId w:val="0"/>
        </w:numPr>
        <w:tabs>
          <w:tab w:val="left" w:pos="6840"/>
          <w:tab w:val="left" w:pos="7560"/>
          <w:tab w:val="left" w:pos="8068"/>
          <w:tab w:val="left" w:pos="8788"/>
        </w:tabs>
        <w:adjustRightInd w:val="0"/>
        <w:snapToGrid w:val="0"/>
        <w:spacing w:before="240" w:beforeLines="100" w:after="120" w:afterLines="50" w:line="276" w:lineRule="auto"/>
        <w:ind w:right="0" w:rightChars="0"/>
        <w:rPr>
          <w:rFonts w:hint="default" w:ascii="Times New Roman" w:hAnsi="Times New Roman" w:eastAsia="Times New Roman" w:cs="Times New Roman"/>
          <w:b/>
          <w:sz w:val="28"/>
          <w:szCs w:val="28"/>
          <w:lang w:val="en-US" w:eastAsia="zh-CN"/>
        </w:rPr>
      </w:pPr>
      <w:r>
        <w:rPr>
          <w:rFonts w:hint="default" w:ascii="Times New Roman" w:hAnsi="Times New Roman" w:eastAsia="Times New Roman" w:cs="Times New Roman"/>
          <w:b/>
          <w:sz w:val="28"/>
          <w:szCs w:val="28"/>
          <w:lang w:val="en-US" w:eastAsia="zh-CN"/>
        </w:rPr>
        <w:t xml:space="preserve">Overall </w:t>
      </w:r>
      <w:r>
        <w:rPr>
          <w:rFonts w:hint="eastAsia" w:ascii="Times New Roman" w:hAnsi="Times New Roman" w:eastAsia="Times New Roman" w:cs="Times New Roman"/>
          <w:b/>
          <w:sz w:val="28"/>
          <w:szCs w:val="28"/>
          <w:lang w:val="en-US" w:eastAsia="zh-CN"/>
        </w:rPr>
        <w:t>R</w:t>
      </w:r>
      <w:r>
        <w:rPr>
          <w:rFonts w:hint="default" w:ascii="Times New Roman" w:hAnsi="Times New Roman" w:eastAsia="Times New Roman" w:cs="Times New Roman"/>
          <w:b/>
          <w:sz w:val="28"/>
          <w:szCs w:val="28"/>
          <w:lang w:val="en-US" w:eastAsia="zh-CN"/>
        </w:rPr>
        <w:t xml:space="preserve">ecommendation </w:t>
      </w:r>
    </w:p>
    <w:p>
      <w:pPr>
        <w:spacing w:line="360" w:lineRule="auto"/>
        <w:rPr>
          <w:rFonts w:hint="eastAsia" w:ascii="Times New Roman" w:hAnsi="Times New Roman" w:eastAsia="Times New Roman" w:cs="Times New Roman"/>
          <w:b w:val="0"/>
          <w:bCs/>
          <w:sz w:val="24"/>
          <w:szCs w:val="22"/>
          <w:lang w:val="en-US" w:eastAsia="en-US" w:bidi="ar-SA"/>
        </w:rPr>
      </w:pPr>
      <w:r>
        <w:rPr>
          <w:rFonts w:hint="eastAsia" w:ascii="Times New Roman" w:hAnsi="Times New Roman" w:eastAsia="Times New Roman" w:cs="Times New Roman"/>
          <w:b w:val="0"/>
          <w:bCs/>
          <w:sz w:val="24"/>
          <w:szCs w:val="22"/>
          <w:lang w:val="en-US" w:eastAsia="zh-CN" w:bidi="ar-SA"/>
        </w:rPr>
        <w:sym w:font="Wingdings" w:char="00A8"/>
      </w:r>
      <w:r>
        <w:rPr>
          <w:rFonts w:hint="eastAsia" w:ascii="Times New Roman" w:hAnsi="Times New Roman" w:eastAsia="Times New Roman" w:cs="Times New Roman"/>
          <w:b w:val="0"/>
          <w:bCs/>
          <w:sz w:val="24"/>
          <w:szCs w:val="22"/>
          <w:lang w:val="en-US" w:eastAsia="zh-CN" w:bidi="ar-SA"/>
        </w:rPr>
        <w:t xml:space="preserve">  </w:t>
      </w:r>
      <w:r>
        <w:rPr>
          <w:rFonts w:hint="eastAsia" w:ascii="Times New Roman" w:hAnsi="Times New Roman" w:eastAsia="Times New Roman" w:cs="Times New Roman"/>
          <w:b/>
          <w:sz w:val="24"/>
          <w:szCs w:val="22"/>
          <w:lang w:val="en-US" w:eastAsia="zh-CN" w:bidi="ar-SA"/>
        </w:rPr>
        <w:t xml:space="preserve"> </w:t>
      </w:r>
      <w:r>
        <w:rPr>
          <w:rFonts w:hint="eastAsia" w:ascii="Times New Roman" w:hAnsi="Times New Roman" w:eastAsia="Times New Roman" w:cs="Times New Roman"/>
          <w:b w:val="0"/>
          <w:bCs/>
          <w:sz w:val="24"/>
          <w:szCs w:val="22"/>
          <w:lang w:val="en-US" w:eastAsia="en-US" w:bidi="ar-SA"/>
        </w:rPr>
        <w:t>Acceptable for publication</w:t>
      </w:r>
    </w:p>
    <w:p>
      <w:pPr>
        <w:spacing w:line="360" w:lineRule="auto"/>
        <w:rPr>
          <w:rFonts w:hint="eastAsia" w:ascii="Times New Roman" w:hAnsi="Times New Roman" w:eastAsia="Times New Roman" w:cs="Times New Roman"/>
          <w:b w:val="0"/>
          <w:bCs/>
          <w:sz w:val="24"/>
          <w:szCs w:val="22"/>
          <w:lang w:val="en-US" w:eastAsia="en-US" w:bidi="ar-SA"/>
        </w:rPr>
      </w:pPr>
      <w:r>
        <w:rPr>
          <w:rFonts w:hint="eastAsia" w:ascii="Times New Roman" w:hAnsi="Times New Roman" w:eastAsia="Times New Roman" w:cs="Times New Roman"/>
          <w:b w:val="0"/>
          <w:bCs/>
          <w:sz w:val="24"/>
          <w:szCs w:val="22"/>
          <w:lang w:val="en-US" w:eastAsia="zh-CN" w:bidi="ar-SA"/>
        </w:rPr>
        <w:sym w:font="Wingdings" w:char="00A8"/>
      </w:r>
      <w:r>
        <w:rPr>
          <w:rFonts w:hint="eastAsia" w:ascii="Times New Roman" w:hAnsi="Times New Roman" w:eastAsia="Times New Roman" w:cs="Times New Roman"/>
          <w:b w:val="0"/>
          <w:bCs/>
          <w:sz w:val="24"/>
          <w:szCs w:val="22"/>
          <w:lang w:val="en-US" w:eastAsia="zh-CN" w:bidi="ar-SA"/>
        </w:rPr>
        <w:t xml:space="preserve">   Major Revision (Re-reviewing of manuscript is required for this option)</w:t>
      </w:r>
    </w:p>
    <w:p>
      <w:pPr>
        <w:spacing w:line="360" w:lineRule="auto"/>
        <w:rPr>
          <w:rFonts w:hint="eastAsia" w:ascii="Times New Roman" w:hAnsi="Times New Roman" w:eastAsia="Times New Roman" w:cs="Times New Roman"/>
          <w:b w:val="0"/>
          <w:bCs/>
          <w:sz w:val="24"/>
          <w:szCs w:val="22"/>
          <w:lang w:val="en-US" w:eastAsia="en-US" w:bidi="ar-SA"/>
        </w:rPr>
      </w:pPr>
      <w:r>
        <w:rPr>
          <w:rFonts w:hint="eastAsia" w:ascii="Times New Roman" w:hAnsi="Times New Roman" w:eastAsia="Times New Roman" w:cs="Times New Roman"/>
          <w:b w:val="0"/>
          <w:bCs/>
          <w:sz w:val="24"/>
          <w:szCs w:val="22"/>
          <w:lang w:val="en-US" w:eastAsia="en-US" w:bidi="ar-SA"/>
        </w:rPr>
        <w:sym w:font="Wingdings" w:char="00A8"/>
      </w:r>
      <w:r>
        <w:rPr>
          <w:rFonts w:hint="eastAsia" w:ascii="Times New Roman" w:hAnsi="Times New Roman" w:eastAsia="Times New Roman" w:cs="Times New Roman"/>
          <w:b w:val="0"/>
          <w:bCs/>
          <w:sz w:val="24"/>
          <w:szCs w:val="22"/>
          <w:lang w:val="en-US" w:eastAsia="zh-CN" w:bidi="ar-SA"/>
        </w:rPr>
        <w:t xml:space="preserve">   Minor Revision</w:t>
      </w:r>
    </w:p>
    <w:p>
      <w:pPr>
        <w:spacing w:line="360" w:lineRule="auto"/>
        <w:rPr>
          <w:rFonts w:hint="eastAsia" w:ascii="Times New Roman" w:hAnsi="Times New Roman" w:eastAsia="Times New Roman" w:cs="Times New Roman"/>
          <w:b w:val="0"/>
          <w:bCs/>
          <w:sz w:val="24"/>
          <w:szCs w:val="22"/>
          <w:lang w:val="en-US" w:eastAsia="zh-CN" w:bidi="ar-SA"/>
        </w:rPr>
      </w:pPr>
      <w:r>
        <w:rPr>
          <w:rFonts w:hint="eastAsia" w:ascii="Times New Roman" w:hAnsi="Times New Roman" w:eastAsia="Times New Roman" w:cs="Times New Roman"/>
          <w:b w:val="0"/>
          <w:bCs/>
          <w:sz w:val="24"/>
          <w:szCs w:val="22"/>
          <w:lang w:val="en-US" w:eastAsia="en-US" w:bidi="ar-SA"/>
        </w:rPr>
        <w:sym w:font="Wingdings" w:char="00A8"/>
      </w:r>
      <w:r>
        <w:rPr>
          <w:rFonts w:hint="eastAsia" w:ascii="Times New Roman" w:hAnsi="Times New Roman" w:eastAsia="Times New Roman" w:cs="Times New Roman"/>
          <w:b w:val="0"/>
          <w:bCs/>
          <w:sz w:val="24"/>
          <w:szCs w:val="22"/>
          <w:lang w:val="en-US" w:eastAsia="zh-CN" w:bidi="ar-SA"/>
        </w:rPr>
        <w:t xml:space="preserve">   Reject   </w:t>
      </w:r>
      <w:r>
        <w:rPr>
          <w:rFonts w:hint="eastAsia" w:ascii="Times New Roman" w:hAnsi="Times New Roman" w:eastAsia="Times New Roman" w:cs="Times New Roman"/>
          <w:b w:val="0"/>
          <w:bCs/>
          <w:sz w:val="24"/>
          <w:szCs w:val="22"/>
          <w:lang w:val="en-US" w:eastAsia="en-US" w:bidi="ar-SA"/>
        </w:rPr>
        <w:t>(Reason: ______________________________________</w:t>
      </w:r>
      <w:r>
        <w:rPr>
          <w:rFonts w:hint="eastAsia" w:ascii="Times New Roman" w:hAnsi="Times New Roman" w:eastAsia="Times New Roman" w:cs="Times New Roman"/>
          <w:b w:val="0"/>
          <w:bCs/>
          <w:sz w:val="24"/>
          <w:szCs w:val="22"/>
          <w:lang w:val="en-US" w:eastAsia="zh-CN" w:bidi="ar-SA"/>
        </w:rPr>
        <w:t>)</w:t>
      </w:r>
    </w:p>
    <w:p/>
    <w:sectPr>
      <w:headerReference r:id="rId5" w:type="default"/>
      <w:pgSz w:w="11910" w:h="16840"/>
      <w:pgMar w:top="1660" w:right="540" w:bottom="280" w:left="540" w:header="862"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b w:val="0"/>
        <w:sz w:val="20"/>
      </w:rPr>
    </w:pPr>
    <w:r>
      <w:pict>
        <v:shape id="_x0000_s2049" o:spid="_x0000_s2049" o:spt="202" type="#_x0000_t202" style="position:absolute;left:0pt;margin-left:241.4pt;margin-top:42.85pt;height:30.45pt;width:326.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jc w:val="right"/>
                  <w:rPr>
                    <w:rFonts w:hint="eastAsia"/>
                    <w:color w:val="FF0000"/>
                    <w:w w:val="95"/>
                  </w:rPr>
                </w:pPr>
                <w:r>
                  <w:rPr>
                    <w:rFonts w:hint="eastAsia"/>
                    <w:color w:val="FF0000"/>
                    <w:w w:val="95"/>
                  </w:rPr>
                  <w:t>Journal of Architectural Environment &amp; Structural Engineering Research</w:t>
                </w:r>
              </w:p>
              <w:p>
                <w:pPr>
                  <w:jc w:val="right"/>
                  <w:rPr>
                    <w:color w:val="1F497D" w:themeColor="text2"/>
                    <w:w w:val="95"/>
                    <w:u w:val="single"/>
                    <w14:textFill>
                      <w14:solidFill>
                        <w14:schemeClr w14:val="tx2"/>
                      </w14:solidFill>
                    </w14:textFill>
                  </w:rPr>
                </w:pPr>
                <w:r>
                  <w:rPr>
                    <w:rFonts w:hint="eastAsia"/>
                    <w:color w:val="1F497D" w:themeColor="text2"/>
                    <w:w w:val="95"/>
                    <w:u w:val="single"/>
                    <w14:textFill>
                      <w14:solidFill>
                        <w14:schemeClr w14:val="tx2"/>
                      </w14:solidFill>
                    </w14:textFill>
                  </w:rPr>
                  <w:t>https://ojs.bilpublishing.com/index.php/jaeser</w:t>
                </w:r>
              </w:p>
            </w:txbxContent>
          </v:textbox>
        </v:shape>
      </w:pict>
    </w:r>
    <w:r>
      <w:drawing>
        <wp:anchor distT="0" distB="0" distL="0" distR="0" simplePos="0" relativeHeight="251660288" behindDoc="1" locked="0" layoutInCell="1" allowOverlap="1">
          <wp:simplePos x="0" y="0"/>
          <wp:positionH relativeFrom="page">
            <wp:posOffset>431165</wp:posOffset>
          </wp:positionH>
          <wp:positionV relativeFrom="page">
            <wp:posOffset>475615</wp:posOffset>
          </wp:positionV>
          <wp:extent cx="1654175" cy="557530"/>
          <wp:effectExtent l="0" t="0" r="3175" b="1397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1654175" cy="5575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C3B66"/>
    <w:multiLevelType w:val="singleLevel"/>
    <w:tmpl w:val="AFEC3B66"/>
    <w:lvl w:ilvl="0" w:tentative="0">
      <w:start w:val="1"/>
      <w:numFmt w:val="bullet"/>
      <w:lvlText w:val=""/>
      <w:lvlJc w:val="left"/>
      <w:pPr>
        <w:ind w:left="420" w:hanging="420"/>
      </w:pPr>
      <w:rPr>
        <w:rFonts w:hint="default" w:ascii="Wingdings" w:hAnsi="Wingdings"/>
      </w:rPr>
    </w:lvl>
  </w:abstractNum>
  <w:abstractNum w:abstractNumId="1">
    <w:nsid w:val="CF092B84"/>
    <w:multiLevelType w:val="multilevel"/>
    <w:tmpl w:val="CF092B84"/>
    <w:lvl w:ilvl="0" w:tentative="0">
      <w:start w:val="0"/>
      <w:numFmt w:val="bullet"/>
      <w:lvlText w:val=""/>
      <w:lvlJc w:val="left"/>
      <w:pPr>
        <w:ind w:left="750"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740" w:hanging="360"/>
      </w:pPr>
      <w:rPr>
        <w:rFonts w:hint="default"/>
        <w:lang w:val="en-US" w:eastAsia="en-US" w:bidi="ar-SA"/>
      </w:rPr>
    </w:lvl>
    <w:lvl w:ilvl="2" w:tentative="0">
      <w:start w:val="0"/>
      <w:numFmt w:val="bullet"/>
      <w:lvlText w:val="•"/>
      <w:lvlJc w:val="left"/>
      <w:pPr>
        <w:ind w:left="2720" w:hanging="360"/>
      </w:pPr>
      <w:rPr>
        <w:rFonts w:hint="default"/>
        <w:lang w:val="en-US" w:eastAsia="en-US" w:bidi="ar-SA"/>
      </w:rPr>
    </w:lvl>
    <w:lvl w:ilvl="3" w:tentative="0">
      <w:start w:val="0"/>
      <w:numFmt w:val="bullet"/>
      <w:lvlText w:val="•"/>
      <w:lvlJc w:val="left"/>
      <w:pPr>
        <w:ind w:left="3700" w:hanging="360"/>
      </w:pPr>
      <w:rPr>
        <w:rFonts w:hint="default"/>
        <w:lang w:val="en-US" w:eastAsia="en-US" w:bidi="ar-SA"/>
      </w:rPr>
    </w:lvl>
    <w:lvl w:ilvl="4" w:tentative="0">
      <w:start w:val="0"/>
      <w:numFmt w:val="bullet"/>
      <w:lvlText w:val="•"/>
      <w:lvlJc w:val="left"/>
      <w:pPr>
        <w:ind w:left="4681" w:hanging="360"/>
      </w:pPr>
      <w:rPr>
        <w:rFonts w:hint="default"/>
        <w:lang w:val="en-US" w:eastAsia="en-US" w:bidi="ar-SA"/>
      </w:rPr>
    </w:lvl>
    <w:lvl w:ilvl="5" w:tentative="0">
      <w:start w:val="0"/>
      <w:numFmt w:val="bullet"/>
      <w:lvlText w:val="•"/>
      <w:lvlJc w:val="left"/>
      <w:pPr>
        <w:ind w:left="5661" w:hanging="360"/>
      </w:pPr>
      <w:rPr>
        <w:rFonts w:hint="default"/>
        <w:lang w:val="en-US" w:eastAsia="en-US" w:bidi="ar-SA"/>
      </w:rPr>
    </w:lvl>
    <w:lvl w:ilvl="6" w:tentative="0">
      <w:start w:val="0"/>
      <w:numFmt w:val="bullet"/>
      <w:lvlText w:val="•"/>
      <w:lvlJc w:val="left"/>
      <w:pPr>
        <w:ind w:left="6641" w:hanging="360"/>
      </w:pPr>
      <w:rPr>
        <w:rFonts w:hint="default"/>
        <w:lang w:val="en-US" w:eastAsia="en-US" w:bidi="ar-SA"/>
      </w:rPr>
    </w:lvl>
    <w:lvl w:ilvl="7" w:tentative="0">
      <w:start w:val="0"/>
      <w:numFmt w:val="bullet"/>
      <w:lvlText w:val="•"/>
      <w:lvlJc w:val="left"/>
      <w:pPr>
        <w:ind w:left="7622" w:hanging="360"/>
      </w:pPr>
      <w:rPr>
        <w:rFonts w:hint="default"/>
        <w:lang w:val="en-US" w:eastAsia="en-US" w:bidi="ar-SA"/>
      </w:rPr>
    </w:lvl>
    <w:lvl w:ilvl="8" w:tentative="0">
      <w:start w:val="0"/>
      <w:numFmt w:val="bullet"/>
      <w:lvlText w:val="•"/>
      <w:lvlJc w:val="left"/>
      <w:pPr>
        <w:ind w:left="8602" w:hanging="360"/>
      </w:pPr>
      <w:rPr>
        <w:rFonts w:hint="default"/>
        <w:lang w:val="en-US" w:eastAsia="en-US" w:bidi="ar-SA"/>
      </w:rPr>
    </w:lvl>
  </w:abstractNum>
  <w:abstractNum w:abstractNumId="2">
    <w:nsid w:val="59ADCABA"/>
    <w:multiLevelType w:val="multilevel"/>
    <w:tmpl w:val="59ADCABA"/>
    <w:lvl w:ilvl="0" w:tentative="0">
      <w:start w:val="0"/>
      <w:numFmt w:val="bullet"/>
      <w:lvlText w:val=""/>
      <w:lvlJc w:val="left"/>
      <w:pPr>
        <w:ind w:left="750"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740" w:hanging="360"/>
      </w:pPr>
      <w:rPr>
        <w:rFonts w:hint="default"/>
        <w:lang w:val="en-US" w:eastAsia="en-US" w:bidi="ar-SA"/>
      </w:rPr>
    </w:lvl>
    <w:lvl w:ilvl="2" w:tentative="0">
      <w:start w:val="0"/>
      <w:numFmt w:val="bullet"/>
      <w:lvlText w:val="•"/>
      <w:lvlJc w:val="left"/>
      <w:pPr>
        <w:ind w:left="2720" w:hanging="360"/>
      </w:pPr>
      <w:rPr>
        <w:rFonts w:hint="default"/>
        <w:lang w:val="en-US" w:eastAsia="en-US" w:bidi="ar-SA"/>
      </w:rPr>
    </w:lvl>
    <w:lvl w:ilvl="3" w:tentative="0">
      <w:start w:val="0"/>
      <w:numFmt w:val="bullet"/>
      <w:lvlText w:val="•"/>
      <w:lvlJc w:val="left"/>
      <w:pPr>
        <w:ind w:left="3700" w:hanging="360"/>
      </w:pPr>
      <w:rPr>
        <w:rFonts w:hint="default"/>
        <w:lang w:val="en-US" w:eastAsia="en-US" w:bidi="ar-SA"/>
      </w:rPr>
    </w:lvl>
    <w:lvl w:ilvl="4" w:tentative="0">
      <w:start w:val="0"/>
      <w:numFmt w:val="bullet"/>
      <w:lvlText w:val="•"/>
      <w:lvlJc w:val="left"/>
      <w:pPr>
        <w:ind w:left="4681" w:hanging="360"/>
      </w:pPr>
      <w:rPr>
        <w:rFonts w:hint="default"/>
        <w:lang w:val="en-US" w:eastAsia="en-US" w:bidi="ar-SA"/>
      </w:rPr>
    </w:lvl>
    <w:lvl w:ilvl="5" w:tentative="0">
      <w:start w:val="0"/>
      <w:numFmt w:val="bullet"/>
      <w:lvlText w:val="•"/>
      <w:lvlJc w:val="left"/>
      <w:pPr>
        <w:ind w:left="5661" w:hanging="360"/>
      </w:pPr>
      <w:rPr>
        <w:rFonts w:hint="default"/>
        <w:lang w:val="en-US" w:eastAsia="en-US" w:bidi="ar-SA"/>
      </w:rPr>
    </w:lvl>
    <w:lvl w:ilvl="6" w:tentative="0">
      <w:start w:val="0"/>
      <w:numFmt w:val="bullet"/>
      <w:lvlText w:val="•"/>
      <w:lvlJc w:val="left"/>
      <w:pPr>
        <w:ind w:left="6641" w:hanging="360"/>
      </w:pPr>
      <w:rPr>
        <w:rFonts w:hint="default"/>
        <w:lang w:val="en-US" w:eastAsia="en-US" w:bidi="ar-SA"/>
      </w:rPr>
    </w:lvl>
    <w:lvl w:ilvl="7" w:tentative="0">
      <w:start w:val="0"/>
      <w:numFmt w:val="bullet"/>
      <w:lvlText w:val="•"/>
      <w:lvlJc w:val="left"/>
      <w:pPr>
        <w:ind w:left="7622" w:hanging="360"/>
      </w:pPr>
      <w:rPr>
        <w:rFonts w:hint="default"/>
        <w:lang w:val="en-US" w:eastAsia="en-US" w:bidi="ar-SA"/>
      </w:rPr>
    </w:lvl>
    <w:lvl w:ilvl="8" w:tentative="0">
      <w:start w:val="0"/>
      <w:numFmt w:val="bullet"/>
      <w:lvlText w:val="•"/>
      <w:lvlJc w:val="left"/>
      <w:pPr>
        <w:ind w:left="8602"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k5NjU3ODMxNWVkYTE4ZTRmZWZmZTAxMjYyMTU0ZDIifQ=="/>
  </w:docVars>
  <w:rsids>
    <w:rsidRoot w:val="00000000"/>
    <w:rsid w:val="12A1673E"/>
    <w:rsid w:val="1CFD5526"/>
    <w:rsid w:val="21B03D22"/>
    <w:rsid w:val="6D040A8C"/>
    <w:rsid w:val="7E1222AB"/>
    <w:rsid w:val="7FBE72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
    </w:pPr>
    <w:rPr>
      <w:rFonts w:ascii="Times New Roman" w:hAnsi="Times New Roman" w:eastAsia="Times New Roman" w:cs="Times New Roman"/>
      <w:b/>
      <w:bCs/>
      <w:sz w:val="29"/>
      <w:szCs w:val="2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en-US" w:bidi="ar-SA"/>
    </w:rPr>
  </w:style>
  <w:style w:type="paragraph" w:customStyle="1" w:styleId="8">
    <w:name w:val="Table Paragraph"/>
    <w:basedOn w:val="1"/>
    <w:qFormat/>
    <w:uiPriority w:val="1"/>
    <w:rPr>
      <w:rFonts w:ascii="Times New Roman" w:hAnsi="Times New Roman" w:eastAsia="Times New Roman" w:cs="Times New Roman"/>
      <w:lang w:val="en-US" w:eastAsia="en-US" w:bidi="ar-SA"/>
    </w:rPr>
  </w:style>
  <w:style w:type="paragraph" w:customStyle="1" w:styleId="9">
    <w:name w:val="MDPI_1.2_title"/>
    <w:next w:val="1"/>
    <w:qFormat/>
    <w:uiPriority w:val="0"/>
    <w:pPr>
      <w:adjustRightInd w:val="0"/>
      <w:snapToGrid w:val="0"/>
      <w:spacing w:after="240" w:line="240" w:lineRule="atLeast"/>
    </w:pPr>
    <w:rPr>
      <w:rFonts w:ascii="Palatino Linotype" w:hAnsi="Palatino Linotype" w:eastAsia="Times New Roman" w:cs="Times New Roman"/>
      <w:b/>
      <w:snapToGrid w:val="0"/>
      <w:color w:val="000000"/>
      <w:sz w:val="36"/>
      <w:lang w:val="en-US" w:eastAsia="de-DE"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349</Words>
  <Characters>1819</Characters>
  <TotalTime>44</TotalTime>
  <ScaleCrop>false</ScaleCrop>
  <LinksUpToDate>false</LinksUpToDate>
  <CharactersWithSpaces>2104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2021-12-01T04:11:00Z</dcterms:created>
  <dc:creator>CBEE 2009</dc:creator>
  <cp:lastModifiedBy>dorothy</cp:lastModifiedBy>
  <dcterms:modified xsi:type="dcterms:W3CDTF">2022-08-31T03:59:06Z</dcterms:modified>
  <dc:subject>CRC Taylor and Francis</dc:subject>
  <dc:title>Chapter Review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2021-07-31T00:00:00Z</vt:filetime>
  </property>
  <property fmtid="{D5CDD505-2E9C-101B-9397-08002B2CF9AE}" pid="3" name="Creator">
    <vt:lpwstr>Microsoft® Word 2016</vt:lpwstr>
  </property>
  <property fmtid="{D5CDD505-2E9C-101B-9397-08002B2CF9AE}" pid="4" name="LastSaved">
    <vt:filetime>2021-12-01T00:00:00Z</vt:filetime>
  </property>
  <property fmtid="{D5CDD505-2E9C-101B-9397-08002B2CF9AE}" pid="5" name="KSOProductBuildVer">
    <vt:lpwstr>2052-11.1.0.12313</vt:lpwstr>
  </property>
  <property fmtid="{D5CDD505-2E9C-101B-9397-08002B2CF9AE}" pid="6" name="ICV">
    <vt:lpwstr>08CD710C3E124F21825D63C7B6235563</vt:lpwstr>
  </property>
</Properties>
</file>