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ind w:right="3296"/>
        <w:jc w:val="both"/>
        <w:rPr>
          <w:rFonts w:hint="eastAsia"/>
          <w:b/>
          <w:sz w:val="24"/>
        </w:rPr>
      </w:pPr>
    </w:p>
    <w:p>
      <w:pPr>
        <w:spacing w:before="90"/>
        <w:ind w:left="3292" w:right="3296" w:firstLine="0"/>
        <w:jc w:val="center"/>
        <w:rPr>
          <w:rFonts w:hint="eastAsia"/>
          <w:b/>
          <w:sz w:val="24"/>
        </w:rPr>
      </w:pPr>
    </w:p>
    <w:p>
      <w:pPr>
        <w:spacing w:before="90"/>
        <w:ind w:left="3292" w:right="3296" w:firstLine="0"/>
        <w:jc w:val="center"/>
        <w:rPr>
          <w:rFonts w:hint="eastAsia"/>
          <w:b/>
          <w:sz w:val="36"/>
          <w:szCs w:val="36"/>
        </w:rPr>
      </w:pPr>
      <w:bookmarkStart w:id="1" w:name="_GoBack"/>
      <w:bookmarkEnd w:id="1"/>
      <w:bookmarkStart w:id="0" w:name="PAPER REVIEW"/>
      <w:bookmarkEnd w:id="0"/>
      <w:r>
        <w:rPr>
          <w:rFonts w:hint="eastAsia"/>
          <w:b/>
          <w:sz w:val="36"/>
          <w:szCs w:val="36"/>
        </w:rPr>
        <w:t>Manuscript Review Form</w:t>
      </w:r>
    </w:p>
    <w:p>
      <w:pPr>
        <w:spacing w:before="90"/>
        <w:ind w:left="3292" w:right="3296" w:firstLine="0"/>
        <w:jc w:val="center"/>
        <w:rPr>
          <w:rFonts w:hint="eastAsia"/>
          <w:b/>
          <w:sz w:val="36"/>
          <w:szCs w:val="36"/>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90"/>
        <w:ind w:left="3292" w:right="3296" w:firstLine="0"/>
        <w:jc w:val="center"/>
        <w:rPr>
          <w:rFonts w:hint="eastAsia"/>
          <w:b/>
          <w:sz w:val="24"/>
        </w:rPr>
      </w:pP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5028</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6" w:hRule="atLeast"/>
        </w:trPr>
        <w:tc>
          <w:tcPr>
            <w:tcW w:w="2401" w:type="dxa"/>
          </w:tcPr>
          <w:p>
            <w:pPr>
              <w:pStyle w:val="8"/>
              <w:spacing w:before="60" w:line="295" w:lineRule="auto"/>
              <w:ind w:left="30"/>
              <w:rPr>
                <w:rFonts w:hint="eastAsia" w:eastAsia="宋体"/>
                <w:b/>
                <w:sz w:val="22"/>
                <w:lang w:val="en-US" w:eastAsia="zh-CN"/>
              </w:rPr>
            </w:pPr>
            <w:r>
              <w:rPr>
                <w:rFonts w:hint="eastAsia" w:eastAsia="宋体"/>
                <w:b/>
                <w:sz w:val="22"/>
                <w:lang w:val="en-US" w:eastAsia="zh-CN"/>
              </w:rPr>
              <w:t>Article Title:</w:t>
            </w:r>
          </w:p>
        </w:tc>
        <w:tc>
          <w:tcPr>
            <w:tcW w:w="8027" w:type="dxa"/>
          </w:tcPr>
          <w:p>
            <w:pPr>
              <w:pStyle w:val="8"/>
              <w:spacing w:before="60" w:line="295" w:lineRule="auto"/>
              <w:ind w:left="30"/>
              <w:rPr>
                <w:rFonts w:hint="eastAsia" w:eastAsia="宋体"/>
                <w:b/>
                <w:sz w:val="22"/>
                <w:lang w:val="en-US" w:eastAsia="zh-CN"/>
              </w:rPr>
            </w:pPr>
            <w:r>
              <w:rPr>
                <w:rFonts w:hint="eastAsia" w:eastAsia="宋体"/>
                <w:b/>
                <w:sz w:val="22"/>
                <w:lang w:val="en-US" w:eastAsia="zh-CN"/>
              </w:rPr>
              <w:t>Failure evaluation of reinforced concrete beams using Damage Mechanics and Classical Laminate Theory</w:t>
            </w:r>
          </w:p>
        </w:tc>
      </w:tr>
    </w:tbl>
    <w:p>
      <w:pPr>
        <w:spacing w:before="0" w:line="240" w:lineRule="auto"/>
        <w:rPr>
          <w:b/>
          <w:sz w:val="26"/>
        </w:rPr>
      </w:pPr>
    </w:p>
    <w:p>
      <w:pPr>
        <w:spacing w:before="10" w:line="240" w:lineRule="auto"/>
        <w:rPr>
          <w:b/>
          <w:sz w:val="31"/>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before="0" w:line="240" w:lineRule="auto"/>
        <w:rPr>
          <w:sz w:val="20"/>
        </w:rPr>
      </w:pPr>
      <w:r>
        <w:pict>
          <v:rect id="_x0000_s1027" o:spid="_x0000_s1027" o:spt="1" style="position:absolute;left:0pt;margin-left:26.85pt;margin-top:85.45pt;height:0.7pt;width:541.65pt;mso-position-horizontal-relative:page;mso-position-vertical-relative:page;z-index:251659264;mso-width-relative:page;mso-height-relative:page;" fillcolor="#000000" filled="t" stroked="f" coordsize="21600,21600">
            <v:path/>
            <v:fill on="t" focussize="0,0"/>
            <v:stroke on="f"/>
            <v:imagedata o:title=""/>
            <o:lock v:ext="edit"/>
          </v:rect>
        </w:pict>
      </w:r>
    </w:p>
    <w:p>
      <w:pPr>
        <w:spacing w:before="5" w:after="0" w:line="240" w:lineRule="auto"/>
        <w:rPr>
          <w:sz w:val="11"/>
        </w:rPr>
      </w:pPr>
    </w:p>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headerReference r:id="rId5" w:type="default"/>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jc w:val="right"/>
                  <w:rPr>
                    <w:rFonts w:hint="eastAsia"/>
                    <w:color w:val="FF0000"/>
                    <w:w w:val="95"/>
                  </w:rPr>
                </w:pPr>
                <w:r>
                  <w:rPr>
                    <w:rFonts w:hint="eastAsia"/>
                    <w:color w:val="FF0000"/>
                    <w:w w:val="95"/>
                  </w:rPr>
                  <w:t>Journal of Architectural Environment &amp; Structural Engineering Research</w:t>
                </w:r>
              </w:p>
              <w:p>
                <w:pPr>
                  <w:jc w:val="right"/>
                  <w:rPr>
                    <w:color w:val="1F497D" w:themeColor="text2"/>
                    <w:w w:val="95"/>
                    <w:u w:val="single"/>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https://ojs.bilpublishing.com/index.php/jaeser</w:t>
                </w:r>
              </w:p>
            </w:txbxContent>
          </v:textbox>
        </v:shape>
      </w:pict>
    </w:r>
    <w:r>
      <w:drawing>
        <wp:anchor distT="0" distB="0" distL="0" distR="0" simplePos="0" relativeHeight="251660288"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k5NjU3ODMxNWVkYTE4ZTRmZWZmZTAxMjYyMTU0ZDIifQ=="/>
  </w:docVars>
  <w:rsids>
    <w:rsidRoot w:val="00000000"/>
    <w:rsid w:val="12A1673E"/>
    <w:rsid w:val="1CFD5526"/>
    <w:rsid w:val="21B03D22"/>
    <w:rsid w:val="7E1222AB"/>
    <w:rsid w:val="7FBE7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 w:type="paragraph" w:customStyle="1" w:styleId="9">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353</Words>
  <Characters>1845</Characters>
  <TotalTime>3</TotalTime>
  <ScaleCrop>false</ScaleCrop>
  <LinksUpToDate>false</LinksUpToDate>
  <CharactersWithSpaces>2128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dorothy</cp:lastModifiedBy>
  <dcterms:modified xsi:type="dcterms:W3CDTF">2022-08-31T03:17:53Z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2052-11.1.0.12313</vt:lpwstr>
  </property>
  <property fmtid="{D5CDD505-2E9C-101B-9397-08002B2CF9AE}" pid="6" name="ICV">
    <vt:lpwstr>0233D26211204D66BDBA3C071AD9F16E</vt:lpwstr>
  </property>
</Properties>
</file>