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ind w:right="3296"/>
        <w:jc w:val="both"/>
        <w:rPr>
          <w:rFonts w:hint="eastAsia"/>
          <w:b/>
          <w:sz w:val="24"/>
        </w:rPr>
      </w:pPr>
    </w:p>
    <w:p>
      <w:pPr>
        <w:spacing w:before="90"/>
        <w:ind w:left="3292" w:right="3296" w:firstLine="0"/>
        <w:jc w:val="center"/>
        <w:rPr>
          <w:rFonts w:hint="eastAsia"/>
          <w:b/>
          <w:sz w:val="24"/>
        </w:rPr>
      </w:pPr>
    </w:p>
    <w:p>
      <w:pPr>
        <w:spacing w:before="90"/>
        <w:ind w:left="3292" w:right="3296" w:firstLine="0"/>
        <w:jc w:val="center"/>
        <w:rPr>
          <w:rFonts w:hint="eastAsia"/>
          <w:b/>
          <w:sz w:val="36"/>
          <w:szCs w:val="36"/>
        </w:rPr>
      </w:pPr>
      <w:r>
        <w:rPr>
          <w:sz w:val="36"/>
          <w:szCs w:val="36"/>
        </w:rPr>
        <w:pict>
          <v:rect id="_x0000_s1026" o:spid="_x0000_s1026" o:spt="1" style="position:absolute;left:0pt;margin-left:26.85pt;margin-top:-13.05pt;height:0.7pt;width:541.65pt;mso-position-horizontal-relative:page;z-index:251659264;mso-width-relative:page;mso-height-relative:page;" fillcolor="#000000" filled="t" stroked="f" coordsize="21600,21600">
            <v:path/>
            <v:fill on="t" focussize="0,0"/>
            <v:stroke on="f"/>
            <v:imagedata o:title=""/>
            <o:lock v:ext="edit"/>
          </v:rect>
        </w:pict>
      </w:r>
      <w:bookmarkStart w:id="0" w:name="PAPER REVIEW"/>
      <w:bookmarkEnd w:id="0"/>
      <w:r>
        <w:rPr>
          <w:rFonts w:hint="eastAsia"/>
          <w:b/>
          <w:sz w:val="36"/>
          <w:szCs w:val="36"/>
        </w:rPr>
        <w:t>Manuscript Review Form</w:t>
      </w:r>
    </w:p>
    <w:p>
      <w:pPr>
        <w:spacing w:before="90"/>
        <w:ind w:left="3292" w:right="3296" w:firstLine="0"/>
        <w:jc w:val="center"/>
        <w:rPr>
          <w:rFonts w:hint="eastAsia"/>
          <w:b/>
          <w:sz w:val="36"/>
          <w:szCs w:val="36"/>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90"/>
        <w:ind w:left="3292" w:right="3296" w:firstLine="0"/>
        <w:jc w:val="center"/>
        <w:rPr>
          <w:rFonts w:hint="eastAsia"/>
          <w:b/>
          <w:sz w:val="24"/>
        </w:rPr>
      </w:pP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5073</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33" w:hRule="atLeast"/>
        </w:trPr>
        <w:tc>
          <w:tcPr>
            <w:tcW w:w="2401" w:type="dxa"/>
          </w:tcPr>
          <w:p>
            <w:pPr>
              <w:pStyle w:val="8"/>
              <w:spacing w:before="49"/>
              <w:rPr>
                <w:rFonts w:hint="eastAsia"/>
                <w:b/>
                <w:sz w:val="24"/>
              </w:rPr>
            </w:pPr>
            <w:r>
              <w:rPr>
                <w:rFonts w:hint="eastAsia"/>
                <w:b/>
                <w:sz w:val="24"/>
              </w:rPr>
              <w:t>Article Title:</w:t>
            </w:r>
          </w:p>
        </w:tc>
        <w:tc>
          <w:tcPr>
            <w:tcW w:w="8027" w:type="dxa"/>
          </w:tcPr>
          <w:p>
            <w:pPr>
              <w:pStyle w:val="8"/>
              <w:spacing w:before="58" w:line="295" w:lineRule="auto"/>
              <w:ind w:left="30"/>
              <w:rPr>
                <w:sz w:val="22"/>
              </w:rPr>
            </w:pPr>
            <w:r>
              <w:rPr>
                <w:rFonts w:ascii="Helvetica" w:hAnsi="Helvetica" w:eastAsia="Helvetica" w:cs="Helvetica"/>
                <w:i w:val="0"/>
                <w:iCs w:val="0"/>
                <w:caps w:val="0"/>
                <w:color w:val="333333"/>
                <w:spacing w:val="0"/>
                <w:sz w:val="21"/>
                <w:szCs w:val="21"/>
                <w:shd w:val="clear" w:fill="FFFFFF"/>
              </w:rPr>
              <w:t>Dynamic reliability assessment of Heavy Vehicle crossing a large-span continuous rigid frame bridge Based on Simulation Technology and health monitoring strain data</w:t>
            </w:r>
            <w:bookmarkStart w:id="1" w:name="_GoBack"/>
            <w:bookmarkEnd w:id="1"/>
          </w:p>
        </w:tc>
      </w:tr>
    </w:tbl>
    <w:p>
      <w:pPr>
        <w:spacing w:before="0" w:line="240" w:lineRule="auto"/>
        <w:rPr>
          <w:b/>
          <w:sz w:val="26"/>
        </w:rPr>
      </w:pPr>
    </w:p>
    <w:p>
      <w:pPr>
        <w:spacing w:before="10" w:line="240" w:lineRule="auto"/>
        <w:rPr>
          <w:b/>
          <w:sz w:val="31"/>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after="0"/>
        <w:rPr>
          <w:sz w:val="22"/>
        </w:rPr>
        <w:sectPr>
          <w:headerReference r:id="rId5" w:type="default"/>
          <w:type w:val="continuous"/>
          <w:pgSz w:w="11910" w:h="16840"/>
          <w:pgMar w:top="1660" w:right="540" w:bottom="280" w:left="540" w:header="862" w:footer="720" w:gutter="0"/>
          <w:pgNumType w:start="1"/>
          <w:cols w:space="720" w:num="1"/>
        </w:sectPr>
      </w:pPr>
    </w:p>
    <w:p>
      <w:pPr>
        <w:spacing w:before="0" w:line="240" w:lineRule="auto"/>
        <w:rPr>
          <w:sz w:val="20"/>
        </w:rPr>
      </w:pPr>
      <w:r>
        <w:pict>
          <v:rect id="_x0000_s1027" o:spid="_x0000_s1027" o:spt="1" style="position:absolute;left:0pt;margin-left:26.85pt;margin-top:85.45pt;height:0.7pt;width:541.65pt;mso-position-horizontal-relative:page;mso-position-vertical-relative:page;z-index:251660288;mso-width-relative:page;mso-height-relative:page;" fillcolor="#000000" filled="t" stroked="f" coordsize="21600,21600">
            <v:path/>
            <v:fill on="t" focussize="0,0"/>
            <v:stroke on="f"/>
            <v:imagedata o:title=""/>
            <o:lock v:ext="edit"/>
          </v:rect>
        </w:pict>
      </w:r>
    </w:p>
    <w:p>
      <w:pPr>
        <w:spacing w:before="5" w:after="0" w:line="240" w:lineRule="auto"/>
        <w:rPr>
          <w:sz w:val="11"/>
        </w:rPr>
      </w:pPr>
    </w:p>
    <w:p>
      <w:pPr>
        <w:spacing w:before="1" w:after="1" w:line="240" w:lineRule="auto"/>
        <w:rPr>
          <w:sz w:val="27"/>
        </w:rPr>
      </w:pPr>
    </w:p>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r>
        <mc:AlternateContent>
          <mc:Choice Requires="wps">
            <w:drawing>
              <wp:anchor distT="0" distB="0" distL="114300" distR="114300" simplePos="0" relativeHeight="251663360" behindDoc="0" locked="0" layoutInCell="1" allowOverlap="1">
                <wp:simplePos x="0" y="0"/>
                <wp:positionH relativeFrom="page">
                  <wp:posOffset>493395</wp:posOffset>
                </wp:positionH>
                <wp:positionV relativeFrom="page">
                  <wp:posOffset>1237615</wp:posOffset>
                </wp:positionV>
                <wp:extent cx="6878955" cy="8890"/>
                <wp:effectExtent l="0" t="0" r="0" b="0"/>
                <wp:wrapNone/>
                <wp:docPr id="2" name="矩形 2"/>
                <wp:cNvGraphicFramePr/>
                <a:graphic xmlns:a="http://schemas.openxmlformats.org/drawingml/2006/main">
                  <a:graphicData uri="http://schemas.microsoft.com/office/word/2010/wordprocessingShape">
                    <wps:wsp>
                      <wps:cNvSpPr/>
                      <wps:spPr>
                        <a:xfrm>
                          <a:off x="0" y="0"/>
                          <a:ext cx="6878955"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8.85pt;margin-top:97.45pt;height:0.7pt;width:541.65pt;mso-position-horizontal-relative:page;mso-position-vertical-relative:page;z-index:251663360;mso-width-relative:page;mso-height-relative:page;" fillcolor="#000000" filled="t" stroked="f" coordsize="21600,21600" o:gfxdata="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Ey&#10;CjfYAAAACwEAAA8AAAAAAAAAAQAgAAAAIgAAAGRycy9kb3ducmV2LnhtbFBLAQIUABQAAAAIAIdO&#10;4kDuodAYsQEAAF0DAAAOAAAAAAAAAAEAIAAAACcBAABkcnMvZTJvRG9jLnhtbFBLBQYAAAAABgAG&#10;AFkBAABKBQAAAAA=&#10;">
                <v:fill on="t" focussize="0,0"/>
                <v:stroke on="f"/>
                <v:imagedata o:title=""/>
                <o:lock v:ext="edit" aspectratio="f"/>
              </v:rect>
            </w:pict>
          </mc:Fallback>
        </mc:AlternateConten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jc w:val="right"/>
                  <w:rPr>
                    <w:rFonts w:hint="eastAsia"/>
                    <w:color w:val="FF0000"/>
                    <w:w w:val="95"/>
                  </w:rPr>
                </w:pPr>
                <w:r>
                  <w:rPr>
                    <w:rFonts w:hint="eastAsia"/>
                    <w:color w:val="FF0000"/>
                    <w:w w:val="95"/>
                  </w:rPr>
                  <w:t>Journal of Architectural Environment &amp; Structural Engineering Research</w:t>
                </w:r>
              </w:p>
              <w:p>
                <w:pPr>
                  <w:jc w:val="right"/>
                  <w:rPr>
                    <w:color w:val="1F497D" w:themeColor="text2"/>
                    <w:w w:val="95"/>
                    <w:u w:val="single"/>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https://ojs.bilpublishing.com/index.php/jaeser</w:t>
                </w:r>
              </w:p>
            </w:txbxContent>
          </v:textbox>
        </v:shape>
      </w:pict>
    </w:r>
    <w:r>
      <w:drawing>
        <wp:anchor distT="0" distB="0" distL="0" distR="0" simplePos="0" relativeHeight="251661312"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3NTExNzQ5ZTM2MjU5ZjcwZGM3NTViYTk5Mzk0ZTEifQ=="/>
  </w:docVars>
  <w:rsids>
    <w:rsidRoot w:val="00000000"/>
    <w:rsid w:val="08C966EC"/>
    <w:rsid w:val="12A1673E"/>
    <w:rsid w:val="1CFD5526"/>
    <w:rsid w:val="7E1222AB"/>
    <w:rsid w:val="7FBE7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353</Words>
  <Characters>1845</Characters>
  <TotalTime>3</TotalTime>
  <ScaleCrop>false</ScaleCrop>
  <LinksUpToDate>false</LinksUpToDate>
  <CharactersWithSpaces>2128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Administrator</cp:lastModifiedBy>
  <dcterms:modified xsi:type="dcterms:W3CDTF">2022-10-11T09:16:33Z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2052-11.1.0.12358</vt:lpwstr>
  </property>
  <property fmtid="{D5CDD505-2E9C-101B-9397-08002B2CF9AE}" pid="6" name="ICV">
    <vt:lpwstr>1788D6EF4613493F9BD2F93D14F6D292</vt:lpwstr>
  </property>
</Properties>
</file>