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CA63E" w14:textId="4E0C9CED" w:rsidR="00403C33" w:rsidRPr="003B3645" w:rsidRDefault="007D0B90" w:rsidP="003B3645">
      <w:pPr>
        <w:spacing w:before="120" w:after="120" w:line="480" w:lineRule="auto"/>
        <w:jc w:val="center"/>
        <w:rPr>
          <w:rFonts w:ascii="Times New Roman" w:eastAsia="宋体" w:hAnsi="Times New Roman" w:cs="Times New Roman"/>
          <w:b/>
          <w:bCs/>
          <w:sz w:val="28"/>
          <w:szCs w:val="28"/>
        </w:rPr>
      </w:pPr>
      <w:r w:rsidRPr="003B3645">
        <w:rPr>
          <w:rFonts w:ascii="Times New Roman" w:eastAsia="宋体" w:hAnsi="Times New Roman" w:cs="Times New Roman"/>
          <w:b/>
          <w:bCs/>
          <w:sz w:val="28"/>
          <w:szCs w:val="28"/>
        </w:rPr>
        <w:t xml:space="preserve">Objective </w:t>
      </w:r>
      <w:r w:rsidR="00B270BE">
        <w:rPr>
          <w:rFonts w:ascii="Times New Roman" w:eastAsia="宋体" w:hAnsi="Times New Roman" w:cs="Times New Roman" w:hint="eastAsia"/>
          <w:b/>
          <w:bCs/>
          <w:sz w:val="28"/>
          <w:szCs w:val="28"/>
        </w:rPr>
        <w:t>S</w:t>
      </w:r>
      <w:r w:rsidRPr="003B3645">
        <w:rPr>
          <w:rFonts w:ascii="Times New Roman" w:eastAsia="宋体" w:hAnsi="Times New Roman" w:cs="Times New Roman"/>
          <w:b/>
          <w:bCs/>
          <w:sz w:val="28"/>
          <w:szCs w:val="28"/>
        </w:rPr>
        <w:t xml:space="preserve">ynoptic </w:t>
      </w:r>
      <w:r w:rsidR="00B270BE">
        <w:rPr>
          <w:rFonts w:ascii="Times New Roman" w:eastAsia="宋体" w:hAnsi="Times New Roman" w:cs="Times New Roman" w:hint="eastAsia"/>
          <w:b/>
          <w:bCs/>
          <w:sz w:val="28"/>
          <w:szCs w:val="28"/>
        </w:rPr>
        <w:t>W</w:t>
      </w:r>
      <w:r w:rsidRPr="003B3645">
        <w:rPr>
          <w:rFonts w:ascii="Times New Roman" w:eastAsia="宋体" w:hAnsi="Times New Roman" w:cs="Times New Roman"/>
          <w:b/>
          <w:bCs/>
          <w:sz w:val="28"/>
          <w:szCs w:val="28"/>
        </w:rPr>
        <w:t xml:space="preserve">eather </w:t>
      </w:r>
      <w:r w:rsidR="00B270BE">
        <w:rPr>
          <w:rFonts w:ascii="Times New Roman" w:eastAsia="宋体" w:hAnsi="Times New Roman" w:cs="Times New Roman" w:hint="eastAsia"/>
          <w:b/>
          <w:bCs/>
          <w:sz w:val="28"/>
          <w:szCs w:val="28"/>
        </w:rPr>
        <w:t>C</w:t>
      </w:r>
      <w:r w:rsidRPr="003B3645">
        <w:rPr>
          <w:rFonts w:ascii="Times New Roman" w:eastAsia="宋体" w:hAnsi="Times New Roman" w:cs="Times New Roman"/>
          <w:b/>
          <w:bCs/>
          <w:sz w:val="28"/>
          <w:szCs w:val="28"/>
        </w:rPr>
        <w:t xml:space="preserve">lassification on Air </w:t>
      </w:r>
      <w:r w:rsidR="00B270BE">
        <w:rPr>
          <w:rFonts w:ascii="Times New Roman" w:eastAsia="宋体" w:hAnsi="Times New Roman" w:cs="Times New Roman" w:hint="eastAsia"/>
          <w:b/>
          <w:bCs/>
          <w:sz w:val="28"/>
          <w:szCs w:val="28"/>
        </w:rPr>
        <w:t>P</w:t>
      </w:r>
      <w:r w:rsidRPr="003B3645">
        <w:rPr>
          <w:rFonts w:ascii="Times New Roman" w:eastAsia="宋体" w:hAnsi="Times New Roman" w:cs="Times New Roman"/>
          <w:b/>
          <w:bCs/>
          <w:sz w:val="28"/>
          <w:szCs w:val="28"/>
        </w:rPr>
        <w:t xml:space="preserve">ollution during </w:t>
      </w:r>
      <w:r w:rsidR="00B270BE">
        <w:rPr>
          <w:rFonts w:ascii="Times New Roman" w:eastAsia="宋体" w:hAnsi="Times New Roman" w:cs="Times New Roman" w:hint="eastAsia"/>
          <w:b/>
          <w:bCs/>
          <w:sz w:val="28"/>
          <w:szCs w:val="28"/>
        </w:rPr>
        <w:t>W</w:t>
      </w:r>
      <w:r w:rsidRPr="003B3645">
        <w:rPr>
          <w:rFonts w:ascii="Times New Roman" w:eastAsia="宋体" w:hAnsi="Times New Roman" w:cs="Times New Roman"/>
          <w:b/>
          <w:bCs/>
          <w:sz w:val="28"/>
          <w:szCs w:val="28"/>
        </w:rPr>
        <w:t xml:space="preserve">inter </w:t>
      </w:r>
      <w:r w:rsidR="00B270BE">
        <w:rPr>
          <w:rFonts w:ascii="Times New Roman" w:eastAsia="宋体" w:hAnsi="Times New Roman" w:cs="Times New Roman" w:hint="eastAsia"/>
          <w:b/>
          <w:bCs/>
          <w:sz w:val="28"/>
          <w:szCs w:val="28"/>
        </w:rPr>
        <w:t>S</w:t>
      </w:r>
      <w:r w:rsidRPr="003B3645">
        <w:rPr>
          <w:rFonts w:ascii="Times New Roman" w:eastAsia="宋体" w:hAnsi="Times New Roman" w:cs="Times New Roman"/>
          <w:b/>
          <w:bCs/>
          <w:sz w:val="28"/>
          <w:szCs w:val="28"/>
        </w:rPr>
        <w:t>easons in Hangzhou</w:t>
      </w:r>
    </w:p>
    <w:p w14:paraId="19D280AD" w14:textId="792CD180" w:rsidR="00A13F3F" w:rsidRPr="003B3645" w:rsidRDefault="00B270BE" w:rsidP="003B3645">
      <w:pPr>
        <w:spacing w:line="480" w:lineRule="auto"/>
        <w:jc w:val="center"/>
        <w:rPr>
          <w:rFonts w:ascii="Times New Roman" w:eastAsia="宋体" w:hAnsi="Times New Roman" w:cs="Times New Roman"/>
          <w:b/>
          <w:bCs/>
          <w:sz w:val="24"/>
          <w:szCs w:val="24"/>
        </w:rPr>
      </w:pPr>
      <w:proofErr w:type="spellStart"/>
      <w:r>
        <w:rPr>
          <w:rFonts w:ascii="Times New Roman" w:eastAsia="宋体" w:hAnsi="Times New Roman" w:cs="Times New Roman"/>
          <w:bCs/>
          <w:sz w:val="24"/>
          <w:szCs w:val="24"/>
        </w:rPr>
        <w:t>Jia</w:t>
      </w:r>
      <w:r w:rsidR="00A13F3F" w:rsidRPr="003B3645">
        <w:rPr>
          <w:rFonts w:ascii="Times New Roman" w:eastAsia="宋体" w:hAnsi="Times New Roman" w:cs="Times New Roman"/>
          <w:bCs/>
          <w:sz w:val="24"/>
          <w:szCs w:val="24"/>
        </w:rPr>
        <w:t>qi</w:t>
      </w:r>
      <w:proofErr w:type="spellEnd"/>
      <w:r w:rsidRPr="00B270BE">
        <w:rPr>
          <w:rFonts w:ascii="Times New Roman" w:eastAsia="宋体" w:hAnsi="Times New Roman" w:cs="Times New Roman"/>
          <w:bCs/>
          <w:sz w:val="24"/>
          <w:szCs w:val="24"/>
        </w:rPr>
        <w:t xml:space="preserve"> </w:t>
      </w:r>
      <w:r>
        <w:rPr>
          <w:rFonts w:ascii="Times New Roman" w:eastAsia="宋体" w:hAnsi="Times New Roman" w:cs="Times New Roman"/>
          <w:bCs/>
          <w:sz w:val="24"/>
          <w:szCs w:val="24"/>
        </w:rPr>
        <w:t>Z</w:t>
      </w:r>
      <w:r>
        <w:rPr>
          <w:rFonts w:ascii="Times New Roman" w:eastAsia="宋体" w:hAnsi="Times New Roman" w:cs="Times New Roman" w:hint="eastAsia"/>
          <w:bCs/>
          <w:sz w:val="24"/>
          <w:szCs w:val="24"/>
        </w:rPr>
        <w:t>hao</w:t>
      </w:r>
      <w:r w:rsidRPr="003B3645">
        <w:rPr>
          <w:rFonts w:ascii="Times New Roman" w:eastAsia="宋体" w:hAnsi="Times New Roman" w:cs="Times New Roman"/>
          <w:bCs/>
          <w:sz w:val="24"/>
          <w:szCs w:val="24"/>
          <w:vertAlign w:val="superscript"/>
        </w:rPr>
        <w:t xml:space="preserve"> </w:t>
      </w:r>
      <w:r w:rsidR="00A13F3F" w:rsidRPr="003B3645">
        <w:rPr>
          <w:rFonts w:ascii="Times New Roman" w:eastAsia="宋体" w:hAnsi="Times New Roman" w:cs="Times New Roman"/>
          <w:bCs/>
          <w:sz w:val="24"/>
          <w:szCs w:val="24"/>
          <w:vertAlign w:val="superscript"/>
        </w:rPr>
        <w:t>1</w:t>
      </w:r>
      <w:proofErr w:type="gramStart"/>
      <w:r w:rsidR="00A13F3F" w:rsidRPr="003B3645">
        <w:rPr>
          <w:rFonts w:ascii="Times New Roman" w:eastAsia="宋体" w:hAnsi="Times New Roman" w:cs="Times New Roman"/>
          <w:bCs/>
          <w:sz w:val="24"/>
          <w:szCs w:val="24"/>
          <w:vertAlign w:val="superscript"/>
        </w:rPr>
        <w:t>,2</w:t>
      </w:r>
      <w:proofErr w:type="gramEnd"/>
      <w:r>
        <w:rPr>
          <w:rFonts w:ascii="Times New Roman" w:eastAsia="宋体" w:hAnsi="Times New Roman" w:cs="Times New Roman" w:hint="eastAsia"/>
          <w:bCs/>
          <w:sz w:val="24"/>
          <w:szCs w:val="24"/>
        </w:rPr>
        <w:t xml:space="preserve">  </w:t>
      </w:r>
      <w:proofErr w:type="spellStart"/>
      <w:r>
        <w:rPr>
          <w:rFonts w:ascii="Times New Roman" w:eastAsia="宋体" w:hAnsi="Times New Roman" w:cs="Times New Roman" w:hint="eastAsia"/>
          <w:bCs/>
          <w:sz w:val="24"/>
          <w:szCs w:val="24"/>
        </w:rPr>
        <w:t>C</w:t>
      </w:r>
      <w:r>
        <w:rPr>
          <w:rFonts w:ascii="Times New Roman" w:eastAsia="宋体" w:hAnsi="Times New Roman" w:cs="Times New Roman"/>
          <w:bCs/>
          <w:sz w:val="24"/>
          <w:szCs w:val="24"/>
        </w:rPr>
        <w:t>heng</w:t>
      </w:r>
      <w:r w:rsidR="00A13F3F" w:rsidRPr="003B3645">
        <w:rPr>
          <w:rFonts w:ascii="Times New Roman" w:eastAsia="宋体" w:hAnsi="Times New Roman" w:cs="Times New Roman"/>
          <w:bCs/>
          <w:sz w:val="24"/>
          <w:szCs w:val="24"/>
        </w:rPr>
        <w:t>gang</w:t>
      </w:r>
      <w:proofErr w:type="spellEnd"/>
      <w:r>
        <w:rPr>
          <w:rFonts w:ascii="Times New Roman" w:eastAsia="宋体" w:hAnsi="Times New Roman" w:cs="Times New Roman" w:hint="eastAsia"/>
          <w:bCs/>
          <w:sz w:val="24"/>
          <w:szCs w:val="24"/>
        </w:rPr>
        <w:t xml:space="preserve"> Wang</w:t>
      </w:r>
      <w:r w:rsidR="00A13F3F" w:rsidRPr="003B3645">
        <w:rPr>
          <w:rFonts w:ascii="Times New Roman" w:eastAsia="宋体" w:hAnsi="Times New Roman" w:cs="Times New Roman"/>
          <w:sz w:val="24"/>
          <w:szCs w:val="24"/>
          <w:vertAlign w:val="superscript"/>
        </w:rPr>
        <w:t>1,*</w:t>
      </w:r>
    </w:p>
    <w:p w14:paraId="3B9F32C2" w14:textId="3670D66C" w:rsidR="00403C33" w:rsidRPr="003B3645" w:rsidRDefault="00403C33" w:rsidP="003B3645">
      <w:pPr>
        <w:spacing w:line="480" w:lineRule="auto"/>
        <w:jc w:val="left"/>
        <w:rPr>
          <w:rFonts w:ascii="Times New Roman" w:eastAsia="宋体" w:hAnsi="Times New Roman" w:cs="Times New Roman"/>
          <w:bCs/>
          <w:sz w:val="20"/>
          <w:szCs w:val="20"/>
        </w:rPr>
      </w:pPr>
      <w:r w:rsidRPr="003B3645">
        <w:rPr>
          <w:rFonts w:ascii="Times New Roman" w:eastAsia="宋体" w:hAnsi="Times New Roman" w:cs="Times New Roman"/>
          <w:bCs/>
          <w:sz w:val="20"/>
          <w:szCs w:val="20"/>
        </w:rPr>
        <w:t>1.Nanjing University of Information Science and Technology/Key Laboratory for Aerosol-Cloud-Precipitation, China Meteorological Administration, Nanjing, 210044, China</w:t>
      </w:r>
    </w:p>
    <w:p w14:paraId="656B0202" w14:textId="0C911F77" w:rsidR="00403C33" w:rsidRPr="003B3645" w:rsidRDefault="00403C33" w:rsidP="003B3645">
      <w:pPr>
        <w:spacing w:afterLines="100" w:after="312" w:line="480" w:lineRule="auto"/>
        <w:jc w:val="left"/>
        <w:rPr>
          <w:rFonts w:ascii="Times New Roman" w:eastAsia="宋体" w:hAnsi="Times New Roman" w:cs="Times New Roman"/>
          <w:bCs/>
          <w:sz w:val="20"/>
          <w:szCs w:val="20"/>
        </w:rPr>
      </w:pPr>
      <w:r w:rsidRPr="003B3645">
        <w:rPr>
          <w:rFonts w:ascii="Times New Roman" w:eastAsia="宋体" w:hAnsi="Times New Roman" w:cs="Times New Roman"/>
          <w:bCs/>
          <w:sz w:val="20"/>
          <w:szCs w:val="20"/>
        </w:rPr>
        <w:t xml:space="preserve">2.Songyuan Meteorological Bureau, </w:t>
      </w:r>
      <w:proofErr w:type="spellStart"/>
      <w:r w:rsidRPr="003B3645">
        <w:rPr>
          <w:rFonts w:ascii="Times New Roman" w:eastAsia="宋体" w:hAnsi="Times New Roman" w:cs="Times New Roman"/>
          <w:bCs/>
          <w:sz w:val="20"/>
          <w:szCs w:val="20"/>
        </w:rPr>
        <w:t>Songyuan</w:t>
      </w:r>
      <w:proofErr w:type="spellEnd"/>
      <w:r w:rsidRPr="003B3645">
        <w:rPr>
          <w:rFonts w:ascii="Times New Roman" w:eastAsia="宋体" w:hAnsi="Times New Roman" w:cs="Times New Roman"/>
          <w:bCs/>
          <w:sz w:val="20"/>
          <w:szCs w:val="20"/>
        </w:rPr>
        <w:t>, 138005, China</w:t>
      </w:r>
    </w:p>
    <w:p w14:paraId="4465D2F1" w14:textId="50BBFD3F" w:rsidR="003B3645" w:rsidRDefault="00A13F3F" w:rsidP="003B3645">
      <w:pPr>
        <w:spacing w:before="120" w:line="480" w:lineRule="auto"/>
        <w:jc w:val="center"/>
        <w:rPr>
          <w:rFonts w:ascii="Times New Roman" w:hAnsi="Times New Roman" w:cs="Times New Roman"/>
          <w:sz w:val="24"/>
          <w:szCs w:val="24"/>
        </w:rPr>
      </w:pPr>
      <w:bookmarkStart w:id="0" w:name="_Hlk58498986"/>
      <w:r w:rsidRPr="003B3645">
        <w:rPr>
          <w:rFonts w:ascii="Times New Roman" w:eastAsia="宋体" w:hAnsi="Times New Roman" w:cs="Times New Roman"/>
          <w:b/>
          <w:sz w:val="24"/>
          <w:szCs w:val="24"/>
        </w:rPr>
        <w:t>Abstract</w:t>
      </w:r>
    </w:p>
    <w:p w14:paraId="5538F625" w14:textId="00D9F3AD" w:rsidR="008D0E17" w:rsidRPr="003B3645" w:rsidRDefault="000A38A6" w:rsidP="003B3645">
      <w:pPr>
        <w:spacing w:before="120" w:line="480" w:lineRule="auto"/>
        <w:ind w:firstLine="357"/>
        <w:rPr>
          <w:rFonts w:ascii="Times New Roman" w:eastAsia="宋体" w:hAnsi="Times New Roman" w:cs="Times New Roman"/>
          <w:bCs/>
          <w:sz w:val="24"/>
          <w:szCs w:val="24"/>
        </w:rPr>
      </w:pPr>
      <w:r w:rsidRPr="003B3645">
        <w:rPr>
          <w:rFonts w:ascii="Times New Roman" w:eastAsia="宋体" w:hAnsi="Times New Roman" w:cs="Times New Roman"/>
          <w:bCs/>
          <w:sz w:val="24"/>
          <w:szCs w:val="24"/>
        </w:rPr>
        <w:t>Using the 2015-2018 Hangzhou city PM</w:t>
      </w:r>
      <w:r w:rsidRPr="003B3645">
        <w:rPr>
          <w:rFonts w:ascii="Times New Roman" w:eastAsia="宋体" w:hAnsi="Times New Roman" w:cs="Times New Roman"/>
          <w:bCs/>
          <w:sz w:val="24"/>
          <w:szCs w:val="24"/>
          <w:vertAlign w:val="subscript"/>
        </w:rPr>
        <w:t>2.5</w:t>
      </w:r>
      <w:r w:rsidRPr="003B3645">
        <w:rPr>
          <w:rFonts w:ascii="Times New Roman" w:eastAsia="宋体" w:hAnsi="Times New Roman" w:cs="Times New Roman"/>
          <w:bCs/>
          <w:sz w:val="24"/>
          <w:szCs w:val="24"/>
        </w:rPr>
        <w:t>, PM</w:t>
      </w:r>
      <w:r w:rsidRPr="003B3645">
        <w:rPr>
          <w:rFonts w:ascii="Times New Roman" w:eastAsia="宋体" w:hAnsi="Times New Roman" w:cs="Times New Roman"/>
          <w:bCs/>
          <w:sz w:val="24"/>
          <w:szCs w:val="24"/>
          <w:vertAlign w:val="subscript"/>
        </w:rPr>
        <w:t>10</w:t>
      </w:r>
      <w:r w:rsidRPr="003B3645">
        <w:rPr>
          <w:rFonts w:ascii="Times New Roman" w:eastAsia="宋体" w:hAnsi="Times New Roman" w:cs="Times New Roman"/>
          <w:bCs/>
          <w:sz w:val="24"/>
          <w:szCs w:val="24"/>
        </w:rPr>
        <w:t>, SO</w:t>
      </w:r>
      <w:r w:rsidRPr="003B3645">
        <w:rPr>
          <w:rFonts w:ascii="Times New Roman" w:eastAsia="宋体" w:hAnsi="Times New Roman" w:cs="Times New Roman"/>
          <w:bCs/>
          <w:sz w:val="24"/>
          <w:szCs w:val="24"/>
          <w:vertAlign w:val="subscript"/>
        </w:rPr>
        <w:t>2</w:t>
      </w:r>
      <w:r w:rsidRPr="003B3645">
        <w:rPr>
          <w:rFonts w:ascii="Times New Roman" w:eastAsia="宋体" w:hAnsi="Times New Roman" w:cs="Times New Roman"/>
          <w:bCs/>
          <w:sz w:val="24"/>
          <w:szCs w:val="24"/>
        </w:rPr>
        <w:t>, CO, NO</w:t>
      </w:r>
      <w:r w:rsidRPr="003B3645">
        <w:rPr>
          <w:rFonts w:ascii="Times New Roman" w:eastAsia="宋体" w:hAnsi="Times New Roman" w:cs="Times New Roman"/>
          <w:bCs/>
          <w:sz w:val="24"/>
          <w:szCs w:val="24"/>
          <w:vertAlign w:val="subscript"/>
        </w:rPr>
        <w:t>2</w:t>
      </w:r>
      <w:r w:rsidRPr="003B3645">
        <w:rPr>
          <w:rFonts w:ascii="Times New Roman" w:eastAsia="宋体" w:hAnsi="Times New Roman" w:cs="Times New Roman"/>
          <w:bCs/>
          <w:sz w:val="24"/>
          <w:szCs w:val="24"/>
        </w:rPr>
        <w:t xml:space="preserve"> and O</w:t>
      </w:r>
      <w:r w:rsidRPr="003B3645">
        <w:rPr>
          <w:rFonts w:ascii="Times New Roman" w:eastAsia="宋体" w:hAnsi="Times New Roman" w:cs="Times New Roman"/>
          <w:bCs/>
          <w:sz w:val="24"/>
          <w:szCs w:val="24"/>
          <w:vertAlign w:val="subscript"/>
        </w:rPr>
        <w:t>3</w:t>
      </w:r>
      <w:r w:rsidRPr="003B3645">
        <w:rPr>
          <w:rFonts w:ascii="Times New Roman" w:eastAsia="宋体" w:hAnsi="Times New Roman" w:cs="Times New Roman"/>
          <w:bCs/>
          <w:sz w:val="24"/>
          <w:szCs w:val="24"/>
        </w:rPr>
        <w:t xml:space="preserve"> mass concentration data, ERA5 reanalysis data and ground observation data, through the PCT classification method, the objective analysis of the winter air pollution weather situation in Hangzhou was obtained. type. The results showed that the winter air quality concentration in Hangzhou continued to be high from 2015 to 2018, and the air pollution was the most significant. Through objective classification, it is concluded that the main weather conditions affecting the region in winter are divided into 6 types, namely high pressure control, high pressure bottom control equalizing field, L-shaped high pressure control, high pressure front control equalizing field, low pressure control, low pressure front control Equalizing field. Among them, when high pressure control, high pressure bottom control equalizing field, L high pressure control, low pressure control are affected by local sources, the impact of external sources has a greater impact on the air quality in Hangzhou, and air pollution is prone to occur; before low pressure When the pressure equalization field is controlled by the Ministry </w:t>
      </w:r>
      <w:r w:rsidRPr="003B3645">
        <w:rPr>
          <w:rFonts w:ascii="Times New Roman" w:eastAsia="宋体" w:hAnsi="Times New Roman" w:cs="Times New Roman"/>
          <w:bCs/>
          <w:sz w:val="24"/>
          <w:szCs w:val="24"/>
        </w:rPr>
        <w:lastRenderedPageBreak/>
        <w:t>and the pressure equalization field is controlled by the high pressure front, the local wind and precipitation in Hangzhou are relatively high, which is not conducive to the accumulation of air pollutants. The probability of occurrence of air pollution is small, and air pollution is not easy to occur</w:t>
      </w:r>
      <w:r w:rsidR="00232BF4" w:rsidRPr="003B3645">
        <w:rPr>
          <w:rFonts w:ascii="Times New Roman" w:eastAsia="宋体" w:hAnsi="Times New Roman" w:cs="Times New Roman"/>
          <w:kern w:val="0"/>
          <w:sz w:val="24"/>
          <w:szCs w:val="24"/>
        </w:rPr>
        <w:t>.</w:t>
      </w:r>
    </w:p>
    <w:p w14:paraId="0547C71B" w14:textId="41954FB0" w:rsidR="008D0E17" w:rsidRPr="003B3645" w:rsidRDefault="00A13F3F" w:rsidP="003B3645">
      <w:pPr>
        <w:spacing w:before="120" w:line="480" w:lineRule="auto"/>
        <w:rPr>
          <w:rFonts w:ascii="Times New Roman" w:eastAsia="宋体" w:hAnsi="Times New Roman" w:cs="Times New Roman"/>
          <w:sz w:val="24"/>
          <w:szCs w:val="24"/>
        </w:rPr>
      </w:pPr>
      <w:r w:rsidRPr="003B3645">
        <w:rPr>
          <w:rFonts w:ascii="Times New Roman" w:eastAsia="宋体" w:hAnsi="Times New Roman" w:cs="Times New Roman"/>
          <w:b/>
          <w:bCs/>
          <w:sz w:val="24"/>
          <w:szCs w:val="24"/>
        </w:rPr>
        <w:t>Key words:</w:t>
      </w:r>
      <w:r w:rsidRPr="003B3645">
        <w:rPr>
          <w:rFonts w:ascii="Times New Roman" w:eastAsia="宋体" w:hAnsi="Times New Roman" w:cs="Times New Roman"/>
          <w:sz w:val="24"/>
          <w:szCs w:val="24"/>
        </w:rPr>
        <w:t xml:space="preserve"> PM</w:t>
      </w:r>
      <w:r w:rsidRPr="003B3645">
        <w:rPr>
          <w:rFonts w:ascii="Times New Roman" w:eastAsia="宋体" w:hAnsi="Times New Roman" w:cs="Times New Roman"/>
          <w:sz w:val="24"/>
          <w:szCs w:val="24"/>
          <w:vertAlign w:val="subscript"/>
        </w:rPr>
        <w:t>2.5</w:t>
      </w:r>
      <w:r w:rsidRPr="003B3645">
        <w:rPr>
          <w:rFonts w:ascii="Times New Roman" w:eastAsia="宋体" w:hAnsi="Times New Roman" w:cs="Times New Roman"/>
          <w:sz w:val="24"/>
          <w:szCs w:val="24"/>
        </w:rPr>
        <w:t>;</w:t>
      </w:r>
      <w:r w:rsidR="00D503E5" w:rsidRPr="003B3645">
        <w:rPr>
          <w:rFonts w:ascii="Times New Roman" w:eastAsia="宋体" w:hAnsi="Times New Roman" w:cs="Times New Roman"/>
          <w:sz w:val="24"/>
          <w:szCs w:val="24"/>
        </w:rPr>
        <w:t xml:space="preserve"> PCT;</w:t>
      </w:r>
      <w:r w:rsidRPr="003B3645">
        <w:rPr>
          <w:rFonts w:ascii="Times New Roman" w:eastAsia="宋体" w:hAnsi="Times New Roman" w:cs="Times New Roman"/>
          <w:sz w:val="24"/>
          <w:szCs w:val="24"/>
        </w:rPr>
        <w:t xml:space="preserve"> </w:t>
      </w:r>
      <w:r w:rsidR="00D503E5" w:rsidRPr="003B3645">
        <w:rPr>
          <w:rFonts w:ascii="Times New Roman" w:eastAsia="宋体" w:hAnsi="Times New Roman" w:cs="Times New Roman"/>
          <w:sz w:val="24"/>
          <w:szCs w:val="24"/>
        </w:rPr>
        <w:t>Objective weather classification</w:t>
      </w:r>
      <w:r w:rsidRPr="003B3645">
        <w:rPr>
          <w:rFonts w:ascii="Times New Roman" w:eastAsia="宋体" w:hAnsi="Times New Roman" w:cs="Times New Roman"/>
          <w:sz w:val="24"/>
          <w:szCs w:val="24"/>
        </w:rPr>
        <w:t xml:space="preserve"> </w:t>
      </w:r>
    </w:p>
    <w:p w14:paraId="74A808E3" w14:textId="56A86A9B" w:rsidR="000A38A6" w:rsidRPr="003B3645" w:rsidRDefault="000A38A6" w:rsidP="003B3645">
      <w:pPr>
        <w:pStyle w:val="a9"/>
        <w:numPr>
          <w:ilvl w:val="0"/>
          <w:numId w:val="2"/>
        </w:numPr>
        <w:spacing w:beforeLines="50" w:before="156" w:afterLines="50" w:after="156" w:line="480" w:lineRule="auto"/>
        <w:ind w:firstLineChars="0"/>
        <w:outlineLvl w:val="0"/>
        <w:rPr>
          <w:rFonts w:ascii="Times New Roman" w:eastAsia="黑体" w:hAnsi="Times New Roman" w:cs="Times New Roman"/>
          <w:b/>
          <w:bCs/>
          <w:sz w:val="28"/>
          <w:szCs w:val="28"/>
        </w:rPr>
      </w:pPr>
      <w:r w:rsidRPr="003B3645">
        <w:rPr>
          <w:rFonts w:ascii="Times New Roman" w:eastAsia="黑体" w:hAnsi="Times New Roman" w:cs="Times New Roman"/>
          <w:b/>
          <w:bCs/>
          <w:sz w:val="28"/>
          <w:szCs w:val="28"/>
        </w:rPr>
        <w:t>Introduction</w:t>
      </w:r>
    </w:p>
    <w:p w14:paraId="4C45220B" w14:textId="31C6B068" w:rsidR="00A46C41" w:rsidRPr="003836D9" w:rsidRDefault="00A46C41" w:rsidP="003B3645">
      <w:pPr>
        <w:widowControl/>
        <w:spacing w:line="480" w:lineRule="auto"/>
        <w:ind w:firstLineChars="200" w:firstLine="480"/>
        <w:rPr>
          <w:rFonts w:ascii="Times New Roman" w:eastAsia="宋体" w:hAnsi="Times New Roman" w:cs="Times New Roman"/>
          <w:kern w:val="0"/>
          <w:sz w:val="24"/>
          <w:szCs w:val="24"/>
        </w:rPr>
      </w:pPr>
      <w:r w:rsidRPr="003836D9">
        <w:rPr>
          <w:rFonts w:ascii="Times New Roman" w:eastAsia="宋体" w:hAnsi="Times New Roman" w:cs="Times New Roman"/>
          <w:kern w:val="0"/>
          <w:sz w:val="24"/>
          <w:szCs w:val="24"/>
        </w:rPr>
        <w:t xml:space="preserve">The formation of air pollution is closely related to meteorological conditions. Different meteorological conditions play a key role in the dilution and diffusion of air pollutants, dry and wet precipitation and secondary conversion. Previous studies have shown that the factors affecting air pollution are not only the emission source, but also the weather </w:t>
      </w:r>
      <w:proofErr w:type="gramStart"/>
      <w:r w:rsidRPr="003836D9">
        <w:rPr>
          <w:rFonts w:ascii="Times New Roman" w:eastAsia="宋体" w:hAnsi="Times New Roman" w:cs="Times New Roman"/>
          <w:kern w:val="0"/>
          <w:sz w:val="24"/>
          <w:szCs w:val="24"/>
        </w:rPr>
        <w:t>situation</w:t>
      </w:r>
      <w:r w:rsidRPr="003836D9">
        <w:rPr>
          <w:rFonts w:ascii="Times New Roman" w:eastAsia="宋体" w:hAnsi="Times New Roman" w:cs="Times New Roman"/>
          <w:kern w:val="0"/>
          <w:sz w:val="24"/>
          <w:szCs w:val="24"/>
          <w:vertAlign w:val="superscript"/>
        </w:rPr>
        <w:t>[</w:t>
      </w:r>
      <w:proofErr w:type="gramEnd"/>
      <w:r w:rsidR="006C1A5B">
        <w:rPr>
          <w:rFonts w:ascii="Times New Roman" w:eastAsia="宋体" w:hAnsi="Times New Roman" w:cs="Times New Roman"/>
          <w:kern w:val="0"/>
          <w:sz w:val="24"/>
          <w:szCs w:val="24"/>
          <w:vertAlign w:val="superscript"/>
        </w:rPr>
        <w:t>1</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3</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Urban air pollution is caused by cross-regional advection of air pollutants, horizontal and vertical mixing in the mixed layer, anthropogenic emissions, dry and wet deposition, and photochemical reactions. The external factors affecting air pollution are caused by changes in weather conditions. Changes in weather </w:t>
      </w:r>
      <w:proofErr w:type="gramStart"/>
      <w:r w:rsidRPr="003836D9">
        <w:rPr>
          <w:rFonts w:ascii="Times New Roman" w:eastAsia="宋体" w:hAnsi="Times New Roman" w:cs="Times New Roman"/>
          <w:kern w:val="0"/>
          <w:sz w:val="24"/>
          <w:szCs w:val="24"/>
        </w:rPr>
        <w:t>conditions</w:t>
      </w:r>
      <w:r w:rsidRPr="003836D9">
        <w:rPr>
          <w:rFonts w:ascii="Times New Roman" w:eastAsia="宋体" w:hAnsi="Times New Roman" w:cs="Times New Roman"/>
          <w:kern w:val="0"/>
          <w:sz w:val="24"/>
          <w:szCs w:val="24"/>
          <w:vertAlign w:val="superscript"/>
        </w:rPr>
        <w:t>[</w:t>
      </w:r>
      <w:proofErr w:type="gramEnd"/>
      <w:r w:rsidR="00920168">
        <w:rPr>
          <w:rFonts w:ascii="Times New Roman" w:eastAsia="宋体" w:hAnsi="Times New Roman" w:cs="Times New Roman" w:hint="eastAsia"/>
          <w:kern w:val="0"/>
          <w:sz w:val="24"/>
          <w:szCs w:val="24"/>
          <w:vertAlign w:val="superscript"/>
        </w:rPr>
        <w:t>4</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7</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Predecessors have done a lot of research on the impact of changes in meteorological conditions on air pollution. For example, Wu Dui et al</w:t>
      </w:r>
      <w:proofErr w:type="gramStart"/>
      <w:r w:rsidRPr="003836D9">
        <w:rPr>
          <w:rFonts w:ascii="Times New Roman" w:eastAsia="宋体" w:hAnsi="Times New Roman" w:cs="Times New Roman"/>
          <w:kern w:val="0"/>
          <w:sz w:val="24"/>
          <w:szCs w:val="24"/>
        </w:rPr>
        <w:t>.</w:t>
      </w:r>
      <w:r w:rsidRPr="003836D9">
        <w:rPr>
          <w:rFonts w:ascii="Times New Roman" w:eastAsia="宋体" w:hAnsi="Times New Roman" w:cs="Times New Roman"/>
          <w:kern w:val="0"/>
          <w:sz w:val="24"/>
          <w:szCs w:val="24"/>
          <w:vertAlign w:val="superscript"/>
        </w:rPr>
        <w:t>[</w:t>
      </w:r>
      <w:proofErr w:type="gramEnd"/>
      <w:r w:rsidR="00920168">
        <w:rPr>
          <w:rFonts w:ascii="Times New Roman" w:eastAsia="宋体" w:hAnsi="Times New Roman" w:cs="Times New Roman" w:hint="eastAsia"/>
          <w:kern w:val="0"/>
          <w:sz w:val="24"/>
          <w:szCs w:val="24"/>
          <w:vertAlign w:val="superscript"/>
        </w:rPr>
        <w:t>8</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pointed out that the adverse effects of meteorological conditions have aggravated the accumulation of atmospheric pollutants in the mixed layer and increased the probability of urban smog. Zhang </w:t>
      </w:r>
      <w:proofErr w:type="spellStart"/>
      <w:r w:rsidRPr="003836D9">
        <w:rPr>
          <w:rFonts w:ascii="Times New Roman" w:eastAsia="宋体" w:hAnsi="Times New Roman" w:cs="Times New Roman"/>
          <w:kern w:val="0"/>
          <w:sz w:val="24"/>
          <w:szCs w:val="24"/>
        </w:rPr>
        <w:t>Renhe</w:t>
      </w:r>
      <w:proofErr w:type="spellEnd"/>
      <w:r w:rsidRPr="003836D9">
        <w:rPr>
          <w:rFonts w:ascii="Times New Roman" w:eastAsia="宋体" w:hAnsi="Times New Roman" w:cs="Times New Roman"/>
          <w:kern w:val="0"/>
          <w:sz w:val="24"/>
          <w:szCs w:val="24"/>
        </w:rPr>
        <w:t xml:space="preserve"> et al</w:t>
      </w:r>
      <w:proofErr w:type="gramStart"/>
      <w:r w:rsidRPr="003836D9">
        <w:rPr>
          <w:rFonts w:ascii="Times New Roman" w:eastAsia="宋体" w:hAnsi="Times New Roman" w:cs="Times New Roman"/>
          <w:kern w:val="0"/>
          <w:sz w:val="24"/>
          <w:szCs w:val="24"/>
        </w:rPr>
        <w:t>.</w:t>
      </w:r>
      <w:r w:rsidRPr="003836D9">
        <w:rPr>
          <w:rFonts w:ascii="Times New Roman" w:eastAsia="宋体" w:hAnsi="Times New Roman" w:cs="Times New Roman"/>
          <w:kern w:val="0"/>
          <w:sz w:val="24"/>
          <w:szCs w:val="24"/>
          <w:vertAlign w:val="superscript"/>
        </w:rPr>
        <w:t>[</w:t>
      </w:r>
      <w:proofErr w:type="gramEnd"/>
      <w:r w:rsidR="00920168">
        <w:rPr>
          <w:rFonts w:ascii="Times New Roman" w:eastAsia="宋体" w:hAnsi="Times New Roman" w:cs="Times New Roman" w:hint="eastAsia"/>
          <w:kern w:val="0"/>
          <w:sz w:val="24"/>
          <w:szCs w:val="24"/>
          <w:vertAlign w:val="superscript"/>
        </w:rPr>
        <w:t>9</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caused most of my country’s continuous According to the meteorological conditions of haze weather, unfavorable meteorological factors are the main factors leading to the occurrence of severe haze </w:t>
      </w:r>
      <w:r w:rsidRPr="003836D9">
        <w:rPr>
          <w:rFonts w:ascii="Times New Roman" w:eastAsia="宋体" w:hAnsi="Times New Roman" w:cs="Times New Roman"/>
          <w:kern w:val="0"/>
          <w:sz w:val="24"/>
          <w:szCs w:val="24"/>
        </w:rPr>
        <w:lastRenderedPageBreak/>
        <w:t xml:space="preserve">events. Therefore, categorizing the types of atmospheric circulation can better analyze the relationship between air pollution and atmospheric circulation, and play an important role in the prediction of air pollution. At present, there are two types of objective classification research. One is the source. In the last century, through subjective empirical analysis, different weather classifications were obtained. For example, </w:t>
      </w:r>
      <w:proofErr w:type="spellStart"/>
      <w:r w:rsidRPr="003836D9">
        <w:rPr>
          <w:rFonts w:ascii="Times New Roman" w:eastAsia="宋体" w:hAnsi="Times New Roman" w:cs="Times New Roman"/>
          <w:kern w:val="0"/>
          <w:sz w:val="24"/>
          <w:szCs w:val="24"/>
        </w:rPr>
        <w:t>Meng</w:t>
      </w:r>
      <w:proofErr w:type="spellEnd"/>
      <w:r w:rsidRPr="003836D9">
        <w:rPr>
          <w:rFonts w:ascii="Times New Roman" w:eastAsia="宋体" w:hAnsi="Times New Roman" w:cs="Times New Roman"/>
          <w:kern w:val="0"/>
          <w:sz w:val="24"/>
          <w:szCs w:val="24"/>
        </w:rPr>
        <w:t xml:space="preserve"> </w:t>
      </w:r>
      <w:proofErr w:type="spellStart"/>
      <w:r w:rsidRPr="003836D9">
        <w:rPr>
          <w:rFonts w:ascii="Times New Roman" w:eastAsia="宋体" w:hAnsi="Times New Roman" w:cs="Times New Roman"/>
          <w:kern w:val="0"/>
          <w:sz w:val="24"/>
          <w:szCs w:val="24"/>
        </w:rPr>
        <w:t>Yanjun</w:t>
      </w:r>
      <w:proofErr w:type="spellEnd"/>
      <w:r w:rsidRPr="003836D9">
        <w:rPr>
          <w:rFonts w:ascii="Times New Roman" w:eastAsia="宋体" w:hAnsi="Times New Roman" w:cs="Times New Roman"/>
          <w:kern w:val="0"/>
          <w:sz w:val="24"/>
          <w:szCs w:val="24"/>
        </w:rPr>
        <w:t xml:space="preserve"> et al.</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10</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used empirical weather classification to conclude that when Beijing is controlled by low-pressure ground weather conditions, it is easy to cause air pollution; Zhou </w:t>
      </w:r>
      <w:proofErr w:type="spellStart"/>
      <w:r w:rsidRPr="003836D9">
        <w:rPr>
          <w:rFonts w:ascii="Times New Roman" w:eastAsia="宋体" w:hAnsi="Times New Roman" w:cs="Times New Roman"/>
          <w:kern w:val="0"/>
          <w:sz w:val="24"/>
          <w:szCs w:val="24"/>
        </w:rPr>
        <w:t>Ningfang</w:t>
      </w:r>
      <w:proofErr w:type="spellEnd"/>
      <w:r w:rsidRPr="003836D9">
        <w:rPr>
          <w:rFonts w:ascii="Times New Roman" w:eastAsia="宋体" w:hAnsi="Times New Roman" w:cs="Times New Roman"/>
          <w:kern w:val="0"/>
          <w:sz w:val="24"/>
          <w:szCs w:val="24"/>
        </w:rPr>
        <w:t xml:space="preserve"> et al.</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11</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Through forecasting experience and synoptic principles, we classified the atmospheric circulation that affects China in winter, and concluded that three weather conditions are most likely to cause haze in China; Zhang </w:t>
      </w:r>
      <w:proofErr w:type="spellStart"/>
      <w:r w:rsidRPr="003836D9">
        <w:rPr>
          <w:rFonts w:ascii="Times New Roman" w:eastAsia="宋体" w:hAnsi="Times New Roman" w:cs="Times New Roman"/>
          <w:kern w:val="0"/>
          <w:sz w:val="24"/>
          <w:szCs w:val="24"/>
        </w:rPr>
        <w:t>Guolian</w:t>
      </w:r>
      <w:proofErr w:type="spellEnd"/>
      <w:r w:rsidRPr="003836D9">
        <w:rPr>
          <w:rFonts w:ascii="Times New Roman" w:eastAsia="宋体" w:hAnsi="Times New Roman" w:cs="Times New Roman"/>
          <w:kern w:val="0"/>
          <w:sz w:val="24"/>
          <w:szCs w:val="24"/>
        </w:rPr>
        <w:t xml:space="preserve"> et al.</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12</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obtained the impact of winter on Shanghai by empirical classification. There are 11 types of weather conditions, 4 of which are most likely to cause PM</w:t>
      </w:r>
      <w:r w:rsidRPr="00920168">
        <w:rPr>
          <w:rFonts w:ascii="Times New Roman" w:eastAsia="宋体" w:hAnsi="Times New Roman" w:cs="Times New Roman"/>
          <w:kern w:val="0"/>
          <w:sz w:val="24"/>
          <w:szCs w:val="24"/>
          <w:vertAlign w:val="subscript"/>
        </w:rPr>
        <w:t>10</w:t>
      </w:r>
      <w:r w:rsidRPr="003836D9">
        <w:rPr>
          <w:rFonts w:ascii="Times New Roman" w:eastAsia="宋体" w:hAnsi="Times New Roman" w:cs="Times New Roman"/>
          <w:kern w:val="0"/>
          <w:sz w:val="24"/>
          <w:szCs w:val="24"/>
        </w:rPr>
        <w:t xml:space="preserve"> pollution. Through empirical analysis, Dai </w:t>
      </w:r>
      <w:proofErr w:type="spellStart"/>
      <w:r w:rsidRPr="003836D9">
        <w:rPr>
          <w:rFonts w:ascii="Times New Roman" w:eastAsia="宋体" w:hAnsi="Times New Roman" w:cs="Times New Roman"/>
          <w:kern w:val="0"/>
          <w:sz w:val="24"/>
          <w:szCs w:val="24"/>
        </w:rPr>
        <w:t>Zhujun</w:t>
      </w:r>
      <w:proofErr w:type="spellEnd"/>
      <w:r w:rsidRPr="003836D9">
        <w:rPr>
          <w:rFonts w:ascii="Times New Roman" w:eastAsia="宋体" w:hAnsi="Times New Roman" w:cs="Times New Roman"/>
          <w:kern w:val="0"/>
          <w:sz w:val="24"/>
          <w:szCs w:val="24"/>
        </w:rPr>
        <w:t xml:space="preserve"> et al</w:t>
      </w:r>
      <w:proofErr w:type="gramStart"/>
      <w:r w:rsidRPr="003836D9">
        <w:rPr>
          <w:rFonts w:ascii="Times New Roman" w:eastAsia="宋体" w:hAnsi="Times New Roman" w:cs="Times New Roman"/>
          <w:kern w:val="0"/>
          <w:sz w:val="24"/>
          <w:szCs w:val="24"/>
        </w:rPr>
        <w:t>.</w:t>
      </w:r>
      <w:r w:rsidRPr="003836D9">
        <w:rPr>
          <w:rFonts w:ascii="Times New Roman" w:eastAsia="宋体" w:hAnsi="Times New Roman" w:cs="Times New Roman"/>
          <w:kern w:val="0"/>
          <w:sz w:val="24"/>
          <w:szCs w:val="24"/>
          <w:vertAlign w:val="superscript"/>
        </w:rPr>
        <w:t>[</w:t>
      </w:r>
      <w:proofErr w:type="gramEnd"/>
      <w:r w:rsidR="00920168">
        <w:rPr>
          <w:rFonts w:ascii="Times New Roman" w:eastAsia="宋体" w:hAnsi="Times New Roman" w:cs="Times New Roman" w:hint="eastAsia"/>
          <w:kern w:val="0"/>
          <w:sz w:val="24"/>
          <w:szCs w:val="24"/>
          <w:vertAlign w:val="superscript"/>
        </w:rPr>
        <w:t>13</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found that ground cold fronts and pressure equalization fields are one of the main factors that cause severe haze in autumn and winter in Jiangsu Province. However, in practical applications, it is found that subjective weather classification depends on personal experience and understanding of professional knowledge, which is prone to deviation and difficult to verify, and gradually withdraws from mainstream research. The other is a weather classification method based on mathematical statistics. It uses meteorological data as cluster analysis as the theoretical basis, with sufficient mathematical basis and relatively small error. Among them, </w:t>
      </w:r>
      <w:proofErr w:type="spellStart"/>
      <w:r w:rsidRPr="003836D9">
        <w:rPr>
          <w:rFonts w:ascii="Times New Roman" w:eastAsia="宋体" w:hAnsi="Times New Roman" w:cs="Times New Roman"/>
          <w:kern w:val="0"/>
          <w:sz w:val="24"/>
          <w:szCs w:val="24"/>
        </w:rPr>
        <w:t>Ngan</w:t>
      </w:r>
      <w:proofErr w:type="spellEnd"/>
      <w:r w:rsidRPr="003836D9">
        <w:rPr>
          <w:rFonts w:ascii="Times New Roman" w:eastAsia="宋体" w:hAnsi="Times New Roman" w:cs="Times New Roman"/>
          <w:kern w:val="0"/>
          <w:sz w:val="24"/>
          <w:szCs w:val="24"/>
        </w:rPr>
        <w:t xml:space="preserve"> et al.</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14</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used a two-level cluster analysis method to classify the weather situation and wind field in </w:t>
      </w:r>
      <w:r w:rsidRPr="003836D9">
        <w:rPr>
          <w:rFonts w:ascii="Times New Roman" w:eastAsia="宋体" w:hAnsi="Times New Roman" w:cs="Times New Roman"/>
          <w:kern w:val="0"/>
          <w:sz w:val="24"/>
          <w:szCs w:val="24"/>
        </w:rPr>
        <w:lastRenderedPageBreak/>
        <w:t>eastern Texas, USA, and obtained the characteristics of ozone under the weather classification; Zhang et al.</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15</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analyzed by PCA Nine weather systems that affect Beijing summer air quality in 2008 were identified; Hsu et al.</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16</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used a two-stage clustering method to classify weather types using surface winds and found that Taiwan is likely to cause PM</w:t>
      </w:r>
      <w:r w:rsidRPr="003836D9">
        <w:rPr>
          <w:rFonts w:ascii="Times New Roman" w:eastAsia="宋体" w:hAnsi="Times New Roman" w:cs="Times New Roman"/>
          <w:kern w:val="0"/>
          <w:sz w:val="24"/>
          <w:szCs w:val="24"/>
          <w:vertAlign w:val="subscript"/>
        </w:rPr>
        <w:t>2.5</w:t>
      </w:r>
      <w:r w:rsidRPr="003836D9">
        <w:rPr>
          <w:rFonts w:ascii="Times New Roman" w:eastAsia="宋体" w:hAnsi="Times New Roman" w:cs="Times New Roman"/>
          <w:kern w:val="0"/>
          <w:sz w:val="24"/>
          <w:szCs w:val="24"/>
        </w:rPr>
        <w:t xml:space="preserve"> under the conditions of high-pressure circulation in the mainland. The occurrence of pollution. </w:t>
      </w:r>
      <w:proofErr w:type="spellStart"/>
      <w:r w:rsidRPr="003836D9">
        <w:rPr>
          <w:rFonts w:ascii="Times New Roman" w:eastAsia="宋体" w:hAnsi="Times New Roman" w:cs="Times New Roman"/>
          <w:kern w:val="0"/>
          <w:sz w:val="24"/>
          <w:szCs w:val="24"/>
        </w:rPr>
        <w:t>Xu</w:t>
      </w:r>
      <w:proofErr w:type="spellEnd"/>
      <w:r w:rsidRPr="003836D9">
        <w:rPr>
          <w:rFonts w:ascii="Times New Roman" w:eastAsia="宋体" w:hAnsi="Times New Roman" w:cs="Times New Roman"/>
          <w:kern w:val="0"/>
          <w:sz w:val="24"/>
          <w:szCs w:val="24"/>
        </w:rPr>
        <w:t xml:space="preserve"> </w:t>
      </w:r>
      <w:proofErr w:type="spellStart"/>
      <w:r w:rsidRPr="003836D9">
        <w:rPr>
          <w:rFonts w:ascii="Times New Roman" w:eastAsia="宋体" w:hAnsi="Times New Roman" w:cs="Times New Roman"/>
          <w:kern w:val="0"/>
          <w:sz w:val="24"/>
          <w:szCs w:val="24"/>
        </w:rPr>
        <w:t>Jianming</w:t>
      </w:r>
      <w:proofErr w:type="spellEnd"/>
      <w:r w:rsidRPr="003836D9">
        <w:rPr>
          <w:rFonts w:ascii="Times New Roman" w:eastAsia="宋体" w:hAnsi="Times New Roman" w:cs="Times New Roman"/>
          <w:kern w:val="0"/>
          <w:sz w:val="24"/>
          <w:szCs w:val="24"/>
        </w:rPr>
        <w:t xml:space="preserve"> et al</w:t>
      </w:r>
      <w:proofErr w:type="gramStart"/>
      <w:r w:rsidRPr="003836D9">
        <w:rPr>
          <w:rFonts w:ascii="Times New Roman" w:eastAsia="宋体" w:hAnsi="Times New Roman" w:cs="Times New Roman"/>
          <w:kern w:val="0"/>
          <w:sz w:val="24"/>
          <w:szCs w:val="24"/>
        </w:rPr>
        <w:t>.</w:t>
      </w:r>
      <w:r w:rsidRPr="003836D9">
        <w:rPr>
          <w:rFonts w:ascii="Times New Roman" w:eastAsia="宋体" w:hAnsi="Times New Roman" w:cs="Times New Roman"/>
          <w:kern w:val="0"/>
          <w:sz w:val="24"/>
          <w:szCs w:val="24"/>
          <w:vertAlign w:val="superscript"/>
        </w:rPr>
        <w:t>[</w:t>
      </w:r>
      <w:proofErr w:type="gramEnd"/>
      <w:r w:rsidR="00920168">
        <w:rPr>
          <w:rFonts w:ascii="Times New Roman" w:eastAsia="宋体" w:hAnsi="Times New Roman" w:cs="Times New Roman" w:hint="eastAsia"/>
          <w:kern w:val="0"/>
          <w:sz w:val="24"/>
          <w:szCs w:val="24"/>
          <w:vertAlign w:val="superscript"/>
        </w:rPr>
        <w:t>17</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used PCT weather classification to find that cold fronts and H weak atmospheric pressure are beneficial to the transmission of pollutants in Shanghai and are likely to cause urban pollution. Zhang Ying et al.</w:t>
      </w:r>
      <w:r w:rsidRPr="003836D9">
        <w:rPr>
          <w:rFonts w:ascii="Times New Roman" w:eastAsia="宋体" w:hAnsi="Times New Roman" w:cs="Times New Roman"/>
          <w:kern w:val="0"/>
          <w:sz w:val="24"/>
          <w:szCs w:val="24"/>
          <w:vertAlign w:val="superscript"/>
        </w:rPr>
        <w:t>[</w:t>
      </w:r>
      <w:r w:rsidR="00920168">
        <w:rPr>
          <w:rFonts w:ascii="Times New Roman" w:eastAsia="宋体" w:hAnsi="Times New Roman" w:cs="Times New Roman" w:hint="eastAsia"/>
          <w:kern w:val="0"/>
          <w:sz w:val="24"/>
          <w:szCs w:val="24"/>
          <w:vertAlign w:val="superscript"/>
        </w:rPr>
        <w:t>18</w:t>
      </w:r>
      <w:r w:rsidRPr="003836D9">
        <w:rPr>
          <w:rFonts w:ascii="Times New Roman" w:eastAsia="宋体" w:hAnsi="Times New Roman" w:cs="Times New Roman"/>
          <w:kern w:val="0"/>
          <w:sz w:val="24"/>
          <w:szCs w:val="24"/>
          <w:vertAlign w:val="superscript"/>
        </w:rPr>
        <w:t>]</w:t>
      </w:r>
      <w:r w:rsidRPr="003836D9">
        <w:rPr>
          <w:rFonts w:ascii="Times New Roman" w:eastAsia="宋体" w:hAnsi="Times New Roman" w:cs="Times New Roman"/>
          <w:kern w:val="0"/>
          <w:sz w:val="24"/>
          <w:szCs w:val="24"/>
        </w:rPr>
        <w:t xml:space="preserve"> used the PCT classification method to obtain the fractal characteristics of air pollution weather affecting North China in the winter half of the year. Therefore, objective classification of weather conditions can reduce empirical errors. It is the development future of future weather situation classification.</w:t>
      </w:r>
    </w:p>
    <w:p w14:paraId="6E879C4C" w14:textId="514CD0EE" w:rsidR="00EE2890" w:rsidRPr="003836D9" w:rsidRDefault="00A46C41" w:rsidP="003B3645">
      <w:pPr>
        <w:widowControl/>
        <w:spacing w:line="480" w:lineRule="auto"/>
        <w:ind w:firstLineChars="200" w:firstLine="480"/>
        <w:rPr>
          <w:rFonts w:ascii="Times New Roman" w:eastAsia="宋体" w:hAnsi="Times New Roman" w:cs="Times New Roman"/>
          <w:kern w:val="0"/>
          <w:sz w:val="24"/>
          <w:szCs w:val="24"/>
        </w:rPr>
      </w:pPr>
      <w:r w:rsidRPr="003836D9">
        <w:rPr>
          <w:rFonts w:ascii="Times New Roman" w:eastAsia="宋体" w:hAnsi="Times New Roman" w:cs="Times New Roman"/>
          <w:kern w:val="0"/>
          <w:sz w:val="24"/>
          <w:szCs w:val="24"/>
        </w:rPr>
        <w:t>Hangzhou is located at the southern foot of the Yangtze River Delta, one of the major cities in the region. Since the National Air Pollution Prevention and Control Action Plan was promulgated in 2013, the atmospheric environment has improved significantly, but winter air pollution incidents continue to occur frequently, and air pollution control still needs to be persistent. Therefore, this article will use the objective classification method to classify the different weather situation types that affect Hangzhou in winter based on the analysis of the air pollution in Hangzhou in the winter from 2015 to 2018. The occurrence characteristics of air pollution provide a reference for the air pollution prevention and control measures formulated by the Hangzhou Municipal Government.</w:t>
      </w:r>
    </w:p>
    <w:p w14:paraId="6383F30A" w14:textId="39D0ACCE" w:rsidR="00BA12B4" w:rsidRPr="003B3645" w:rsidRDefault="00A46C41" w:rsidP="008A4B58">
      <w:pPr>
        <w:pStyle w:val="a9"/>
        <w:numPr>
          <w:ilvl w:val="0"/>
          <w:numId w:val="2"/>
        </w:numPr>
        <w:spacing w:beforeLines="50" w:before="156" w:afterLines="50" w:after="156" w:line="400" w:lineRule="atLeast"/>
        <w:ind w:firstLineChars="0"/>
        <w:outlineLvl w:val="0"/>
        <w:rPr>
          <w:rFonts w:ascii="Times New Roman" w:eastAsia="黑体" w:hAnsi="Times New Roman" w:cs="Times New Roman"/>
          <w:b/>
          <w:bCs/>
          <w:sz w:val="28"/>
          <w:szCs w:val="28"/>
        </w:rPr>
      </w:pPr>
      <w:bookmarkStart w:id="1" w:name="_Hlk72275554"/>
      <w:bookmarkEnd w:id="0"/>
      <w:r w:rsidRPr="003B3645">
        <w:rPr>
          <w:rFonts w:ascii="Times New Roman" w:eastAsia="黑体" w:hAnsi="Times New Roman" w:cs="Times New Roman"/>
          <w:b/>
          <w:bCs/>
          <w:sz w:val="28"/>
          <w:szCs w:val="28"/>
        </w:rPr>
        <w:lastRenderedPageBreak/>
        <w:t>Data and methods</w:t>
      </w:r>
    </w:p>
    <w:p w14:paraId="580FA1F8" w14:textId="7DAC907B" w:rsidR="00F424EA" w:rsidRPr="003B3645" w:rsidRDefault="00A46C41" w:rsidP="008A4B58">
      <w:pPr>
        <w:pStyle w:val="a9"/>
        <w:numPr>
          <w:ilvl w:val="1"/>
          <w:numId w:val="3"/>
        </w:numPr>
        <w:spacing w:line="400" w:lineRule="atLeast"/>
        <w:ind w:firstLineChars="0"/>
        <w:outlineLvl w:val="1"/>
        <w:rPr>
          <w:rFonts w:ascii="Times New Roman" w:eastAsia="楷体" w:hAnsi="Times New Roman" w:cs="Times New Roman"/>
          <w:b/>
          <w:bCs/>
          <w:sz w:val="24"/>
          <w:szCs w:val="24"/>
        </w:rPr>
      </w:pPr>
      <w:bookmarkStart w:id="2" w:name="_Hlk58396770"/>
      <w:bookmarkEnd w:id="1"/>
      <w:r w:rsidRPr="003B3645">
        <w:rPr>
          <w:rFonts w:ascii="Times New Roman" w:eastAsia="楷体" w:hAnsi="Times New Roman" w:cs="Times New Roman"/>
          <w:b/>
          <w:bCs/>
          <w:sz w:val="24"/>
          <w:szCs w:val="24"/>
        </w:rPr>
        <w:t>Data sheet</w:t>
      </w:r>
    </w:p>
    <w:p w14:paraId="6AC5910A" w14:textId="1A145DD4" w:rsidR="00F424EA" w:rsidRPr="00A15599" w:rsidRDefault="00A46C41" w:rsidP="003B3645">
      <w:pPr>
        <w:spacing w:line="480" w:lineRule="auto"/>
        <w:ind w:firstLineChars="200" w:firstLine="480"/>
        <w:rPr>
          <w:rFonts w:ascii="Times New Roman" w:eastAsia="宋体" w:hAnsi="Times New Roman" w:cs="Times New Roman"/>
          <w:sz w:val="24"/>
          <w:szCs w:val="24"/>
        </w:rPr>
      </w:pPr>
      <w:bookmarkStart w:id="3" w:name="_Hlk60581243"/>
      <w:bookmarkStart w:id="4" w:name="_Hlk60582649"/>
      <w:bookmarkEnd w:id="2"/>
      <w:r w:rsidRPr="00A15599">
        <w:rPr>
          <w:rFonts w:ascii="Times New Roman" w:eastAsia="宋体" w:hAnsi="Times New Roman" w:cs="Times New Roman"/>
          <w:sz w:val="24"/>
          <w:szCs w:val="24"/>
        </w:rPr>
        <w:t xml:space="preserve"> (1) ERA5 (The fifth generation ECMWF reanalysis for the global climate and weather) provided by the European Centre for Medium-Range Weather Forecasts (ECMWF) with a 1h global atmospheric reanalysis grid point Data, the time range is from January 1, 2015 to December 31, 2018, the horizontal resolution is 0.25°×0.25°, and variables such as sea level pressure (SLP) and 10m wind field (U and V) are extracted as the research Object, used for classification of objective weather situation. The boundary layer height (PBLH) is extracted to replace the mixed layer height in the calculation of atmospheric environmental capacity. (2) The hourly average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CO, O</w:t>
      </w:r>
      <w:r w:rsidRPr="00A15599">
        <w:rPr>
          <w:rFonts w:ascii="Times New Roman" w:eastAsia="宋体" w:hAnsi="Times New Roman" w:cs="Times New Roman"/>
          <w:sz w:val="24"/>
          <w:szCs w:val="24"/>
          <w:vertAlign w:val="subscript"/>
        </w:rPr>
        <w:t>3</w:t>
      </w:r>
      <w:r w:rsidRPr="00A15599">
        <w:rPr>
          <w:rFonts w:ascii="Times New Roman" w:eastAsia="宋体" w:hAnsi="Times New Roman" w:cs="Times New Roman"/>
          <w:sz w:val="24"/>
          <w:szCs w:val="24"/>
        </w:rPr>
        <w:t>, SO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mass concentration data provided by the National Air Quality Monitoring Network (beijingair.sinaapp.com) at 17 state-controlled ambient air automatic monitoring points in Hangzhou, time range From January 1, 2015 to December 31, 2018, it was used to evaluate the environmental quality of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CO, O</w:t>
      </w:r>
      <w:r w:rsidRPr="00A15599">
        <w:rPr>
          <w:rFonts w:ascii="Times New Roman" w:eastAsia="宋体" w:hAnsi="Times New Roman" w:cs="Times New Roman"/>
          <w:sz w:val="24"/>
          <w:szCs w:val="24"/>
          <w:vertAlign w:val="subscript"/>
        </w:rPr>
        <w:t>3</w:t>
      </w:r>
      <w:r w:rsidRPr="00A15599">
        <w:rPr>
          <w:rFonts w:ascii="Times New Roman" w:eastAsia="宋体" w:hAnsi="Times New Roman" w:cs="Times New Roman"/>
          <w:sz w:val="24"/>
          <w:szCs w:val="24"/>
        </w:rPr>
        <w:t>, SO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and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in Hangzhou. (3) The hourly ground meteorological observation data (simultaneous period) provided by Hangzhou Meteorological Bureau including Hangzhou, </w:t>
      </w:r>
      <w:proofErr w:type="spellStart"/>
      <w:r w:rsidRPr="00A15599">
        <w:rPr>
          <w:rFonts w:ascii="Times New Roman" w:eastAsia="宋体" w:hAnsi="Times New Roman" w:cs="Times New Roman"/>
          <w:sz w:val="24"/>
          <w:szCs w:val="24"/>
        </w:rPr>
        <w:t>Lin'an</w:t>
      </w:r>
      <w:proofErr w:type="spellEnd"/>
      <w:r w:rsidRPr="00A15599">
        <w:rPr>
          <w:rFonts w:ascii="Times New Roman" w:eastAsia="宋体" w:hAnsi="Times New Roman" w:cs="Times New Roman"/>
          <w:sz w:val="24"/>
          <w:szCs w:val="24"/>
        </w:rPr>
        <w:t xml:space="preserve">, </w:t>
      </w:r>
      <w:proofErr w:type="spellStart"/>
      <w:r w:rsidRPr="00A15599">
        <w:rPr>
          <w:rFonts w:ascii="Times New Roman" w:eastAsia="宋体" w:hAnsi="Times New Roman" w:cs="Times New Roman"/>
          <w:sz w:val="24"/>
          <w:szCs w:val="24"/>
        </w:rPr>
        <w:t>Fuyang</w:t>
      </w:r>
      <w:proofErr w:type="spellEnd"/>
      <w:r w:rsidRPr="00A15599">
        <w:rPr>
          <w:rFonts w:ascii="Times New Roman" w:eastAsia="宋体" w:hAnsi="Times New Roman" w:cs="Times New Roman"/>
          <w:sz w:val="24"/>
          <w:szCs w:val="24"/>
        </w:rPr>
        <w:t xml:space="preserve">, </w:t>
      </w:r>
      <w:proofErr w:type="spellStart"/>
      <w:r w:rsidRPr="00A15599">
        <w:rPr>
          <w:rFonts w:ascii="Times New Roman" w:eastAsia="宋体" w:hAnsi="Times New Roman" w:cs="Times New Roman"/>
          <w:sz w:val="24"/>
          <w:szCs w:val="24"/>
        </w:rPr>
        <w:t>Tonglu</w:t>
      </w:r>
      <w:proofErr w:type="spellEnd"/>
      <w:r w:rsidRPr="00A15599">
        <w:rPr>
          <w:rFonts w:ascii="Times New Roman" w:eastAsia="宋体" w:hAnsi="Times New Roman" w:cs="Times New Roman"/>
          <w:sz w:val="24"/>
          <w:szCs w:val="24"/>
        </w:rPr>
        <w:t xml:space="preserve">, </w:t>
      </w:r>
      <w:proofErr w:type="spellStart"/>
      <w:r w:rsidRPr="00A15599">
        <w:rPr>
          <w:rFonts w:ascii="Times New Roman" w:eastAsia="宋体" w:hAnsi="Times New Roman" w:cs="Times New Roman"/>
          <w:sz w:val="24"/>
          <w:szCs w:val="24"/>
        </w:rPr>
        <w:t>Jiande</w:t>
      </w:r>
      <w:proofErr w:type="spellEnd"/>
      <w:r w:rsidRPr="00A15599">
        <w:rPr>
          <w:rFonts w:ascii="Times New Roman" w:eastAsia="宋体" w:hAnsi="Times New Roman" w:cs="Times New Roman"/>
          <w:sz w:val="24"/>
          <w:szCs w:val="24"/>
        </w:rPr>
        <w:t xml:space="preserve"> and </w:t>
      </w:r>
      <w:proofErr w:type="spellStart"/>
      <w:r w:rsidRPr="00A15599">
        <w:rPr>
          <w:rFonts w:ascii="Times New Roman" w:eastAsia="宋体" w:hAnsi="Times New Roman" w:cs="Times New Roman"/>
          <w:sz w:val="24"/>
          <w:szCs w:val="24"/>
        </w:rPr>
        <w:t>Chun'an</w:t>
      </w:r>
      <w:proofErr w:type="spellEnd"/>
      <w:r w:rsidRPr="00A15599">
        <w:rPr>
          <w:rFonts w:ascii="Times New Roman" w:eastAsia="宋体" w:hAnsi="Times New Roman" w:cs="Times New Roman"/>
          <w:sz w:val="24"/>
          <w:szCs w:val="24"/>
        </w:rPr>
        <w:t>, 6 national meteorological observation stations, including: Air pressure, horizontal wind direction, wind speed, temperature, precipitation, and relative humidity are used to analyze and calculate the characteristics of Hangzhou's atmospheric environmental capacity under the objective weather situation classification.</w:t>
      </w:r>
    </w:p>
    <w:bookmarkEnd w:id="3"/>
    <w:bookmarkEnd w:id="4"/>
    <w:p w14:paraId="385A26B1" w14:textId="73FC3A4E" w:rsidR="00BA12B4" w:rsidRPr="003B3645" w:rsidRDefault="00A46C41" w:rsidP="003B3645">
      <w:pPr>
        <w:pStyle w:val="a9"/>
        <w:numPr>
          <w:ilvl w:val="1"/>
          <w:numId w:val="3"/>
        </w:numPr>
        <w:spacing w:line="480" w:lineRule="auto"/>
        <w:ind w:left="629" w:firstLineChars="0" w:hanging="629"/>
        <w:outlineLvl w:val="1"/>
        <w:rPr>
          <w:rFonts w:ascii="Times New Roman" w:eastAsia="楷体" w:hAnsi="Times New Roman" w:cs="Times New Roman"/>
          <w:b/>
          <w:bCs/>
          <w:sz w:val="24"/>
          <w:szCs w:val="24"/>
        </w:rPr>
      </w:pPr>
      <w:r w:rsidRPr="003B3645">
        <w:rPr>
          <w:rFonts w:ascii="Times New Roman" w:eastAsia="楷体" w:hAnsi="Times New Roman" w:cs="Times New Roman"/>
          <w:b/>
          <w:bCs/>
          <w:sz w:val="24"/>
          <w:szCs w:val="24"/>
        </w:rPr>
        <w:t>PCT objective classification method</w:t>
      </w:r>
    </w:p>
    <w:p w14:paraId="76DAB3BB" w14:textId="502D98F5" w:rsidR="00BA12B4"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lastRenderedPageBreak/>
        <w:t xml:space="preserve">There are two commonly used weather situation classification </w:t>
      </w:r>
      <w:proofErr w:type="gramStart"/>
      <w:r w:rsidRPr="00A15599">
        <w:rPr>
          <w:rFonts w:ascii="Times New Roman" w:eastAsia="宋体" w:hAnsi="Times New Roman" w:cs="Times New Roman"/>
          <w:sz w:val="24"/>
          <w:szCs w:val="24"/>
        </w:rPr>
        <w:t>methods</w:t>
      </w:r>
      <w:r w:rsidRPr="00A15599">
        <w:rPr>
          <w:rFonts w:ascii="Times New Roman" w:eastAsia="宋体" w:hAnsi="Times New Roman" w:cs="Times New Roman"/>
          <w:sz w:val="24"/>
          <w:szCs w:val="24"/>
          <w:vertAlign w:val="superscript"/>
        </w:rPr>
        <w:t>[</w:t>
      </w:r>
      <w:proofErr w:type="gramEnd"/>
      <w:r w:rsidR="00920168">
        <w:rPr>
          <w:rFonts w:ascii="Times New Roman" w:eastAsia="宋体" w:hAnsi="Times New Roman" w:cs="Times New Roman" w:hint="eastAsia"/>
          <w:sz w:val="24"/>
          <w:szCs w:val="24"/>
          <w:vertAlign w:val="superscript"/>
        </w:rPr>
        <w:t>19</w:t>
      </w:r>
      <w:r w:rsidRPr="00A15599">
        <w:rPr>
          <w:rFonts w:ascii="Times New Roman" w:eastAsia="宋体" w:hAnsi="Times New Roman" w:cs="Times New Roman"/>
          <w:sz w:val="24"/>
          <w:szCs w:val="24"/>
          <w:vertAlign w:val="superscript"/>
        </w:rPr>
        <w:t>-</w:t>
      </w:r>
      <w:r w:rsidR="00920168">
        <w:rPr>
          <w:rFonts w:ascii="Times New Roman" w:eastAsia="宋体" w:hAnsi="Times New Roman" w:cs="Times New Roman" w:hint="eastAsia"/>
          <w:sz w:val="24"/>
          <w:szCs w:val="24"/>
          <w:vertAlign w:val="superscript"/>
        </w:rPr>
        <w:t>20</w:t>
      </w:r>
      <w:r w:rsidRPr="00A15599">
        <w:rPr>
          <w:rFonts w:ascii="Times New Roman" w:eastAsia="宋体" w:hAnsi="Times New Roman" w:cs="Times New Roman"/>
          <w:sz w:val="24"/>
          <w:szCs w:val="24"/>
          <w:vertAlign w:val="superscript"/>
        </w:rPr>
        <w:t>]</w:t>
      </w:r>
      <w:r w:rsidRPr="00A15599">
        <w:rPr>
          <w:rFonts w:ascii="Times New Roman" w:eastAsia="宋体" w:hAnsi="Times New Roman" w:cs="Times New Roman"/>
          <w:sz w:val="24"/>
          <w:szCs w:val="24"/>
        </w:rPr>
        <w:t>, subjective classification and objective classification respectively. Compared with the objective weather situation classification, the subjective classification depends on experience, and the limitations are particularly prominent. Therefore, the objective weather situation classification has gradually developed. This paper chooses the method based on obliquely rotated principal analysis in T mode (PCT method</w:t>
      </w:r>
      <w:proofErr w:type="gramStart"/>
      <w:r w:rsidRPr="00A15599">
        <w:rPr>
          <w:rFonts w:ascii="Times New Roman" w:eastAsia="宋体" w:hAnsi="Times New Roman" w:cs="Times New Roman"/>
          <w:sz w:val="24"/>
          <w:szCs w:val="24"/>
        </w:rPr>
        <w:t>)</w:t>
      </w:r>
      <w:r w:rsidRPr="00A15599">
        <w:rPr>
          <w:rFonts w:ascii="Times New Roman" w:eastAsia="宋体" w:hAnsi="Times New Roman" w:cs="Times New Roman"/>
          <w:sz w:val="24"/>
          <w:szCs w:val="24"/>
          <w:vertAlign w:val="superscript"/>
        </w:rPr>
        <w:t>[</w:t>
      </w:r>
      <w:proofErr w:type="gramEnd"/>
      <w:r w:rsidR="00920168">
        <w:rPr>
          <w:rFonts w:ascii="Times New Roman" w:eastAsia="宋体" w:hAnsi="Times New Roman" w:cs="Times New Roman" w:hint="eastAsia"/>
          <w:sz w:val="24"/>
          <w:szCs w:val="24"/>
          <w:vertAlign w:val="superscript"/>
        </w:rPr>
        <w:t>21</w:t>
      </w:r>
      <w:r w:rsidRPr="00A15599">
        <w:rPr>
          <w:rFonts w:ascii="Times New Roman" w:eastAsia="宋体" w:hAnsi="Times New Roman" w:cs="Times New Roman"/>
          <w:sz w:val="24"/>
          <w:szCs w:val="24"/>
          <w:vertAlign w:val="superscript"/>
        </w:rPr>
        <w:t>]</w:t>
      </w:r>
      <w:r w:rsidRPr="00A15599">
        <w:rPr>
          <w:rFonts w:ascii="Times New Roman" w:eastAsia="宋体" w:hAnsi="Times New Roman" w:cs="Times New Roman"/>
          <w:sz w:val="24"/>
          <w:szCs w:val="24"/>
        </w:rPr>
        <w:t>. This method rotates the principal component analysis element of the T mode, and finally obtains the spatial distribution of the physical quantity field when the absolute value of the principal component element is the largest. Through this method, the original flow field is more accurately reflected without too much change due to the adjustment of the parting object, and the obtained space field is also relatively stable. This article adopts the weather software developed by the European COSTTION733 project, and the classification software Cost733-1.2 is downloaded from the project’s official website (http://cost733.geo.uni-aixgsburg.de</w:t>
      </w:r>
      <w:proofErr w:type="gramStart"/>
      <w:r w:rsidRPr="00A15599">
        <w:rPr>
          <w:rFonts w:ascii="Times New Roman" w:eastAsia="宋体" w:hAnsi="Times New Roman" w:cs="Times New Roman"/>
          <w:sz w:val="24"/>
          <w:szCs w:val="24"/>
        </w:rPr>
        <w:t>)</w:t>
      </w:r>
      <w:r w:rsidRPr="00A15599">
        <w:rPr>
          <w:rFonts w:ascii="Times New Roman" w:eastAsia="宋体" w:hAnsi="Times New Roman" w:cs="Times New Roman"/>
          <w:sz w:val="24"/>
          <w:szCs w:val="24"/>
          <w:vertAlign w:val="superscript"/>
        </w:rPr>
        <w:t>[</w:t>
      </w:r>
      <w:proofErr w:type="gramEnd"/>
      <w:r w:rsidRPr="00A15599">
        <w:rPr>
          <w:rFonts w:ascii="Times New Roman" w:eastAsia="宋体" w:hAnsi="Times New Roman" w:cs="Times New Roman"/>
          <w:sz w:val="24"/>
          <w:szCs w:val="24"/>
          <w:vertAlign w:val="superscript"/>
        </w:rPr>
        <w:t>2</w:t>
      </w:r>
      <w:r w:rsidR="00920168">
        <w:rPr>
          <w:rFonts w:ascii="Times New Roman" w:eastAsia="宋体" w:hAnsi="Times New Roman" w:cs="Times New Roman" w:hint="eastAsia"/>
          <w:sz w:val="24"/>
          <w:szCs w:val="24"/>
          <w:vertAlign w:val="superscript"/>
        </w:rPr>
        <w:t>2</w:t>
      </w:r>
      <w:r w:rsidRPr="00A15599">
        <w:rPr>
          <w:rFonts w:ascii="Times New Roman" w:eastAsia="宋体" w:hAnsi="Times New Roman" w:cs="Times New Roman"/>
          <w:sz w:val="24"/>
          <w:szCs w:val="24"/>
          <w:vertAlign w:val="superscript"/>
        </w:rPr>
        <w:t>]</w:t>
      </w:r>
      <w:r w:rsidRPr="00A15599">
        <w:rPr>
          <w:rFonts w:ascii="Times New Roman" w:eastAsia="宋体" w:hAnsi="Times New Roman" w:cs="Times New Roman"/>
          <w:sz w:val="24"/>
          <w:szCs w:val="24"/>
        </w:rPr>
        <w:t>. Extract the daily mean sea level pressure field (SLP) from January, February and December 2015-2018 from the ERA5 data as the typed physical quantity field, and multivariate the daily mean 10m horizontal wind field (U and V) during this period Oblique rotation decomposition is to expand multiple physical quantities in time and space, and then obtain a more objective and accurate atmospheric circulation pattern.</w:t>
      </w:r>
    </w:p>
    <w:p w14:paraId="19FFD580" w14:textId="6AFA335C" w:rsidR="00530D84" w:rsidRPr="003B3645" w:rsidRDefault="003E4581" w:rsidP="003B3645">
      <w:pPr>
        <w:pStyle w:val="a9"/>
        <w:numPr>
          <w:ilvl w:val="0"/>
          <w:numId w:val="2"/>
        </w:numPr>
        <w:spacing w:beforeLines="50" w:before="156" w:afterLines="50" w:after="156" w:line="480" w:lineRule="auto"/>
        <w:ind w:firstLineChars="0"/>
        <w:outlineLvl w:val="0"/>
        <w:rPr>
          <w:rFonts w:ascii="Times New Roman" w:eastAsia="黑体" w:hAnsi="Times New Roman" w:cs="Times New Roman"/>
          <w:b/>
          <w:bCs/>
          <w:sz w:val="28"/>
          <w:szCs w:val="28"/>
        </w:rPr>
      </w:pPr>
      <w:bookmarkStart w:id="5" w:name="_Hlk60395561"/>
      <w:r w:rsidRPr="003B3645">
        <w:rPr>
          <w:rFonts w:ascii="Times New Roman" w:eastAsia="黑体" w:hAnsi="Times New Roman" w:cs="Times New Roman"/>
          <w:b/>
          <w:bCs/>
          <w:sz w:val="28"/>
          <w:szCs w:val="28"/>
        </w:rPr>
        <w:t xml:space="preserve">Results and </w:t>
      </w:r>
      <w:r w:rsidR="00BC1833" w:rsidRPr="003B3645">
        <w:rPr>
          <w:rFonts w:ascii="Times New Roman" w:eastAsia="黑体" w:hAnsi="Times New Roman" w:cs="Times New Roman"/>
          <w:b/>
          <w:bCs/>
          <w:sz w:val="28"/>
          <w:szCs w:val="28"/>
        </w:rPr>
        <w:t>D</w:t>
      </w:r>
      <w:r w:rsidRPr="003B3645">
        <w:rPr>
          <w:rFonts w:ascii="Times New Roman" w:eastAsia="黑体" w:hAnsi="Times New Roman" w:cs="Times New Roman"/>
          <w:b/>
          <w:bCs/>
          <w:sz w:val="28"/>
          <w:szCs w:val="28"/>
        </w:rPr>
        <w:t>iscussion</w:t>
      </w:r>
    </w:p>
    <w:p w14:paraId="06AE623A" w14:textId="3A949D65" w:rsidR="001B53F7" w:rsidRPr="003B3645" w:rsidRDefault="003E4581" w:rsidP="003B3645">
      <w:pPr>
        <w:pStyle w:val="a9"/>
        <w:numPr>
          <w:ilvl w:val="1"/>
          <w:numId w:val="13"/>
        </w:numPr>
        <w:spacing w:line="480" w:lineRule="auto"/>
        <w:ind w:left="567" w:firstLineChars="0"/>
        <w:outlineLvl w:val="1"/>
        <w:rPr>
          <w:rFonts w:ascii="Times New Roman" w:eastAsia="楷体" w:hAnsi="Times New Roman" w:cs="Times New Roman"/>
          <w:b/>
          <w:bCs/>
          <w:sz w:val="24"/>
          <w:szCs w:val="24"/>
        </w:rPr>
      </w:pPr>
      <w:r w:rsidRPr="003B3645">
        <w:rPr>
          <w:rFonts w:ascii="Times New Roman" w:eastAsia="楷体" w:hAnsi="Times New Roman" w:cs="Times New Roman"/>
          <w:b/>
          <w:bCs/>
          <w:sz w:val="24"/>
          <w:szCs w:val="24"/>
        </w:rPr>
        <w:t>Comparative analysis of the annual and winter mass concentrations of major air pollutants in Hangzhou</w:t>
      </w:r>
    </w:p>
    <w:bookmarkEnd w:id="5"/>
    <w:p w14:paraId="1F1D8E7B" w14:textId="7682E625" w:rsidR="003655DC" w:rsidRPr="00A15599" w:rsidRDefault="003E458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lastRenderedPageBreak/>
        <w:t>According to the second-level limit of daily average mass concentration of six air pollutants including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SO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CO,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and O</w:t>
      </w:r>
      <w:r w:rsidRPr="00A15599">
        <w:rPr>
          <w:rFonts w:ascii="Times New Roman" w:eastAsia="宋体" w:hAnsi="Times New Roman" w:cs="Times New Roman"/>
          <w:sz w:val="24"/>
          <w:szCs w:val="24"/>
          <w:vertAlign w:val="subscript"/>
        </w:rPr>
        <w:t>3</w:t>
      </w:r>
      <w:r w:rsidRPr="00A15599">
        <w:rPr>
          <w:rFonts w:ascii="Times New Roman" w:eastAsia="宋体" w:hAnsi="Times New Roman" w:cs="Times New Roman"/>
          <w:sz w:val="24"/>
          <w:szCs w:val="24"/>
          <w:vertAlign w:val="superscript"/>
        </w:rPr>
        <w:t>[</w:t>
      </w:r>
      <w:r w:rsidR="00920168">
        <w:rPr>
          <w:rFonts w:ascii="Times New Roman" w:eastAsia="宋体" w:hAnsi="Times New Roman" w:cs="Times New Roman" w:hint="eastAsia"/>
          <w:sz w:val="24"/>
          <w:szCs w:val="24"/>
          <w:vertAlign w:val="superscript"/>
        </w:rPr>
        <w:t>23</w:t>
      </w:r>
      <w:r w:rsidRPr="00A15599">
        <w:rPr>
          <w:rFonts w:ascii="Times New Roman" w:eastAsia="宋体" w:hAnsi="Times New Roman" w:cs="Times New Roman"/>
          <w:sz w:val="24"/>
          <w:szCs w:val="24"/>
          <w:vertAlign w:val="superscript"/>
        </w:rPr>
        <w:t>]</w:t>
      </w:r>
      <w:r w:rsidRPr="00A15599">
        <w:rPr>
          <w:rFonts w:ascii="Times New Roman" w:eastAsia="宋体" w:hAnsi="Times New Roman" w:cs="Times New Roman"/>
          <w:sz w:val="24"/>
          <w:szCs w:val="24"/>
        </w:rPr>
        <w:t>, the basic characteristics of air quality in Hangzhou are analyzed, and the results show that Hangzhou’s CO and SO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During 2015-2018, the number of days exceeding the standard was 0, which did not cause air pollution. During this period, the number of days of O</w:t>
      </w:r>
      <w:r w:rsidRPr="00A15599">
        <w:rPr>
          <w:rFonts w:ascii="Times New Roman" w:eastAsia="宋体" w:hAnsi="Times New Roman" w:cs="Times New Roman"/>
          <w:sz w:val="24"/>
          <w:szCs w:val="24"/>
          <w:vertAlign w:val="subscript"/>
        </w:rPr>
        <w:t>3</w:t>
      </w:r>
      <w:r w:rsidRPr="00A15599">
        <w:rPr>
          <w:rFonts w:ascii="Times New Roman" w:eastAsia="宋体" w:hAnsi="Times New Roman" w:cs="Times New Roman"/>
          <w:sz w:val="24"/>
          <w:szCs w:val="24"/>
        </w:rPr>
        <w:t xml:space="preserve"> exceeding the standard of air pollution was only 3 days, which had little impact on air pollution in Hangzhou, so this article will not discuss it. Comprehensive analysis shows that the main air pollutants affecting Hangzhou are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Among them,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affect human life and health, and are also the focus of society and air pollution academia.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is an important pollution of photochemical smog. One of the things has attracted more and more attention. </w:t>
      </w:r>
    </w:p>
    <w:p w14:paraId="176BA8A4" w14:textId="24B9A5C5" w:rsidR="003655DC" w:rsidRDefault="003E4581" w:rsidP="00710FE3">
      <w:pPr>
        <w:spacing w:line="480" w:lineRule="auto"/>
        <w:ind w:firstLineChars="200" w:firstLine="480"/>
        <w:rPr>
          <w:rFonts w:ascii="Times New Roman" w:eastAsia="宋体" w:hAnsi="Times New Roman" w:cs="Times New Roman" w:hint="eastAsia"/>
          <w:sz w:val="24"/>
          <w:szCs w:val="24"/>
        </w:rPr>
      </w:pPr>
      <w:r w:rsidRPr="00A15599">
        <w:rPr>
          <w:rFonts w:ascii="Times New Roman" w:eastAsia="宋体" w:hAnsi="Times New Roman" w:cs="Times New Roman"/>
          <w:sz w:val="24"/>
          <w:szCs w:val="24"/>
        </w:rPr>
        <w:t>Figure 1 shows the annual and winter changes of the three air pollutants,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and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which mainly affect air pollution in Hangzhou. It can be seen from the figure that, except for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the average mass concentration of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shows a decreasing trend year by year, and the mass concentration of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has a rising trend. The days of air pollution caused by the daily average mass concentrations of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exceeding national standards</w:t>
      </w:r>
      <w:r w:rsidRPr="00A15599">
        <w:rPr>
          <w:rFonts w:ascii="Times New Roman" w:eastAsia="宋体" w:hAnsi="Times New Roman" w:cs="Times New Roman"/>
          <w:sz w:val="24"/>
          <w:szCs w:val="24"/>
          <w:vertAlign w:val="superscript"/>
        </w:rPr>
        <w:t>[</w:t>
      </w:r>
      <w:r w:rsidR="00920168">
        <w:rPr>
          <w:rFonts w:ascii="Times New Roman" w:eastAsia="宋体" w:hAnsi="Times New Roman" w:cs="Times New Roman" w:hint="eastAsia"/>
          <w:sz w:val="24"/>
          <w:szCs w:val="24"/>
          <w:vertAlign w:val="superscript"/>
        </w:rPr>
        <w:t>24</w:t>
      </w:r>
      <w:r w:rsidRPr="00A15599">
        <w:rPr>
          <w:rFonts w:ascii="Times New Roman" w:eastAsia="宋体" w:hAnsi="Times New Roman" w:cs="Times New Roman"/>
          <w:sz w:val="24"/>
          <w:szCs w:val="24"/>
          <w:vertAlign w:val="superscript"/>
        </w:rPr>
        <w:t>]</w:t>
      </w:r>
      <w:r w:rsidRPr="00A15599">
        <w:rPr>
          <w:rFonts w:ascii="Times New Roman" w:eastAsia="宋体" w:hAnsi="Times New Roman" w:cs="Times New Roman"/>
          <w:sz w:val="24"/>
          <w:szCs w:val="24"/>
        </w:rPr>
        <w:t xml:space="preserve"> were 167, 154, and 294 days, respectively. Among them, the number of days when pollution occurred in winter was 78, 101, and 179 days, and that occurred in winter. The number of air pollution days accounted for 47%, 66% and 61% of the annual pollution days, indicating that the winter has the most significant impact on the air quality of Hangzhou. In particular, the number of days of heavy pollution (31 days) in which the average daily mass </w:t>
      </w:r>
      <w:r w:rsidRPr="00A15599">
        <w:rPr>
          <w:rFonts w:ascii="Times New Roman" w:eastAsia="宋体" w:hAnsi="Times New Roman" w:cs="Times New Roman"/>
          <w:sz w:val="24"/>
          <w:szCs w:val="24"/>
        </w:rPr>
        <w:lastRenderedPageBreak/>
        <w:t>concentration of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in Hangzhou in winte</w:t>
      </w:r>
      <w:r w:rsidR="00920168">
        <w:rPr>
          <w:rFonts w:ascii="Times New Roman" w:eastAsia="宋体" w:hAnsi="Times New Roman" w:cs="Times New Roman"/>
          <w:sz w:val="24"/>
          <w:szCs w:val="24"/>
        </w:rPr>
        <w:t xml:space="preserve">r exceeds the national </w:t>
      </w:r>
      <w:proofErr w:type="gramStart"/>
      <w:r w:rsidR="00920168">
        <w:rPr>
          <w:rFonts w:ascii="Times New Roman" w:eastAsia="宋体" w:hAnsi="Times New Roman" w:cs="Times New Roman"/>
          <w:sz w:val="24"/>
          <w:szCs w:val="24"/>
        </w:rPr>
        <w:t>standard</w:t>
      </w:r>
      <w:r w:rsidRPr="00920168">
        <w:rPr>
          <w:rFonts w:ascii="Times New Roman" w:eastAsia="宋体" w:hAnsi="Times New Roman" w:cs="Times New Roman"/>
          <w:sz w:val="24"/>
          <w:szCs w:val="24"/>
          <w:vertAlign w:val="superscript"/>
        </w:rPr>
        <w:t>[</w:t>
      </w:r>
      <w:proofErr w:type="gramEnd"/>
      <w:r w:rsidR="00920168" w:rsidRPr="00920168">
        <w:rPr>
          <w:rFonts w:ascii="Times New Roman" w:eastAsia="宋体" w:hAnsi="Times New Roman" w:cs="Times New Roman" w:hint="eastAsia"/>
          <w:sz w:val="24"/>
          <w:szCs w:val="24"/>
          <w:vertAlign w:val="superscript"/>
        </w:rPr>
        <w:t>25</w:t>
      </w:r>
      <w:r w:rsidRPr="00920168">
        <w:rPr>
          <w:rFonts w:ascii="Times New Roman" w:eastAsia="宋体" w:hAnsi="Times New Roman" w:cs="Times New Roman"/>
          <w:sz w:val="24"/>
          <w:szCs w:val="24"/>
          <w:vertAlign w:val="superscript"/>
        </w:rPr>
        <w:t>]</w:t>
      </w:r>
      <w:r w:rsidRPr="00A15599">
        <w:rPr>
          <w:rFonts w:ascii="Times New Roman" w:eastAsia="宋体" w:hAnsi="Times New Roman" w:cs="Times New Roman"/>
          <w:sz w:val="24"/>
          <w:szCs w:val="24"/>
        </w:rPr>
        <w:t xml:space="preserve"> accounts for 94% of the number of days (33 days) of heavy pollution in the year, which further illustrates the cause of air pollution in Hangzhou. The most important </w:t>
      </w:r>
      <w:bookmarkStart w:id="6" w:name="_GoBack"/>
      <w:r w:rsidR="000F1582">
        <w:rPr>
          <w:rFonts w:ascii="Times New Roman" w:eastAsia="宋体" w:hAnsi="Times New Roman" w:cs="Times New Roman"/>
          <w:noProof/>
          <w:sz w:val="24"/>
          <w:szCs w:val="24"/>
        </w:rPr>
        <w:drawing>
          <wp:anchor distT="0" distB="0" distL="114300" distR="114300" simplePos="0" relativeHeight="251673600" behindDoc="0" locked="0" layoutInCell="1" allowOverlap="1" wp14:anchorId="7C608E04" wp14:editId="205C9F7C">
            <wp:simplePos x="0" y="0"/>
            <wp:positionH relativeFrom="column">
              <wp:posOffset>55245</wp:posOffset>
            </wp:positionH>
            <wp:positionV relativeFrom="paragraph">
              <wp:posOffset>2037715</wp:posOffset>
            </wp:positionV>
            <wp:extent cx="5274310" cy="5501640"/>
            <wp:effectExtent l="0" t="0" r="2540" b="381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52115430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501640"/>
                    </a:xfrm>
                    <a:prstGeom prst="rect">
                      <a:avLst/>
                    </a:prstGeom>
                  </pic:spPr>
                </pic:pic>
              </a:graphicData>
            </a:graphic>
            <wp14:sizeRelH relativeFrom="page">
              <wp14:pctWidth>0</wp14:pctWidth>
            </wp14:sizeRelH>
            <wp14:sizeRelV relativeFrom="page">
              <wp14:pctHeight>0</wp14:pctHeight>
            </wp14:sizeRelV>
          </wp:anchor>
        </w:drawing>
      </w:r>
      <w:bookmarkEnd w:id="6"/>
      <w:r w:rsidRPr="00A15599">
        <w:rPr>
          <w:rFonts w:ascii="Times New Roman" w:eastAsia="宋体" w:hAnsi="Times New Roman" w:cs="Times New Roman"/>
          <w:sz w:val="24"/>
          <w:szCs w:val="24"/>
        </w:rPr>
        <w:t>pollutant is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w:t>
      </w:r>
    </w:p>
    <w:p w14:paraId="4DA40BE5" w14:textId="12E2E00A" w:rsidR="000F1582" w:rsidRPr="00710FE3" w:rsidRDefault="000F1582" w:rsidP="00710FE3">
      <w:pPr>
        <w:spacing w:line="480" w:lineRule="auto"/>
        <w:ind w:firstLineChars="200" w:firstLine="480"/>
        <w:rPr>
          <w:rFonts w:ascii="Times New Roman" w:eastAsia="宋体" w:hAnsi="Times New Roman" w:cs="Times New Roman"/>
          <w:sz w:val="24"/>
          <w:szCs w:val="24"/>
        </w:rPr>
      </w:pPr>
    </w:p>
    <w:p w14:paraId="67447F2F" w14:textId="5505A767" w:rsidR="00483F6F" w:rsidRPr="00E21A45" w:rsidRDefault="00483F6F" w:rsidP="00B270BE">
      <w:pPr>
        <w:spacing w:line="480" w:lineRule="auto"/>
        <w:jc w:val="center"/>
        <w:rPr>
          <w:rFonts w:ascii="Times New Roman" w:eastAsia="宋体" w:hAnsi="Times New Roman" w:cs="Times New Roman"/>
          <w:sz w:val="24"/>
          <w:szCs w:val="24"/>
        </w:rPr>
      </w:pPr>
      <w:bookmarkStart w:id="7" w:name="_Hlk57540039"/>
      <w:bookmarkStart w:id="8" w:name="_Hlk27167612"/>
      <w:proofErr w:type="gramStart"/>
      <w:r w:rsidRPr="00E21A45">
        <w:rPr>
          <w:rFonts w:ascii="Times New Roman" w:eastAsia="宋体" w:hAnsi="Times New Roman" w:cs="Times New Roman"/>
          <w:sz w:val="24"/>
          <w:szCs w:val="24"/>
        </w:rPr>
        <w:t>Fig.</w:t>
      </w:r>
      <w:r w:rsidR="003E4581" w:rsidRPr="00E21A45">
        <w:rPr>
          <w:rFonts w:ascii="Times New Roman" w:eastAsia="宋体" w:hAnsi="Times New Roman" w:cs="Times New Roman"/>
          <w:sz w:val="24"/>
          <w:szCs w:val="24"/>
        </w:rPr>
        <w:t>1</w:t>
      </w:r>
      <w:r w:rsidR="00501BB0" w:rsidRPr="00E21A45">
        <w:rPr>
          <w:rFonts w:ascii="Times New Roman" w:eastAsia="宋体" w:hAnsi="Times New Roman" w:cs="Times New Roman"/>
          <w:sz w:val="24"/>
          <w:szCs w:val="24"/>
        </w:rPr>
        <w:t xml:space="preserve"> </w:t>
      </w:r>
      <w:r w:rsidRPr="00E21A45">
        <w:rPr>
          <w:rFonts w:ascii="Times New Roman" w:eastAsia="宋体" w:hAnsi="Times New Roman" w:cs="Times New Roman"/>
          <w:sz w:val="24"/>
          <w:szCs w:val="24"/>
        </w:rPr>
        <w:t xml:space="preserve"> </w:t>
      </w:r>
      <w:r w:rsidR="003E4581" w:rsidRPr="00E21A45">
        <w:rPr>
          <w:rFonts w:ascii="Times New Roman" w:eastAsia="宋体" w:hAnsi="Times New Roman" w:cs="Times New Roman"/>
          <w:sz w:val="24"/>
          <w:szCs w:val="24"/>
        </w:rPr>
        <w:t>Comparison</w:t>
      </w:r>
      <w:proofErr w:type="gramEnd"/>
      <w:r w:rsidR="003E4581" w:rsidRPr="00E21A45">
        <w:rPr>
          <w:rFonts w:ascii="Times New Roman" w:eastAsia="宋体" w:hAnsi="Times New Roman" w:cs="Times New Roman"/>
          <w:sz w:val="24"/>
          <w:szCs w:val="24"/>
        </w:rPr>
        <w:t xml:space="preserve"> of the number of pollution days and corresponding mass concentrations caused by the three major air pollutants in Hangzhou from 2015 to 2018 (a. pollution days caused by NO</w:t>
      </w:r>
      <w:r w:rsidR="003E4581" w:rsidRPr="00E21A45">
        <w:rPr>
          <w:rFonts w:ascii="Times New Roman" w:eastAsia="宋体" w:hAnsi="Times New Roman" w:cs="Times New Roman"/>
          <w:sz w:val="24"/>
          <w:szCs w:val="24"/>
          <w:vertAlign w:val="subscript"/>
        </w:rPr>
        <w:t>2</w:t>
      </w:r>
      <w:r w:rsidR="003E4581" w:rsidRPr="00E21A45">
        <w:rPr>
          <w:rFonts w:ascii="Times New Roman" w:eastAsia="宋体" w:hAnsi="Times New Roman" w:cs="Times New Roman"/>
          <w:sz w:val="24"/>
          <w:szCs w:val="24"/>
        </w:rPr>
        <w:t>; b. average mass concentration of NO</w:t>
      </w:r>
      <w:r w:rsidR="003E4581" w:rsidRPr="00E21A45">
        <w:rPr>
          <w:rFonts w:ascii="Times New Roman" w:eastAsia="宋体" w:hAnsi="Times New Roman" w:cs="Times New Roman"/>
          <w:sz w:val="24"/>
          <w:szCs w:val="24"/>
          <w:vertAlign w:val="subscript"/>
        </w:rPr>
        <w:t>2</w:t>
      </w:r>
      <w:r w:rsidR="003E4581" w:rsidRPr="00E21A45">
        <w:rPr>
          <w:rFonts w:ascii="Times New Roman" w:eastAsia="宋体" w:hAnsi="Times New Roman" w:cs="Times New Roman"/>
          <w:sz w:val="24"/>
          <w:szCs w:val="24"/>
        </w:rPr>
        <w:t xml:space="preserve">; c. </w:t>
      </w:r>
      <w:r w:rsidR="003E4581" w:rsidRPr="00E21A45">
        <w:rPr>
          <w:rFonts w:ascii="Times New Roman" w:eastAsia="宋体" w:hAnsi="Times New Roman" w:cs="Times New Roman"/>
          <w:sz w:val="24"/>
          <w:szCs w:val="24"/>
        </w:rPr>
        <w:lastRenderedPageBreak/>
        <w:t>pollution caused by PM</w:t>
      </w:r>
      <w:r w:rsidR="003E4581" w:rsidRPr="00E21A45">
        <w:rPr>
          <w:rFonts w:ascii="Times New Roman" w:eastAsia="宋体" w:hAnsi="Times New Roman" w:cs="Times New Roman"/>
          <w:sz w:val="24"/>
          <w:szCs w:val="24"/>
          <w:vertAlign w:val="subscript"/>
        </w:rPr>
        <w:t>2.5</w:t>
      </w:r>
      <w:r w:rsidR="003E4581" w:rsidRPr="00E21A45">
        <w:rPr>
          <w:rFonts w:ascii="Times New Roman" w:eastAsia="宋体" w:hAnsi="Times New Roman" w:cs="Times New Roman"/>
          <w:sz w:val="24"/>
          <w:szCs w:val="24"/>
        </w:rPr>
        <w:t xml:space="preserve"> Number of days; d. PM</w:t>
      </w:r>
      <w:r w:rsidR="003E4581" w:rsidRPr="00E21A45">
        <w:rPr>
          <w:rFonts w:ascii="Times New Roman" w:eastAsia="宋体" w:hAnsi="Times New Roman" w:cs="Times New Roman"/>
          <w:sz w:val="24"/>
          <w:szCs w:val="24"/>
          <w:vertAlign w:val="subscript"/>
        </w:rPr>
        <w:t>2.5</w:t>
      </w:r>
      <w:r w:rsidR="003E4581" w:rsidRPr="00E21A45">
        <w:rPr>
          <w:rFonts w:ascii="Times New Roman" w:eastAsia="宋体" w:hAnsi="Times New Roman" w:cs="Times New Roman"/>
          <w:sz w:val="24"/>
          <w:szCs w:val="24"/>
        </w:rPr>
        <w:t xml:space="preserve"> average mass concentration; e. Number of days of pollution caused by PM</w:t>
      </w:r>
      <w:r w:rsidR="003E4581" w:rsidRPr="00E21A45">
        <w:rPr>
          <w:rFonts w:ascii="Times New Roman" w:eastAsia="宋体" w:hAnsi="Times New Roman" w:cs="Times New Roman"/>
          <w:sz w:val="24"/>
          <w:szCs w:val="24"/>
          <w:vertAlign w:val="subscript"/>
        </w:rPr>
        <w:t>10</w:t>
      </w:r>
      <w:r w:rsidR="003E4581" w:rsidRPr="00E21A45">
        <w:rPr>
          <w:rFonts w:ascii="Times New Roman" w:eastAsia="宋体" w:hAnsi="Times New Roman" w:cs="Times New Roman"/>
          <w:sz w:val="24"/>
          <w:szCs w:val="24"/>
        </w:rPr>
        <w:t>; f. PM</w:t>
      </w:r>
      <w:r w:rsidR="003E4581" w:rsidRPr="00E21A45">
        <w:rPr>
          <w:rFonts w:ascii="Times New Roman" w:eastAsia="宋体" w:hAnsi="Times New Roman" w:cs="Times New Roman"/>
          <w:sz w:val="24"/>
          <w:szCs w:val="24"/>
          <w:vertAlign w:val="subscript"/>
        </w:rPr>
        <w:t>10</w:t>
      </w:r>
      <w:r w:rsidR="003E4581" w:rsidRPr="00E21A45">
        <w:rPr>
          <w:rFonts w:ascii="Times New Roman" w:eastAsia="宋体" w:hAnsi="Times New Roman" w:cs="Times New Roman"/>
          <w:sz w:val="24"/>
          <w:szCs w:val="24"/>
        </w:rPr>
        <w:t xml:space="preserve"> average mass concentration)</w:t>
      </w:r>
    </w:p>
    <w:bookmarkEnd w:id="7"/>
    <w:bookmarkEnd w:id="8"/>
    <w:p w14:paraId="49D02369" w14:textId="52A62677" w:rsidR="001B53F7" w:rsidRPr="003B3645" w:rsidRDefault="00A46C41" w:rsidP="003B3645">
      <w:pPr>
        <w:pStyle w:val="a9"/>
        <w:numPr>
          <w:ilvl w:val="1"/>
          <w:numId w:val="13"/>
        </w:numPr>
        <w:spacing w:line="480" w:lineRule="auto"/>
        <w:ind w:left="567" w:firstLineChars="0"/>
        <w:outlineLvl w:val="1"/>
        <w:rPr>
          <w:rFonts w:ascii="Times New Roman" w:eastAsia="楷体" w:hAnsi="Times New Roman" w:cs="Times New Roman"/>
          <w:b/>
          <w:bCs/>
          <w:sz w:val="24"/>
          <w:szCs w:val="24"/>
        </w:rPr>
      </w:pPr>
      <w:r w:rsidRPr="003B3645">
        <w:rPr>
          <w:rFonts w:ascii="Times New Roman" w:eastAsia="楷体" w:hAnsi="Times New Roman" w:cs="Times New Roman"/>
          <w:b/>
          <w:bCs/>
          <w:sz w:val="24"/>
          <w:szCs w:val="24"/>
        </w:rPr>
        <w:t>Type analysis of objective weather situation</w:t>
      </w:r>
    </w:p>
    <w:p w14:paraId="708A5379" w14:textId="0E68664D" w:rsidR="006F27F5" w:rsidRPr="003B3645" w:rsidRDefault="00A46C41" w:rsidP="003B3645">
      <w:pPr>
        <w:spacing w:line="480" w:lineRule="auto"/>
        <w:ind w:firstLineChars="200" w:firstLine="480"/>
        <w:rPr>
          <w:rFonts w:ascii="Times New Roman" w:eastAsia="宋体" w:hAnsi="Times New Roman" w:cs="Times New Roman"/>
          <w:sz w:val="24"/>
          <w:szCs w:val="24"/>
        </w:rPr>
      </w:pPr>
      <w:bookmarkStart w:id="9" w:name="_Hlk27256631"/>
      <w:r w:rsidRPr="003B3645">
        <w:rPr>
          <w:rFonts w:ascii="Times New Roman" w:eastAsia="宋体" w:hAnsi="Times New Roman" w:cs="Times New Roman"/>
          <w:sz w:val="24"/>
          <w:szCs w:val="24"/>
        </w:rPr>
        <w:t>In order to more accurately analyze the characteristics of atmospheric environmental capacity in different weather conditions that affect Hangzhou in winter, this study uses ERA5 to reanalyze data and adopts the PCT classification method. December) 20</w:t>
      </w:r>
      <w:r w:rsidRPr="003B3645">
        <w:rPr>
          <w:rFonts w:ascii="Times New Roman" w:eastAsia="宋体" w:hAnsi="Times New Roman" w:cs="Times New Roman"/>
          <w:sz w:val="24"/>
          <w:szCs w:val="24"/>
        </w:rPr>
        <w:t>～</w:t>
      </w:r>
      <w:r w:rsidRPr="003B3645">
        <w:rPr>
          <w:rFonts w:ascii="Times New Roman" w:eastAsia="宋体" w:hAnsi="Times New Roman" w:cs="Times New Roman"/>
          <w:sz w:val="24"/>
          <w:szCs w:val="24"/>
        </w:rPr>
        <w:t>45°N, 90°</w:t>
      </w:r>
      <w:r w:rsidRPr="003B3645">
        <w:rPr>
          <w:rFonts w:ascii="Times New Roman" w:eastAsia="宋体" w:hAnsi="Times New Roman" w:cs="Times New Roman"/>
          <w:sz w:val="24"/>
          <w:szCs w:val="24"/>
        </w:rPr>
        <w:t>～</w:t>
      </w:r>
      <w:r w:rsidRPr="003B3645">
        <w:rPr>
          <w:rFonts w:ascii="Times New Roman" w:eastAsia="宋体" w:hAnsi="Times New Roman" w:cs="Times New Roman"/>
          <w:sz w:val="24"/>
          <w:szCs w:val="24"/>
        </w:rPr>
        <w:t>130°E area (this area covers the main weather circulation processes affecting Hangzhou in the short term) sea level pressure (SLP) field, 10m horizontal wind field (U and V) Carry out cluster analysis, which are defined as high-pressure control weather situation (hereinafter referred to as H-type), high-pressure bottom control weather situation (HB-type), L-type high-pressure control weather situation (HL-type), and high-pressure front control averaging field weather situation. (HF type), low pressure control weather situation (L type), low pressure front control pressure equalization field weather situation (LF type). details as follows:</w:t>
      </w:r>
    </w:p>
    <w:p w14:paraId="05B12D97" w14:textId="77777777" w:rsidR="006F27F5" w:rsidRPr="003836D9" w:rsidRDefault="00A25F5E" w:rsidP="00C27AAD">
      <w:pPr>
        <w:spacing w:line="240" w:lineRule="atLeast"/>
        <w:rPr>
          <w:rFonts w:ascii="Times New Roman" w:eastAsia="宋体" w:hAnsi="Times New Roman" w:cs="Times New Roman"/>
          <w:sz w:val="18"/>
          <w:szCs w:val="18"/>
        </w:rPr>
      </w:pPr>
      <w:r w:rsidRPr="003836D9">
        <w:rPr>
          <w:rFonts w:ascii="Times New Roman" w:eastAsia="宋体" w:hAnsi="Times New Roman" w:cs="Times New Roman"/>
          <w:noProof/>
          <w:sz w:val="18"/>
          <w:szCs w:val="18"/>
        </w:rPr>
        <w:lastRenderedPageBreak/>
        <w:drawing>
          <wp:inline distT="0" distB="0" distL="0" distR="0" wp14:anchorId="7D4BCC87" wp14:editId="5FF254D9">
            <wp:extent cx="5276850" cy="3543300"/>
            <wp:effectExtent l="0" t="0" r="0" b="0"/>
            <wp:docPr id="139" name="图片 7" descr="C:\Users\ADMINI~1\AppData\Local\Temp\1612327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C:\Users\ADMINI~1\AppData\Local\Temp\161232714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850" cy="3543300"/>
                    </a:xfrm>
                    <a:prstGeom prst="rect">
                      <a:avLst/>
                    </a:prstGeom>
                    <a:noFill/>
                    <a:ln>
                      <a:noFill/>
                    </a:ln>
                  </pic:spPr>
                </pic:pic>
              </a:graphicData>
            </a:graphic>
          </wp:inline>
        </w:drawing>
      </w:r>
    </w:p>
    <w:p w14:paraId="0E6BEB2D" w14:textId="29242087" w:rsidR="0028015D" w:rsidRPr="00E21A45" w:rsidRDefault="0028015D" w:rsidP="00B270BE">
      <w:pPr>
        <w:spacing w:line="480" w:lineRule="auto"/>
        <w:jc w:val="center"/>
        <w:rPr>
          <w:rFonts w:ascii="Times New Roman" w:eastAsia="宋体" w:hAnsi="Times New Roman" w:cs="Times New Roman"/>
          <w:sz w:val="24"/>
          <w:szCs w:val="24"/>
        </w:rPr>
      </w:pPr>
      <w:bookmarkStart w:id="10" w:name="_Hlk60399057"/>
      <w:r w:rsidRPr="00E21A45">
        <w:rPr>
          <w:rFonts w:ascii="Times New Roman" w:eastAsia="宋体" w:hAnsi="Times New Roman" w:cs="Times New Roman"/>
          <w:sz w:val="24"/>
          <w:szCs w:val="24"/>
        </w:rPr>
        <w:t>Fig.</w:t>
      </w:r>
      <w:r w:rsidR="003E4581" w:rsidRPr="00E21A45">
        <w:rPr>
          <w:rFonts w:ascii="Times New Roman" w:eastAsia="宋体" w:hAnsi="Times New Roman" w:cs="Times New Roman"/>
          <w:sz w:val="24"/>
          <w:szCs w:val="24"/>
        </w:rPr>
        <w:t>2</w:t>
      </w:r>
      <w:r w:rsidRPr="00E21A45">
        <w:rPr>
          <w:rFonts w:ascii="Times New Roman" w:eastAsia="宋体" w:hAnsi="Times New Roman" w:cs="Times New Roman"/>
          <w:sz w:val="24"/>
          <w:szCs w:val="24"/>
        </w:rPr>
        <w:t xml:space="preserve"> </w:t>
      </w:r>
      <w:r w:rsidR="00501BB0" w:rsidRPr="00E21A45">
        <w:rPr>
          <w:rFonts w:ascii="Times New Roman" w:eastAsia="宋体" w:hAnsi="Times New Roman" w:cs="Times New Roman"/>
          <w:sz w:val="24"/>
          <w:szCs w:val="24"/>
        </w:rPr>
        <w:t xml:space="preserve"> </w:t>
      </w:r>
      <w:r w:rsidRPr="00E21A45">
        <w:rPr>
          <w:rFonts w:ascii="Times New Roman" w:eastAsia="宋体" w:hAnsi="Times New Roman" w:cs="Times New Roman"/>
          <w:sz w:val="24"/>
          <w:szCs w:val="24"/>
        </w:rPr>
        <w:t>Classification of 6 objective weather patterns of sea level pressure and 10m wind field in winter from 2015 to 2018(a). High pressure control(b). High pressure bottom control(c). L-type high pressure control(d). High pressure front control(e). Low pressure control(f). Low pressure front control</w:t>
      </w:r>
    </w:p>
    <w:bookmarkEnd w:id="9"/>
    <w:bookmarkEnd w:id="10"/>
    <w:p w14:paraId="4D10D5CA" w14:textId="2EDED640"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w:t>
      </w:r>
      <w:r w:rsidR="00D04407">
        <w:rPr>
          <w:rFonts w:ascii="Times New Roman" w:eastAsia="宋体" w:hAnsi="Times New Roman" w:cs="Times New Roman"/>
          <w:sz w:val="24"/>
          <w:szCs w:val="24"/>
        </w:rPr>
        <w:t>1</w:t>
      </w:r>
      <w:r w:rsidRPr="00A15599">
        <w:rPr>
          <w:rFonts w:ascii="Times New Roman" w:eastAsia="宋体" w:hAnsi="Times New Roman" w:cs="Times New Roman"/>
          <w:sz w:val="24"/>
          <w:szCs w:val="24"/>
        </w:rPr>
        <w:t>) H type (appearing frequency is 22%)</w:t>
      </w:r>
    </w:p>
    <w:p w14:paraId="19E696EE" w14:textId="5115EE2C"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This type of central Hangzhou area is located in the central area of</w:t>
      </w:r>
      <w:r w:rsidR="00C13ACB" w:rsidRPr="00A15599">
        <w:rPr>
          <w:rFonts w:ascii="Times New Roman" w:eastAsia="宋体" w:hAnsi="Times New Roman" w:cs="Times New Roman"/>
          <w:sz w:val="24"/>
          <w:szCs w:val="24"/>
        </w:rPr>
        <w:t xml:space="preserve"> </w:t>
      </w:r>
      <w:r w:rsidRPr="00A15599">
        <w:rPr>
          <w:rFonts w:ascii="Times New Roman" w:eastAsia="宋体" w:hAnsi="Times New Roman" w:cs="Times New Roman"/>
          <w:sz w:val="24"/>
          <w:szCs w:val="24"/>
        </w:rPr>
        <w:t>cold high pressure, and is mostly controlled by the sinking airflow. The dominant wind direction is northwest-northern wind, its frequency is 57%, and the average daily wind speed is 2.0m/s. This type appeared in a total of 82 days in the classification, of which the days of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air pollution were 23 days, 33 days and 54 days respectively, and the daily average mass concentrations were 70</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and 134</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and 93</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w:t>
      </w:r>
    </w:p>
    <w:p w14:paraId="3E38D532" w14:textId="40A10629"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w:t>
      </w:r>
      <w:r w:rsidR="00D04407">
        <w:rPr>
          <w:rFonts w:ascii="Times New Roman" w:eastAsia="宋体" w:hAnsi="Times New Roman" w:cs="Times New Roman"/>
          <w:sz w:val="24"/>
          <w:szCs w:val="24"/>
        </w:rPr>
        <w:t>2</w:t>
      </w:r>
      <w:r w:rsidRPr="00A15599">
        <w:rPr>
          <w:rFonts w:ascii="Times New Roman" w:eastAsia="宋体" w:hAnsi="Times New Roman" w:cs="Times New Roman"/>
          <w:sz w:val="24"/>
          <w:szCs w:val="24"/>
        </w:rPr>
        <w:t>) HB type (appearing frequency is 11%)</w:t>
      </w:r>
    </w:p>
    <w:p w14:paraId="2557A380" w14:textId="5B26EAFD"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 xml:space="preserve">This type of central Hangzhou area is at the edge of the lower part of the cold </w:t>
      </w:r>
      <w:r w:rsidRPr="00A15599">
        <w:rPr>
          <w:rFonts w:ascii="Times New Roman" w:eastAsia="宋体" w:hAnsi="Times New Roman" w:cs="Times New Roman"/>
          <w:sz w:val="24"/>
          <w:szCs w:val="24"/>
        </w:rPr>
        <w:lastRenderedPageBreak/>
        <w:t xml:space="preserve">high pressure, and the main body of the high pressure center is near the north of the </w:t>
      </w:r>
      <w:proofErr w:type="spellStart"/>
      <w:r w:rsidRPr="00A15599">
        <w:rPr>
          <w:rFonts w:ascii="Times New Roman" w:eastAsia="宋体" w:hAnsi="Times New Roman" w:cs="Times New Roman"/>
          <w:sz w:val="24"/>
          <w:szCs w:val="24"/>
        </w:rPr>
        <w:t>Huai</w:t>
      </w:r>
      <w:proofErr w:type="spellEnd"/>
      <w:r w:rsidRPr="00A15599">
        <w:rPr>
          <w:rFonts w:ascii="Times New Roman" w:eastAsia="宋体" w:hAnsi="Times New Roman" w:cs="Times New Roman"/>
          <w:sz w:val="24"/>
          <w:szCs w:val="24"/>
        </w:rPr>
        <w:t xml:space="preserve"> River. Controlled by weak easterly winds and at the southern edge of the warm high pressure, the dominant wind direction is southwest-southern wind with a frequency of 41% and an average daily wind speed of 2.0m/s. This type appeared in a total of 41 days in the classification, among which the days of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 xml:space="preserve">2.5 </w:t>
      </w:r>
      <w:r w:rsidRPr="00A15599">
        <w:rPr>
          <w:rFonts w:ascii="Times New Roman" w:eastAsia="宋体" w:hAnsi="Times New Roman" w:cs="Times New Roman"/>
          <w:sz w:val="24"/>
          <w:szCs w:val="24"/>
        </w:rPr>
        <w:t>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air pollution were 11 days, 11 days and 23 days respectively, and the daily average mass concentrations were 66</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and 126</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and 85</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w:t>
      </w:r>
    </w:p>
    <w:p w14:paraId="2E283227" w14:textId="5A127753"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w:t>
      </w:r>
      <w:r w:rsidR="00D04407">
        <w:rPr>
          <w:rFonts w:ascii="Times New Roman" w:eastAsia="宋体" w:hAnsi="Times New Roman" w:cs="Times New Roman"/>
          <w:sz w:val="24"/>
          <w:szCs w:val="24"/>
        </w:rPr>
        <w:t>3</w:t>
      </w:r>
      <w:r w:rsidRPr="00A15599">
        <w:rPr>
          <w:rFonts w:ascii="Times New Roman" w:eastAsia="宋体" w:hAnsi="Times New Roman" w:cs="Times New Roman"/>
          <w:sz w:val="24"/>
          <w:szCs w:val="24"/>
        </w:rPr>
        <w:t>) HL type (appearing frequency is 15%)</w:t>
      </w:r>
    </w:p>
    <w:p w14:paraId="5718D50A" w14:textId="0E370D58"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In this type, the city of Hangzhou is located in the front area of the cold high pressure, which is mostly similar to the L shape. The main body of the high pressure center extends from the northwest-</w:t>
      </w:r>
      <w:proofErr w:type="spellStart"/>
      <w:r w:rsidRPr="00A15599">
        <w:rPr>
          <w:rFonts w:ascii="Times New Roman" w:eastAsia="宋体" w:hAnsi="Times New Roman" w:cs="Times New Roman"/>
          <w:sz w:val="24"/>
          <w:szCs w:val="24"/>
        </w:rPr>
        <w:t>Hetao</w:t>
      </w:r>
      <w:proofErr w:type="spellEnd"/>
      <w:r w:rsidRPr="00A15599">
        <w:rPr>
          <w:rFonts w:ascii="Times New Roman" w:eastAsia="宋体" w:hAnsi="Times New Roman" w:cs="Times New Roman"/>
          <w:sz w:val="24"/>
          <w:szCs w:val="24"/>
        </w:rPr>
        <w:t xml:space="preserve"> to the middle and lower reaches of the Yangtze River. The dominant wind direction is northeast-northern wind, with a frequency of 43%, and an average daily wind speed of 2.1 m/s. This type appeared in a total of 53 days in the classification, among which the number of days with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air pollution were 15 days, 16 days and 21 days respectively, and the daily average mass concentrations were 58</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and 120</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and 84</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w:t>
      </w:r>
    </w:p>
    <w:p w14:paraId="6EB1B66C" w14:textId="59BABD1D"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w:t>
      </w:r>
      <w:r w:rsidR="00D04407">
        <w:rPr>
          <w:rFonts w:ascii="Times New Roman" w:eastAsia="宋体" w:hAnsi="Times New Roman" w:cs="Times New Roman"/>
          <w:sz w:val="24"/>
          <w:szCs w:val="24"/>
        </w:rPr>
        <w:t>4</w:t>
      </w:r>
      <w:r w:rsidRPr="00A15599">
        <w:rPr>
          <w:rFonts w:ascii="Times New Roman" w:eastAsia="宋体" w:hAnsi="Times New Roman" w:cs="Times New Roman"/>
          <w:sz w:val="24"/>
          <w:szCs w:val="24"/>
        </w:rPr>
        <w:t>) HF type (appearing frequency is 24%)</w:t>
      </w:r>
    </w:p>
    <w:p w14:paraId="32B04C9D" w14:textId="1FC157DB"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 xml:space="preserve">This type of middle-Hangzhou city is located close to the front area of the cold high pressure. The high pressure center is mostly located in the key areas of the cold wave from Mongolia to Inner Mongolia. The dominant wind direction is northwest-northern wind, with a frequency of 69% and an average daily wind speed of 2.4m/s. This type appeared in 86 days in the classification, among which the </w:t>
      </w:r>
      <w:r w:rsidRPr="00A15599">
        <w:rPr>
          <w:rFonts w:ascii="Times New Roman" w:eastAsia="宋体" w:hAnsi="Times New Roman" w:cs="Times New Roman"/>
          <w:sz w:val="24"/>
          <w:szCs w:val="24"/>
        </w:rPr>
        <w:lastRenderedPageBreak/>
        <w:t>number of days with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air pollution were 7 days, 10 days and 31 days, and its daily average mass concentration was 55</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96</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and 67</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w:t>
      </w:r>
    </w:p>
    <w:p w14:paraId="3077F4C8" w14:textId="54046B7E"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w:t>
      </w:r>
      <w:r w:rsidR="00D04407">
        <w:rPr>
          <w:rFonts w:ascii="Times New Roman" w:eastAsia="宋体" w:hAnsi="Times New Roman" w:cs="Times New Roman"/>
          <w:sz w:val="24"/>
          <w:szCs w:val="24"/>
        </w:rPr>
        <w:t>5</w:t>
      </w:r>
      <w:r w:rsidRPr="00A15599">
        <w:rPr>
          <w:rFonts w:ascii="Times New Roman" w:eastAsia="宋体" w:hAnsi="Times New Roman" w:cs="Times New Roman"/>
          <w:sz w:val="24"/>
          <w:szCs w:val="24"/>
        </w:rPr>
        <w:t>) L type (occurrence frequency is 8%)</w:t>
      </w:r>
    </w:p>
    <w:p w14:paraId="04F67D05" w14:textId="0DD4DB8C"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This type of middle Hangzhou city is located in a low-pressure control area, and the affected systems are mostly transit low-pressure troughs, inverted troughs, and stationary fronts. The dominant wind direction is northwest-northeast wind with a frequency of 54% and an average daily wind speed of 1.8m/s. This type appeared in 28 days in the classification, among which the number of days with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air pollution were 18 days, 19 days and 25 days, and its daily average mass concentration was 88</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174</w:t>
      </w:r>
      <w:bookmarkStart w:id="11" w:name="_Hlk72271640"/>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bookmarkEnd w:id="11"/>
      <w:r w:rsidRPr="00A15599">
        <w:rPr>
          <w:rFonts w:ascii="Times New Roman" w:eastAsia="宋体" w:hAnsi="Times New Roman" w:cs="Times New Roman"/>
          <w:sz w:val="24"/>
          <w:szCs w:val="24"/>
        </w:rPr>
        <w:t xml:space="preserve"> and 118</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w:t>
      </w:r>
    </w:p>
    <w:p w14:paraId="7F26CC8E" w14:textId="3AEFCA31"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w:t>
      </w:r>
      <w:r w:rsidR="00D04407">
        <w:rPr>
          <w:rFonts w:ascii="Times New Roman" w:eastAsia="宋体" w:hAnsi="Times New Roman" w:cs="Times New Roman"/>
          <w:sz w:val="24"/>
          <w:szCs w:val="24"/>
        </w:rPr>
        <w:t>6</w:t>
      </w:r>
      <w:r w:rsidRPr="00A15599">
        <w:rPr>
          <w:rFonts w:ascii="Times New Roman" w:eastAsia="宋体" w:hAnsi="Times New Roman" w:cs="Times New Roman"/>
          <w:sz w:val="24"/>
          <w:szCs w:val="24"/>
        </w:rPr>
        <w:t>) LF type (appearing frequency is 20%)</w:t>
      </w:r>
    </w:p>
    <w:p w14:paraId="0E825614" w14:textId="56294707" w:rsidR="00A46C4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In this type, Hangzhou is located at the front edge of the low-pressure center; cold advection passes through the high altitude, bringing in the cold air mass in North China, and is affected by the weakly cold air "back</w:t>
      </w:r>
      <w:r w:rsidR="00920168">
        <w:rPr>
          <w:rFonts w:ascii="Times New Roman" w:eastAsia="宋体" w:hAnsi="Times New Roman" w:cs="Times New Roman" w:hint="eastAsia"/>
          <w:sz w:val="24"/>
          <w:szCs w:val="24"/>
        </w:rPr>
        <w:t xml:space="preserve"> </w:t>
      </w:r>
      <w:r w:rsidRPr="00A15599">
        <w:rPr>
          <w:rFonts w:ascii="Times New Roman" w:eastAsia="宋体" w:hAnsi="Times New Roman" w:cs="Times New Roman"/>
          <w:sz w:val="24"/>
          <w:szCs w:val="24"/>
        </w:rPr>
        <w:t>flowing" from the East China Sea. The highest frequency of occurrence is northwest-northern wind. , The frequency of occurrence is 72%, and the average daily wind speed is 2.4m/s. This type appeared in a total of 71 days in the classification, of which the days of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air pollution were 4 days, 12 days and 25 days, and the daily average mass concentrations were 54</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93</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and 69</w:t>
      </w:r>
      <w:r w:rsidR="00C13ACB" w:rsidRPr="00A15599">
        <w:rPr>
          <w:rFonts w:ascii="Times New Roman" w:eastAsia="宋体" w:hAnsi="Times New Roman" w:cs="Times New Roman"/>
          <w:sz w:val="24"/>
          <w:szCs w:val="24"/>
        </w:rPr>
        <w:sym w:font="Symbol" w:char="F06D"/>
      </w:r>
      <w:r w:rsidR="00C13ACB" w:rsidRPr="00A15599">
        <w:rPr>
          <w:rFonts w:ascii="Times New Roman" w:eastAsia="宋体" w:hAnsi="Times New Roman" w:cs="Times New Roman"/>
          <w:sz w:val="24"/>
          <w:szCs w:val="24"/>
        </w:rPr>
        <w:t>g/m</w:t>
      </w:r>
      <w:r w:rsidR="00C13ACB"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w:t>
      </w:r>
    </w:p>
    <w:p w14:paraId="75387BC2" w14:textId="7E3489CF" w:rsidR="00E33E81" w:rsidRPr="00A15599" w:rsidRDefault="00A46C41" w:rsidP="003B3645">
      <w:pPr>
        <w:spacing w:line="480" w:lineRule="auto"/>
        <w:ind w:firstLineChars="200"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 xml:space="preserve">Analyzing 6 types of weather situation, we can see that the weather situation that mainly affects Hangzhou in the winter of 2015-2018 is the high-pressure front control equalizing field, which is also consistent with the work of the </w:t>
      </w:r>
      <w:proofErr w:type="gramStart"/>
      <w:r w:rsidRPr="00A15599">
        <w:rPr>
          <w:rFonts w:ascii="Times New Roman" w:eastAsia="宋体" w:hAnsi="Times New Roman" w:cs="Times New Roman"/>
          <w:sz w:val="24"/>
          <w:szCs w:val="24"/>
        </w:rPr>
        <w:t>predecessors</w:t>
      </w:r>
      <w:r w:rsidRPr="00A15599">
        <w:rPr>
          <w:rFonts w:ascii="Times New Roman" w:eastAsia="宋体" w:hAnsi="Times New Roman" w:cs="Times New Roman"/>
          <w:sz w:val="24"/>
          <w:szCs w:val="24"/>
          <w:vertAlign w:val="superscript"/>
        </w:rPr>
        <w:t>[</w:t>
      </w:r>
      <w:proofErr w:type="gramEnd"/>
      <w:r w:rsidRPr="00A15599">
        <w:rPr>
          <w:rFonts w:ascii="Times New Roman" w:eastAsia="宋体" w:hAnsi="Times New Roman" w:cs="Times New Roman"/>
          <w:sz w:val="24"/>
          <w:szCs w:val="24"/>
          <w:vertAlign w:val="superscript"/>
        </w:rPr>
        <w:t>2</w:t>
      </w:r>
      <w:r w:rsidR="00920168">
        <w:rPr>
          <w:rFonts w:ascii="Times New Roman" w:eastAsia="宋体" w:hAnsi="Times New Roman" w:cs="Times New Roman" w:hint="eastAsia"/>
          <w:sz w:val="24"/>
          <w:szCs w:val="24"/>
          <w:vertAlign w:val="superscript"/>
        </w:rPr>
        <w:t>6</w:t>
      </w:r>
      <w:r w:rsidRPr="00A15599">
        <w:rPr>
          <w:rFonts w:ascii="Times New Roman" w:eastAsia="宋体" w:hAnsi="Times New Roman" w:cs="Times New Roman"/>
          <w:sz w:val="24"/>
          <w:szCs w:val="24"/>
          <w:vertAlign w:val="superscript"/>
        </w:rPr>
        <w:t>-2</w:t>
      </w:r>
      <w:r w:rsidR="00920168">
        <w:rPr>
          <w:rFonts w:ascii="Times New Roman" w:eastAsia="宋体" w:hAnsi="Times New Roman" w:cs="Times New Roman" w:hint="eastAsia"/>
          <w:sz w:val="24"/>
          <w:szCs w:val="24"/>
          <w:vertAlign w:val="superscript"/>
        </w:rPr>
        <w:t>7</w:t>
      </w:r>
      <w:r w:rsidRPr="00A15599">
        <w:rPr>
          <w:rFonts w:ascii="Times New Roman" w:eastAsia="宋体" w:hAnsi="Times New Roman" w:cs="Times New Roman"/>
          <w:sz w:val="24"/>
          <w:szCs w:val="24"/>
          <w:vertAlign w:val="superscript"/>
        </w:rPr>
        <w:t>]</w:t>
      </w:r>
      <w:r w:rsidRPr="00A15599">
        <w:rPr>
          <w:rFonts w:ascii="Times New Roman" w:eastAsia="宋体" w:hAnsi="Times New Roman" w:cs="Times New Roman"/>
          <w:sz w:val="24"/>
          <w:szCs w:val="24"/>
        </w:rPr>
        <w:t>.</w:t>
      </w:r>
      <w:bookmarkStart w:id="12" w:name="_Hlk27168528"/>
    </w:p>
    <w:p w14:paraId="12F0B791" w14:textId="53184C92" w:rsidR="008678A7" w:rsidRPr="003B3645" w:rsidRDefault="00C13ACB" w:rsidP="003B3645">
      <w:pPr>
        <w:pStyle w:val="a9"/>
        <w:numPr>
          <w:ilvl w:val="1"/>
          <w:numId w:val="13"/>
        </w:numPr>
        <w:spacing w:line="480" w:lineRule="auto"/>
        <w:ind w:left="567" w:firstLineChars="0"/>
        <w:outlineLvl w:val="1"/>
        <w:rPr>
          <w:rFonts w:ascii="Times New Roman" w:eastAsia="楷体" w:hAnsi="Times New Roman" w:cs="Times New Roman"/>
          <w:b/>
          <w:bCs/>
          <w:sz w:val="24"/>
          <w:szCs w:val="24"/>
        </w:rPr>
      </w:pPr>
      <w:bookmarkStart w:id="13" w:name="_Hlk72267713"/>
      <w:bookmarkEnd w:id="12"/>
      <w:r w:rsidRPr="003B3645">
        <w:rPr>
          <w:rFonts w:ascii="Times New Roman" w:eastAsia="楷体" w:hAnsi="Times New Roman" w:cs="Times New Roman"/>
          <w:b/>
          <w:bCs/>
          <w:sz w:val="24"/>
          <w:szCs w:val="24"/>
        </w:rPr>
        <w:lastRenderedPageBreak/>
        <w:t>Discussion on the impact of meteorological elements on air pollution under the objective weather classification in Hangzhou in winter</w:t>
      </w:r>
    </w:p>
    <w:p w14:paraId="4DA73CBB" w14:textId="639882B7" w:rsidR="003B3645" w:rsidRPr="00B16D64" w:rsidRDefault="00C13ACB" w:rsidP="00B16D64">
      <w:pPr>
        <w:spacing w:line="480" w:lineRule="auto"/>
        <w:ind w:firstLineChars="200" w:firstLine="480"/>
        <w:rPr>
          <w:rFonts w:ascii="Times New Roman" w:eastAsia="宋体" w:hAnsi="Times New Roman" w:cs="Times New Roman"/>
          <w:sz w:val="24"/>
          <w:szCs w:val="24"/>
        </w:rPr>
      </w:pPr>
      <w:bookmarkStart w:id="14" w:name="_Hlk60395600"/>
      <w:bookmarkEnd w:id="13"/>
      <w:r w:rsidRPr="00A15599">
        <w:rPr>
          <w:rFonts w:ascii="Times New Roman" w:eastAsia="宋体" w:hAnsi="Times New Roman" w:cs="Times New Roman"/>
          <w:sz w:val="24"/>
          <w:szCs w:val="24"/>
        </w:rPr>
        <w:t>Changes in weather conditions such as wind speed, temperature, precipitation and humidity are the main factors that determine the formation of air pollution. Table 1 shows the statistical analysis and comparison of meteorological elements and the average mass concentration of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and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under different weather conditions. From the table, it can be seen that the lowest average temperature in Hangzhou during the winter of 2015-2018 under LF type control was 4.4°C, and the winter during the four years The lowest temperature also appears under the control of LF type, which is -5°C. Under other weather types, the winter temperature in Hangzhou is relatively high, at 6-10°C; the average daily wind speed is the second highest, 2.3m/s, The average mass concentrations of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and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are the lowest, 69</w:t>
      </w:r>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93</w:t>
      </w:r>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54</w:t>
      </w:r>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respectively, indicating that Hangzhou is affected by cold low pressure in winter, and the surface wind speed is relatively high, which is beneficial to air pollution. The vertical and horizontal diffusion of air pollutants, coupled with the influence of cold air, negative changes in temperature, and more precipitation, have obvious moisture removal effects of air pollutants, so the pollutant concentration is the lowest. Under HF type control, due to the impact of weak cold air moving eastward and southward, the average daily wind speed in Hangzhou is the highest at 2.4m/s. The cold wind gradient is large, which is conducive to the wet removal of pollutants. Therefore,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The mass concentration of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and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pollutants is also relatively low, followed by 67</w:t>
      </w:r>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xml:space="preserve">, </w:t>
      </w:r>
      <w:r w:rsidRPr="00A15599">
        <w:rPr>
          <w:rFonts w:ascii="Times New Roman" w:eastAsia="宋体" w:hAnsi="Times New Roman" w:cs="Times New Roman"/>
          <w:sz w:val="24"/>
          <w:szCs w:val="24"/>
        </w:rPr>
        <w:lastRenderedPageBreak/>
        <w:t>96</w:t>
      </w:r>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55</w:t>
      </w:r>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while in H-type and LF-type control, the average daily wind speed is relatively small, and the atmosphere The vertical and horizontal diffusion capacity of pollutants is weak, the local relative humidity gradually decreases, and the temperature gradually rises under the influence of solar radiation. The overall mixing layer is relatively stable, which is conducive to the accumulation of atmospheric pollutants. Therefore, the mass concentration of air pollutants is relatively High; the HL type control is similar to the H and LF type control, but due to the high precipitation process in Hangzhou under this type, the humidity is relatively high, and the mixed layer is prone to temperature inversion. In addition, the humidity is high, and the pollutant particles will absorb moisture and increase. Air pollution is generated; while Hangzhou is under the control of L-shaped weather situation, because its daily average wind power is the smallest, 1.8m/s, the horizontal diffusion ability is the worst, and under the L-shaped control, there is a lot of precipitation and the solar radiation is weak. The mixed layer does not develop vigorously. The lower mixed layer is conducive to the accumulation of atmospheric pollutants and is not conducive to diffusion, so air pollution is most likely to form. Among them, the average mass concentration of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and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is the highest, respectively 118</w:t>
      </w:r>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174</w:t>
      </w:r>
      <w:bookmarkStart w:id="15" w:name="_Hlk72272509"/>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bookmarkEnd w:id="15"/>
      <w:r w:rsidRPr="00A15599">
        <w:rPr>
          <w:rFonts w:ascii="Times New Roman" w:eastAsia="宋体" w:hAnsi="Times New Roman" w:cs="Times New Roman"/>
          <w:sz w:val="24"/>
          <w:szCs w:val="24"/>
        </w:rPr>
        <w:t>, 88</w:t>
      </w:r>
      <w:r w:rsidRPr="00A15599">
        <w:rPr>
          <w:rFonts w:ascii="Times New Roman" w:eastAsia="宋体" w:hAnsi="Times New Roman" w:cs="Times New Roman"/>
          <w:sz w:val="24"/>
          <w:szCs w:val="24"/>
        </w:rPr>
        <w:sym w:font="Symbol" w:char="F06D"/>
      </w:r>
      <w:r w:rsidRPr="00A15599">
        <w:rPr>
          <w:rFonts w:ascii="Times New Roman" w:eastAsia="宋体" w:hAnsi="Times New Roman" w:cs="Times New Roman"/>
          <w:sz w:val="24"/>
          <w:szCs w:val="24"/>
        </w:rPr>
        <w:t>g/m</w:t>
      </w:r>
      <w:r w:rsidRPr="00A15599">
        <w:rPr>
          <w:rFonts w:ascii="Times New Roman" w:eastAsia="宋体" w:hAnsi="Times New Roman" w:cs="Times New Roman"/>
          <w:sz w:val="24"/>
          <w:szCs w:val="24"/>
          <w:vertAlign w:val="superscript"/>
        </w:rPr>
        <w:t>3</w:t>
      </w:r>
      <w:r w:rsidRPr="00A15599">
        <w:rPr>
          <w:rFonts w:ascii="Times New Roman" w:eastAsia="宋体" w:hAnsi="Times New Roman" w:cs="Times New Roman"/>
          <w:sz w:val="24"/>
          <w:szCs w:val="24"/>
        </w:rPr>
        <w:t>, all exceed the national air quality level II standard. Therefore, changes in meteorological conditions under different weather conditions restrict the occurrence, development and extinction of air pollution in Hangzhou.</w:t>
      </w:r>
    </w:p>
    <w:p w14:paraId="6758011C" w14:textId="1DDD4B87" w:rsidR="00C51116" w:rsidRPr="003B3645" w:rsidRDefault="00576054" w:rsidP="00B270BE">
      <w:pPr>
        <w:spacing w:line="480" w:lineRule="auto"/>
        <w:jc w:val="center"/>
        <w:rPr>
          <w:rFonts w:ascii="Times New Roman" w:eastAsia="宋体" w:hAnsi="Times New Roman" w:cs="Times New Roman"/>
          <w:sz w:val="24"/>
          <w:szCs w:val="24"/>
        </w:rPr>
      </w:pPr>
      <w:r w:rsidRPr="003B3645">
        <w:rPr>
          <w:rFonts w:ascii="Times New Roman" w:eastAsia="宋体" w:hAnsi="Times New Roman" w:cs="Times New Roman"/>
          <w:sz w:val="24"/>
          <w:szCs w:val="24"/>
        </w:rPr>
        <w:t xml:space="preserve">Table </w:t>
      </w:r>
      <w:proofErr w:type="gramStart"/>
      <w:r w:rsidRPr="003B3645">
        <w:rPr>
          <w:rFonts w:ascii="Times New Roman" w:eastAsia="宋体" w:hAnsi="Times New Roman" w:cs="Times New Roman"/>
          <w:sz w:val="24"/>
          <w:szCs w:val="24"/>
        </w:rPr>
        <w:t>1  Statistical</w:t>
      </w:r>
      <w:proofErr w:type="gramEnd"/>
      <w:r w:rsidRPr="003B3645">
        <w:rPr>
          <w:rFonts w:ascii="Times New Roman" w:eastAsia="宋体" w:hAnsi="Times New Roman" w:cs="Times New Roman"/>
          <w:sz w:val="24"/>
          <w:szCs w:val="24"/>
        </w:rPr>
        <w:t xml:space="preserve"> analysis of meteorological elements and average mass concentrations of PM</w:t>
      </w:r>
      <w:r w:rsidRPr="003B3645">
        <w:rPr>
          <w:rFonts w:ascii="Times New Roman" w:eastAsia="宋体" w:hAnsi="Times New Roman" w:cs="Times New Roman"/>
          <w:sz w:val="24"/>
          <w:szCs w:val="24"/>
          <w:vertAlign w:val="subscript"/>
        </w:rPr>
        <w:t>2.5</w:t>
      </w:r>
      <w:r w:rsidRPr="003B3645">
        <w:rPr>
          <w:rFonts w:ascii="Times New Roman" w:eastAsia="宋体" w:hAnsi="Times New Roman" w:cs="Times New Roman"/>
          <w:sz w:val="24"/>
          <w:szCs w:val="24"/>
        </w:rPr>
        <w:t>, PM</w:t>
      </w:r>
      <w:r w:rsidRPr="003B3645">
        <w:rPr>
          <w:rFonts w:ascii="Times New Roman" w:eastAsia="宋体" w:hAnsi="Times New Roman" w:cs="Times New Roman"/>
          <w:sz w:val="24"/>
          <w:szCs w:val="24"/>
          <w:vertAlign w:val="subscript"/>
        </w:rPr>
        <w:t>10</w:t>
      </w:r>
      <w:r w:rsidRPr="003B3645">
        <w:rPr>
          <w:rFonts w:ascii="Times New Roman" w:eastAsia="宋体" w:hAnsi="Times New Roman" w:cs="Times New Roman"/>
          <w:sz w:val="24"/>
          <w:szCs w:val="24"/>
        </w:rPr>
        <w:t xml:space="preserve"> and NO</w:t>
      </w:r>
      <w:r w:rsidRPr="003B3645">
        <w:rPr>
          <w:rFonts w:ascii="Times New Roman" w:eastAsia="宋体" w:hAnsi="Times New Roman" w:cs="Times New Roman"/>
          <w:sz w:val="24"/>
          <w:szCs w:val="24"/>
          <w:vertAlign w:val="subscript"/>
        </w:rPr>
        <w:t>2</w:t>
      </w:r>
      <w:r w:rsidRPr="003B3645">
        <w:rPr>
          <w:rFonts w:ascii="Times New Roman" w:eastAsia="宋体" w:hAnsi="Times New Roman" w:cs="Times New Roman"/>
          <w:sz w:val="24"/>
          <w:szCs w:val="24"/>
        </w:rPr>
        <w:t xml:space="preserve"> under different weather conditions</w:t>
      </w:r>
    </w:p>
    <w:tbl>
      <w:tblPr>
        <w:tblStyle w:val="14"/>
        <w:tblW w:w="0" w:type="auto"/>
        <w:jc w:val="center"/>
        <w:tblLook w:val="04A0" w:firstRow="1" w:lastRow="0" w:firstColumn="1" w:lastColumn="0" w:noHBand="0" w:noVBand="1"/>
      </w:tblPr>
      <w:tblGrid>
        <w:gridCol w:w="1575"/>
        <w:gridCol w:w="992"/>
        <w:gridCol w:w="992"/>
        <w:gridCol w:w="1134"/>
        <w:gridCol w:w="977"/>
        <w:gridCol w:w="976"/>
        <w:gridCol w:w="1292"/>
      </w:tblGrid>
      <w:tr w:rsidR="00C51116" w:rsidRPr="00C51116" w14:paraId="65BA712B" w14:textId="77777777" w:rsidTr="00337571">
        <w:trPr>
          <w:jc w:val="center"/>
        </w:trPr>
        <w:tc>
          <w:tcPr>
            <w:tcW w:w="1575" w:type="dxa"/>
            <w:tcBorders>
              <w:left w:val="nil"/>
              <w:bottom w:val="single" w:sz="4" w:space="0" w:color="auto"/>
              <w:right w:val="nil"/>
            </w:tcBorders>
            <w:vAlign w:val="center"/>
          </w:tcPr>
          <w:p w14:paraId="362F8602" w14:textId="77777777" w:rsidR="00C51116" w:rsidRPr="00C51116" w:rsidRDefault="00C51116" w:rsidP="00C51116">
            <w:pPr>
              <w:spacing w:line="400" w:lineRule="atLeast"/>
              <w:ind w:left="360" w:hangingChars="200" w:hanging="360"/>
              <w:jc w:val="center"/>
              <w:rPr>
                <w:rFonts w:ascii="Times New Roman" w:eastAsia="宋体" w:hAnsi="Times New Roman"/>
                <w:sz w:val="18"/>
                <w:szCs w:val="18"/>
              </w:rPr>
            </w:pPr>
            <w:bookmarkStart w:id="16" w:name="_Hlk66801675"/>
          </w:p>
        </w:tc>
        <w:tc>
          <w:tcPr>
            <w:tcW w:w="992" w:type="dxa"/>
            <w:tcBorders>
              <w:left w:val="nil"/>
              <w:bottom w:val="single" w:sz="4" w:space="0" w:color="auto"/>
              <w:right w:val="nil"/>
            </w:tcBorders>
            <w:vAlign w:val="center"/>
          </w:tcPr>
          <w:p w14:paraId="5834D7B6" w14:textId="39A7F1F3"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H</w:t>
            </w:r>
            <w:r w:rsidR="00C13ACB" w:rsidRPr="003836D9">
              <w:rPr>
                <w:rFonts w:ascii="Times New Roman" w:eastAsia="宋体" w:hAnsi="Times New Roman"/>
                <w:sz w:val="18"/>
                <w:szCs w:val="18"/>
              </w:rPr>
              <w:t xml:space="preserve"> </w:t>
            </w:r>
            <w:r w:rsidR="00576054" w:rsidRPr="003836D9">
              <w:rPr>
                <w:rFonts w:ascii="Times New Roman" w:eastAsia="宋体" w:hAnsi="Times New Roman"/>
                <w:sz w:val="18"/>
                <w:szCs w:val="18"/>
              </w:rPr>
              <w:t>T</w:t>
            </w:r>
            <w:r w:rsidR="00C13ACB" w:rsidRPr="003836D9">
              <w:rPr>
                <w:rFonts w:ascii="Times New Roman" w:eastAsia="宋体" w:hAnsi="Times New Roman"/>
                <w:sz w:val="18"/>
                <w:szCs w:val="18"/>
              </w:rPr>
              <w:t>ype</w:t>
            </w:r>
          </w:p>
        </w:tc>
        <w:tc>
          <w:tcPr>
            <w:tcW w:w="992" w:type="dxa"/>
            <w:tcBorders>
              <w:left w:val="nil"/>
              <w:bottom w:val="single" w:sz="4" w:space="0" w:color="auto"/>
              <w:right w:val="nil"/>
            </w:tcBorders>
            <w:vAlign w:val="center"/>
          </w:tcPr>
          <w:p w14:paraId="7E444AEA" w14:textId="5DC6D2D6"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HB</w:t>
            </w:r>
            <w:r w:rsidR="00576054" w:rsidRPr="003836D9">
              <w:rPr>
                <w:rFonts w:ascii="Times New Roman" w:eastAsia="宋体" w:hAnsi="Times New Roman"/>
                <w:sz w:val="18"/>
                <w:szCs w:val="18"/>
              </w:rPr>
              <w:t xml:space="preserve"> T</w:t>
            </w:r>
            <w:r w:rsidR="00C13ACB" w:rsidRPr="003836D9">
              <w:rPr>
                <w:rFonts w:ascii="Times New Roman" w:eastAsia="宋体" w:hAnsi="Times New Roman"/>
                <w:sz w:val="18"/>
                <w:szCs w:val="18"/>
              </w:rPr>
              <w:t>ype</w:t>
            </w:r>
          </w:p>
        </w:tc>
        <w:tc>
          <w:tcPr>
            <w:tcW w:w="1134" w:type="dxa"/>
            <w:tcBorders>
              <w:left w:val="nil"/>
              <w:bottom w:val="single" w:sz="4" w:space="0" w:color="auto"/>
              <w:right w:val="nil"/>
            </w:tcBorders>
            <w:vAlign w:val="center"/>
          </w:tcPr>
          <w:p w14:paraId="1CFADF22" w14:textId="3DE8A1E3"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HL</w:t>
            </w:r>
            <w:r w:rsidR="00576054" w:rsidRPr="003836D9">
              <w:rPr>
                <w:rFonts w:ascii="Times New Roman" w:eastAsia="宋体" w:hAnsi="Times New Roman"/>
                <w:sz w:val="18"/>
                <w:szCs w:val="18"/>
              </w:rPr>
              <w:t xml:space="preserve"> Type</w:t>
            </w:r>
          </w:p>
        </w:tc>
        <w:tc>
          <w:tcPr>
            <w:tcW w:w="977" w:type="dxa"/>
            <w:tcBorders>
              <w:left w:val="nil"/>
              <w:bottom w:val="single" w:sz="4" w:space="0" w:color="auto"/>
              <w:right w:val="nil"/>
            </w:tcBorders>
            <w:vAlign w:val="center"/>
          </w:tcPr>
          <w:p w14:paraId="5F4ED306" w14:textId="690C973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HF</w:t>
            </w:r>
            <w:r w:rsidR="00576054" w:rsidRPr="003836D9">
              <w:rPr>
                <w:rFonts w:ascii="Times New Roman" w:eastAsia="宋体" w:hAnsi="Times New Roman"/>
                <w:sz w:val="18"/>
                <w:szCs w:val="18"/>
              </w:rPr>
              <w:t xml:space="preserve"> Type</w:t>
            </w:r>
          </w:p>
        </w:tc>
        <w:tc>
          <w:tcPr>
            <w:tcW w:w="976" w:type="dxa"/>
            <w:tcBorders>
              <w:left w:val="nil"/>
              <w:bottom w:val="single" w:sz="4" w:space="0" w:color="auto"/>
              <w:right w:val="nil"/>
            </w:tcBorders>
            <w:vAlign w:val="center"/>
          </w:tcPr>
          <w:p w14:paraId="6E026571" w14:textId="0371EA65"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L</w:t>
            </w:r>
            <w:r w:rsidR="00576054" w:rsidRPr="003836D9">
              <w:rPr>
                <w:rFonts w:ascii="Times New Roman" w:eastAsia="宋体" w:hAnsi="Times New Roman"/>
                <w:sz w:val="18"/>
                <w:szCs w:val="18"/>
              </w:rPr>
              <w:t xml:space="preserve"> Type</w:t>
            </w:r>
          </w:p>
        </w:tc>
        <w:tc>
          <w:tcPr>
            <w:tcW w:w="1292" w:type="dxa"/>
            <w:tcBorders>
              <w:left w:val="nil"/>
              <w:bottom w:val="single" w:sz="4" w:space="0" w:color="auto"/>
              <w:right w:val="nil"/>
            </w:tcBorders>
            <w:vAlign w:val="center"/>
          </w:tcPr>
          <w:p w14:paraId="6CFA9F34" w14:textId="7A6038B4"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LF</w:t>
            </w:r>
            <w:r w:rsidR="00576054" w:rsidRPr="003836D9">
              <w:rPr>
                <w:rFonts w:ascii="Times New Roman" w:eastAsia="宋体" w:hAnsi="Times New Roman"/>
                <w:sz w:val="18"/>
                <w:szCs w:val="18"/>
              </w:rPr>
              <w:t xml:space="preserve"> Type</w:t>
            </w:r>
          </w:p>
        </w:tc>
      </w:tr>
      <w:tr w:rsidR="00C51116" w:rsidRPr="00C51116" w14:paraId="2D97907B" w14:textId="77777777" w:rsidTr="00337571">
        <w:trPr>
          <w:jc w:val="center"/>
        </w:trPr>
        <w:tc>
          <w:tcPr>
            <w:tcW w:w="1575" w:type="dxa"/>
            <w:tcBorders>
              <w:left w:val="nil"/>
              <w:bottom w:val="nil"/>
              <w:right w:val="nil"/>
            </w:tcBorders>
            <w:vAlign w:val="center"/>
          </w:tcPr>
          <w:p w14:paraId="3C947263" w14:textId="4593CDE7" w:rsidR="00C51116" w:rsidRPr="00C51116" w:rsidRDefault="00576054" w:rsidP="00C51116">
            <w:pPr>
              <w:spacing w:line="400" w:lineRule="atLeast"/>
              <w:jc w:val="left"/>
              <w:rPr>
                <w:rFonts w:ascii="Times New Roman" w:eastAsia="宋体" w:hAnsi="Times New Roman"/>
                <w:sz w:val="18"/>
                <w:szCs w:val="18"/>
              </w:rPr>
            </w:pPr>
            <w:r w:rsidRPr="003836D9">
              <w:rPr>
                <w:rFonts w:ascii="Times New Roman" w:eastAsia="宋体" w:hAnsi="Times New Roman"/>
                <w:sz w:val="18"/>
                <w:szCs w:val="18"/>
              </w:rPr>
              <w:t>Average Temperature</w:t>
            </w:r>
            <w:bookmarkStart w:id="17" w:name="_Hlk66306874"/>
            <w:r w:rsidRPr="003836D9">
              <w:rPr>
                <w:rFonts w:ascii="Times New Roman" w:eastAsia="宋体" w:hAnsi="Times New Roman"/>
                <w:sz w:val="18"/>
                <w:szCs w:val="18"/>
              </w:rPr>
              <w:t xml:space="preserve"> </w:t>
            </w:r>
            <w:r w:rsidR="00C51116" w:rsidRPr="00C51116">
              <w:rPr>
                <w:rFonts w:ascii="Times New Roman" w:eastAsia="宋体" w:hAnsi="Times New Roman"/>
                <w:sz w:val="18"/>
                <w:szCs w:val="18"/>
              </w:rPr>
              <w:t>(°C</w:t>
            </w:r>
            <w:bookmarkEnd w:id="17"/>
            <w:r w:rsidR="00C51116" w:rsidRPr="00C51116">
              <w:rPr>
                <w:rFonts w:ascii="Times New Roman" w:eastAsia="宋体" w:hAnsi="Times New Roman"/>
                <w:sz w:val="18"/>
                <w:szCs w:val="18"/>
              </w:rPr>
              <w:t>)</w:t>
            </w:r>
          </w:p>
        </w:tc>
        <w:tc>
          <w:tcPr>
            <w:tcW w:w="992" w:type="dxa"/>
            <w:tcBorders>
              <w:left w:val="nil"/>
              <w:bottom w:val="nil"/>
              <w:right w:val="nil"/>
            </w:tcBorders>
            <w:shd w:val="clear" w:color="auto" w:fill="auto"/>
            <w:vAlign w:val="center"/>
          </w:tcPr>
          <w:p w14:paraId="25F50BCB"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6.2</w:t>
            </w:r>
          </w:p>
        </w:tc>
        <w:tc>
          <w:tcPr>
            <w:tcW w:w="992" w:type="dxa"/>
            <w:tcBorders>
              <w:left w:val="nil"/>
              <w:bottom w:val="nil"/>
              <w:right w:val="nil"/>
            </w:tcBorders>
            <w:shd w:val="clear" w:color="auto" w:fill="auto"/>
            <w:vAlign w:val="center"/>
          </w:tcPr>
          <w:p w14:paraId="44D23DB1"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9.4</w:t>
            </w:r>
          </w:p>
        </w:tc>
        <w:tc>
          <w:tcPr>
            <w:tcW w:w="1134" w:type="dxa"/>
            <w:tcBorders>
              <w:left w:val="nil"/>
              <w:bottom w:val="nil"/>
              <w:right w:val="nil"/>
            </w:tcBorders>
            <w:shd w:val="clear" w:color="auto" w:fill="auto"/>
            <w:vAlign w:val="center"/>
          </w:tcPr>
          <w:p w14:paraId="50958C10"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8.9</w:t>
            </w:r>
          </w:p>
        </w:tc>
        <w:tc>
          <w:tcPr>
            <w:tcW w:w="977" w:type="dxa"/>
            <w:tcBorders>
              <w:left w:val="nil"/>
              <w:bottom w:val="nil"/>
              <w:right w:val="nil"/>
            </w:tcBorders>
            <w:shd w:val="clear" w:color="auto" w:fill="auto"/>
            <w:vAlign w:val="center"/>
          </w:tcPr>
          <w:p w14:paraId="142B16B6"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6.9</w:t>
            </w:r>
          </w:p>
        </w:tc>
        <w:tc>
          <w:tcPr>
            <w:tcW w:w="976" w:type="dxa"/>
            <w:tcBorders>
              <w:left w:val="nil"/>
              <w:bottom w:val="nil"/>
              <w:right w:val="nil"/>
            </w:tcBorders>
            <w:shd w:val="clear" w:color="auto" w:fill="auto"/>
            <w:vAlign w:val="center"/>
          </w:tcPr>
          <w:p w14:paraId="5412EFE0"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8.7</w:t>
            </w:r>
          </w:p>
        </w:tc>
        <w:tc>
          <w:tcPr>
            <w:tcW w:w="1292" w:type="dxa"/>
            <w:tcBorders>
              <w:left w:val="nil"/>
              <w:bottom w:val="nil"/>
              <w:right w:val="nil"/>
            </w:tcBorders>
            <w:shd w:val="clear" w:color="auto" w:fill="auto"/>
            <w:vAlign w:val="center"/>
          </w:tcPr>
          <w:p w14:paraId="75894135"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4.4</w:t>
            </w:r>
          </w:p>
        </w:tc>
      </w:tr>
      <w:tr w:rsidR="00C51116" w:rsidRPr="00C51116" w14:paraId="5426AA65" w14:textId="77777777" w:rsidTr="00337571">
        <w:trPr>
          <w:jc w:val="center"/>
        </w:trPr>
        <w:tc>
          <w:tcPr>
            <w:tcW w:w="1575" w:type="dxa"/>
            <w:tcBorders>
              <w:top w:val="nil"/>
              <w:left w:val="nil"/>
              <w:bottom w:val="nil"/>
              <w:right w:val="nil"/>
            </w:tcBorders>
            <w:vAlign w:val="center"/>
          </w:tcPr>
          <w:p w14:paraId="2A8E8CD6" w14:textId="28B8DCEB" w:rsidR="00C51116" w:rsidRPr="00C51116" w:rsidRDefault="00576054" w:rsidP="00C51116">
            <w:pPr>
              <w:spacing w:line="400" w:lineRule="atLeast"/>
              <w:jc w:val="left"/>
              <w:rPr>
                <w:rFonts w:ascii="Times New Roman" w:eastAsia="宋体" w:hAnsi="Times New Roman"/>
                <w:sz w:val="18"/>
                <w:szCs w:val="18"/>
              </w:rPr>
            </w:pPr>
            <w:r w:rsidRPr="003836D9">
              <w:rPr>
                <w:rFonts w:ascii="Times New Roman" w:eastAsia="宋体" w:hAnsi="Times New Roman"/>
                <w:sz w:val="18"/>
                <w:szCs w:val="18"/>
              </w:rPr>
              <w:t xml:space="preserve">Average relative humidity </w:t>
            </w:r>
            <w:r w:rsidR="00C51116" w:rsidRPr="00C51116">
              <w:rPr>
                <w:rFonts w:ascii="Times New Roman" w:eastAsia="宋体" w:hAnsi="Times New Roman"/>
                <w:sz w:val="18"/>
                <w:szCs w:val="18"/>
              </w:rPr>
              <w:t>(%)</w:t>
            </w:r>
          </w:p>
        </w:tc>
        <w:tc>
          <w:tcPr>
            <w:tcW w:w="992" w:type="dxa"/>
            <w:tcBorders>
              <w:top w:val="nil"/>
              <w:left w:val="nil"/>
              <w:bottom w:val="nil"/>
              <w:right w:val="nil"/>
            </w:tcBorders>
            <w:shd w:val="clear" w:color="auto" w:fill="auto"/>
            <w:vAlign w:val="center"/>
          </w:tcPr>
          <w:p w14:paraId="39BDB287"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63</w:t>
            </w:r>
          </w:p>
        </w:tc>
        <w:tc>
          <w:tcPr>
            <w:tcW w:w="992" w:type="dxa"/>
            <w:tcBorders>
              <w:top w:val="nil"/>
              <w:left w:val="nil"/>
              <w:bottom w:val="nil"/>
              <w:right w:val="nil"/>
            </w:tcBorders>
            <w:shd w:val="clear" w:color="auto" w:fill="auto"/>
            <w:vAlign w:val="center"/>
          </w:tcPr>
          <w:p w14:paraId="3D76B524"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61</w:t>
            </w:r>
          </w:p>
        </w:tc>
        <w:tc>
          <w:tcPr>
            <w:tcW w:w="1134" w:type="dxa"/>
            <w:tcBorders>
              <w:top w:val="nil"/>
              <w:left w:val="nil"/>
              <w:bottom w:val="nil"/>
              <w:right w:val="nil"/>
            </w:tcBorders>
            <w:shd w:val="clear" w:color="auto" w:fill="auto"/>
            <w:vAlign w:val="center"/>
          </w:tcPr>
          <w:p w14:paraId="0E100697"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78</w:t>
            </w:r>
          </w:p>
        </w:tc>
        <w:tc>
          <w:tcPr>
            <w:tcW w:w="977" w:type="dxa"/>
            <w:tcBorders>
              <w:top w:val="nil"/>
              <w:left w:val="nil"/>
              <w:bottom w:val="nil"/>
              <w:right w:val="nil"/>
            </w:tcBorders>
            <w:shd w:val="clear" w:color="auto" w:fill="auto"/>
            <w:vAlign w:val="center"/>
          </w:tcPr>
          <w:p w14:paraId="17D98089"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72</w:t>
            </w:r>
          </w:p>
        </w:tc>
        <w:tc>
          <w:tcPr>
            <w:tcW w:w="976" w:type="dxa"/>
            <w:tcBorders>
              <w:top w:val="nil"/>
              <w:left w:val="nil"/>
              <w:bottom w:val="nil"/>
              <w:right w:val="nil"/>
            </w:tcBorders>
            <w:shd w:val="clear" w:color="auto" w:fill="auto"/>
            <w:vAlign w:val="center"/>
          </w:tcPr>
          <w:p w14:paraId="0E24CBA8"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71</w:t>
            </w:r>
          </w:p>
        </w:tc>
        <w:tc>
          <w:tcPr>
            <w:tcW w:w="1292" w:type="dxa"/>
            <w:tcBorders>
              <w:top w:val="nil"/>
              <w:left w:val="nil"/>
              <w:bottom w:val="nil"/>
              <w:right w:val="nil"/>
            </w:tcBorders>
            <w:shd w:val="clear" w:color="auto" w:fill="auto"/>
            <w:vAlign w:val="center"/>
          </w:tcPr>
          <w:p w14:paraId="34A5B53D"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73</w:t>
            </w:r>
          </w:p>
        </w:tc>
      </w:tr>
      <w:tr w:rsidR="00C51116" w:rsidRPr="00C51116" w14:paraId="46C60905" w14:textId="77777777" w:rsidTr="00337571">
        <w:trPr>
          <w:jc w:val="center"/>
        </w:trPr>
        <w:tc>
          <w:tcPr>
            <w:tcW w:w="1575" w:type="dxa"/>
            <w:tcBorders>
              <w:top w:val="nil"/>
              <w:left w:val="nil"/>
              <w:bottom w:val="nil"/>
              <w:right w:val="nil"/>
            </w:tcBorders>
            <w:vAlign w:val="center"/>
          </w:tcPr>
          <w:p w14:paraId="6A63B83C" w14:textId="718D7F02" w:rsidR="00C51116" w:rsidRPr="00C51116" w:rsidRDefault="00576054" w:rsidP="00C51116">
            <w:pPr>
              <w:spacing w:line="400" w:lineRule="atLeast"/>
              <w:jc w:val="left"/>
              <w:rPr>
                <w:rFonts w:ascii="Times New Roman" w:eastAsia="宋体" w:hAnsi="Times New Roman"/>
                <w:sz w:val="18"/>
                <w:szCs w:val="18"/>
              </w:rPr>
            </w:pPr>
            <w:r w:rsidRPr="003836D9">
              <w:rPr>
                <w:rFonts w:ascii="Times New Roman" w:eastAsia="宋体" w:hAnsi="Times New Roman"/>
                <w:sz w:val="18"/>
                <w:szCs w:val="18"/>
              </w:rPr>
              <w:t xml:space="preserve">Average precipitation </w:t>
            </w:r>
            <w:r w:rsidR="00C51116" w:rsidRPr="00C51116">
              <w:rPr>
                <w:rFonts w:ascii="Times New Roman" w:eastAsia="宋体" w:hAnsi="Times New Roman"/>
                <w:sz w:val="18"/>
                <w:szCs w:val="18"/>
              </w:rPr>
              <w:t>(mm)</w:t>
            </w:r>
          </w:p>
        </w:tc>
        <w:tc>
          <w:tcPr>
            <w:tcW w:w="992" w:type="dxa"/>
            <w:tcBorders>
              <w:top w:val="nil"/>
              <w:left w:val="nil"/>
              <w:bottom w:val="nil"/>
              <w:right w:val="nil"/>
            </w:tcBorders>
            <w:shd w:val="clear" w:color="auto" w:fill="auto"/>
            <w:vAlign w:val="center"/>
          </w:tcPr>
          <w:p w14:paraId="0E9FC3F2"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2.7</w:t>
            </w:r>
          </w:p>
        </w:tc>
        <w:tc>
          <w:tcPr>
            <w:tcW w:w="992" w:type="dxa"/>
            <w:tcBorders>
              <w:top w:val="nil"/>
              <w:left w:val="nil"/>
              <w:bottom w:val="nil"/>
              <w:right w:val="nil"/>
            </w:tcBorders>
            <w:shd w:val="clear" w:color="auto" w:fill="auto"/>
            <w:vAlign w:val="center"/>
          </w:tcPr>
          <w:p w14:paraId="222CCED7"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2.4</w:t>
            </w:r>
          </w:p>
        </w:tc>
        <w:tc>
          <w:tcPr>
            <w:tcW w:w="1134" w:type="dxa"/>
            <w:tcBorders>
              <w:top w:val="nil"/>
              <w:left w:val="nil"/>
              <w:bottom w:val="nil"/>
              <w:right w:val="nil"/>
            </w:tcBorders>
            <w:shd w:val="clear" w:color="auto" w:fill="auto"/>
            <w:vAlign w:val="center"/>
          </w:tcPr>
          <w:p w14:paraId="2C07E33A"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8.1</w:t>
            </w:r>
          </w:p>
        </w:tc>
        <w:tc>
          <w:tcPr>
            <w:tcW w:w="977" w:type="dxa"/>
            <w:tcBorders>
              <w:top w:val="nil"/>
              <w:left w:val="nil"/>
              <w:bottom w:val="nil"/>
              <w:right w:val="nil"/>
            </w:tcBorders>
            <w:shd w:val="clear" w:color="auto" w:fill="auto"/>
            <w:vAlign w:val="center"/>
          </w:tcPr>
          <w:p w14:paraId="45A4E8BC"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5.9</w:t>
            </w:r>
          </w:p>
        </w:tc>
        <w:tc>
          <w:tcPr>
            <w:tcW w:w="976" w:type="dxa"/>
            <w:tcBorders>
              <w:top w:val="nil"/>
              <w:left w:val="nil"/>
              <w:bottom w:val="nil"/>
              <w:right w:val="nil"/>
            </w:tcBorders>
            <w:shd w:val="clear" w:color="auto" w:fill="auto"/>
            <w:vAlign w:val="center"/>
          </w:tcPr>
          <w:p w14:paraId="628144C5"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7.3</w:t>
            </w:r>
          </w:p>
        </w:tc>
        <w:tc>
          <w:tcPr>
            <w:tcW w:w="1292" w:type="dxa"/>
            <w:tcBorders>
              <w:top w:val="nil"/>
              <w:left w:val="nil"/>
              <w:bottom w:val="nil"/>
              <w:right w:val="nil"/>
            </w:tcBorders>
            <w:shd w:val="clear" w:color="auto" w:fill="auto"/>
            <w:vAlign w:val="center"/>
          </w:tcPr>
          <w:p w14:paraId="1438168E"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color w:val="000000"/>
                <w:sz w:val="18"/>
                <w:szCs w:val="18"/>
              </w:rPr>
              <w:t>6.9</w:t>
            </w:r>
          </w:p>
        </w:tc>
      </w:tr>
      <w:tr w:rsidR="00C51116" w:rsidRPr="00C51116" w14:paraId="4D2DF1F1" w14:textId="77777777" w:rsidTr="00337571">
        <w:trPr>
          <w:jc w:val="center"/>
        </w:trPr>
        <w:tc>
          <w:tcPr>
            <w:tcW w:w="1575" w:type="dxa"/>
            <w:tcBorders>
              <w:top w:val="nil"/>
              <w:left w:val="nil"/>
              <w:bottom w:val="single" w:sz="4" w:space="0" w:color="auto"/>
              <w:right w:val="nil"/>
            </w:tcBorders>
            <w:vAlign w:val="center"/>
          </w:tcPr>
          <w:p w14:paraId="3654F0F0" w14:textId="712EC1E1" w:rsidR="00C51116" w:rsidRPr="00C51116" w:rsidRDefault="00576054" w:rsidP="00C51116">
            <w:pPr>
              <w:spacing w:line="400" w:lineRule="atLeast"/>
              <w:jc w:val="left"/>
              <w:rPr>
                <w:rFonts w:ascii="Times New Roman" w:eastAsia="宋体" w:hAnsi="Times New Roman"/>
                <w:sz w:val="18"/>
                <w:szCs w:val="18"/>
              </w:rPr>
            </w:pPr>
            <w:r w:rsidRPr="003836D9">
              <w:rPr>
                <w:rFonts w:ascii="Times New Roman" w:eastAsia="宋体" w:hAnsi="Times New Roman"/>
                <w:sz w:val="18"/>
                <w:szCs w:val="18"/>
              </w:rPr>
              <w:t xml:space="preserve">Average precipitation </w:t>
            </w:r>
            <w:r w:rsidR="00C51116" w:rsidRPr="00C51116">
              <w:rPr>
                <w:rFonts w:ascii="Times New Roman" w:eastAsia="宋体" w:hAnsi="Times New Roman"/>
                <w:sz w:val="18"/>
                <w:szCs w:val="18"/>
              </w:rPr>
              <w:t>(m/s)</w:t>
            </w:r>
          </w:p>
        </w:tc>
        <w:tc>
          <w:tcPr>
            <w:tcW w:w="992" w:type="dxa"/>
            <w:tcBorders>
              <w:top w:val="nil"/>
              <w:left w:val="nil"/>
              <w:bottom w:val="single" w:sz="4" w:space="0" w:color="auto"/>
              <w:right w:val="nil"/>
            </w:tcBorders>
            <w:vAlign w:val="center"/>
          </w:tcPr>
          <w:p w14:paraId="73AC0525"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2.0</w:t>
            </w:r>
          </w:p>
        </w:tc>
        <w:tc>
          <w:tcPr>
            <w:tcW w:w="992" w:type="dxa"/>
            <w:tcBorders>
              <w:top w:val="nil"/>
              <w:left w:val="nil"/>
              <w:bottom w:val="single" w:sz="4" w:space="0" w:color="auto"/>
              <w:right w:val="nil"/>
            </w:tcBorders>
            <w:vAlign w:val="center"/>
          </w:tcPr>
          <w:p w14:paraId="294E541B"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2.0</w:t>
            </w:r>
          </w:p>
        </w:tc>
        <w:tc>
          <w:tcPr>
            <w:tcW w:w="1134" w:type="dxa"/>
            <w:tcBorders>
              <w:top w:val="nil"/>
              <w:left w:val="nil"/>
              <w:bottom w:val="single" w:sz="4" w:space="0" w:color="auto"/>
              <w:right w:val="nil"/>
            </w:tcBorders>
            <w:vAlign w:val="center"/>
          </w:tcPr>
          <w:p w14:paraId="3CFD466F"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2.1</w:t>
            </w:r>
          </w:p>
        </w:tc>
        <w:tc>
          <w:tcPr>
            <w:tcW w:w="977" w:type="dxa"/>
            <w:tcBorders>
              <w:top w:val="nil"/>
              <w:left w:val="nil"/>
              <w:bottom w:val="single" w:sz="4" w:space="0" w:color="auto"/>
              <w:right w:val="nil"/>
            </w:tcBorders>
            <w:vAlign w:val="center"/>
          </w:tcPr>
          <w:p w14:paraId="5B83D3C2"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2.4</w:t>
            </w:r>
          </w:p>
        </w:tc>
        <w:tc>
          <w:tcPr>
            <w:tcW w:w="976" w:type="dxa"/>
            <w:tcBorders>
              <w:top w:val="nil"/>
              <w:left w:val="nil"/>
              <w:bottom w:val="single" w:sz="4" w:space="0" w:color="auto"/>
              <w:right w:val="nil"/>
            </w:tcBorders>
            <w:vAlign w:val="center"/>
          </w:tcPr>
          <w:p w14:paraId="6B5FA599"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1.8</w:t>
            </w:r>
          </w:p>
        </w:tc>
        <w:tc>
          <w:tcPr>
            <w:tcW w:w="1292" w:type="dxa"/>
            <w:tcBorders>
              <w:top w:val="nil"/>
              <w:left w:val="nil"/>
              <w:bottom w:val="single" w:sz="4" w:space="0" w:color="auto"/>
              <w:right w:val="nil"/>
            </w:tcBorders>
            <w:vAlign w:val="center"/>
          </w:tcPr>
          <w:p w14:paraId="4F60BC8B" w14:textId="77777777" w:rsidR="00C51116" w:rsidRPr="00C51116" w:rsidRDefault="00C51116" w:rsidP="00C51116">
            <w:pPr>
              <w:spacing w:line="400" w:lineRule="atLeast"/>
              <w:jc w:val="center"/>
              <w:rPr>
                <w:rFonts w:ascii="Times New Roman" w:eastAsia="宋体" w:hAnsi="Times New Roman"/>
                <w:sz w:val="18"/>
                <w:szCs w:val="18"/>
              </w:rPr>
            </w:pPr>
            <w:r w:rsidRPr="00C51116">
              <w:rPr>
                <w:rFonts w:ascii="Times New Roman" w:eastAsia="宋体" w:hAnsi="Times New Roman"/>
                <w:sz w:val="18"/>
                <w:szCs w:val="18"/>
              </w:rPr>
              <w:t>2.3</w:t>
            </w:r>
          </w:p>
        </w:tc>
      </w:tr>
    </w:tbl>
    <w:bookmarkEnd w:id="16"/>
    <w:p w14:paraId="46A13BCE" w14:textId="39FF3832" w:rsidR="00C51116" w:rsidRPr="003B3645" w:rsidRDefault="00576054" w:rsidP="003B3645">
      <w:pPr>
        <w:pStyle w:val="a9"/>
        <w:numPr>
          <w:ilvl w:val="1"/>
          <w:numId w:val="13"/>
        </w:numPr>
        <w:spacing w:line="480" w:lineRule="auto"/>
        <w:ind w:left="567" w:firstLineChars="0"/>
        <w:outlineLvl w:val="1"/>
        <w:rPr>
          <w:rFonts w:ascii="Times New Roman" w:eastAsia="楷体" w:hAnsi="Times New Roman" w:cs="Times New Roman"/>
          <w:b/>
          <w:bCs/>
          <w:sz w:val="24"/>
          <w:szCs w:val="24"/>
        </w:rPr>
      </w:pPr>
      <w:r w:rsidRPr="003B3645">
        <w:rPr>
          <w:rFonts w:ascii="Times New Roman" w:eastAsia="楷体" w:hAnsi="Times New Roman" w:cs="Times New Roman"/>
          <w:b/>
          <w:bCs/>
          <w:sz w:val="24"/>
          <w:szCs w:val="24"/>
        </w:rPr>
        <w:t>Discuss the analysis of air pollution characteristics under the objective weather classification in winter</w:t>
      </w:r>
      <w:r w:rsidR="003836D9" w:rsidRPr="003B3645">
        <w:rPr>
          <w:rFonts w:ascii="Times New Roman" w:eastAsia="楷体" w:hAnsi="Times New Roman" w:cs="Times New Roman"/>
          <w:b/>
          <w:bCs/>
          <w:sz w:val="24"/>
          <w:szCs w:val="24"/>
        </w:rPr>
        <w:t xml:space="preserve"> of Hangzhou</w:t>
      </w:r>
    </w:p>
    <w:p w14:paraId="61947395" w14:textId="168CB52B" w:rsidR="00C51116" w:rsidRPr="003B3645" w:rsidRDefault="00576054" w:rsidP="003B3645">
      <w:pPr>
        <w:pStyle w:val="a9"/>
        <w:numPr>
          <w:ilvl w:val="2"/>
          <w:numId w:val="15"/>
        </w:numPr>
        <w:spacing w:line="480" w:lineRule="auto"/>
        <w:ind w:left="567" w:firstLineChars="0"/>
        <w:rPr>
          <w:rFonts w:ascii="Times New Roman" w:eastAsia="宋体" w:hAnsi="Times New Roman" w:cs="Times New Roman"/>
          <w:b/>
          <w:sz w:val="24"/>
          <w:szCs w:val="24"/>
        </w:rPr>
      </w:pPr>
      <w:r w:rsidRPr="003B3645">
        <w:rPr>
          <w:rFonts w:ascii="Times New Roman" w:eastAsia="宋体" w:hAnsi="Times New Roman" w:cs="Times New Roman"/>
          <w:b/>
          <w:sz w:val="24"/>
          <w:szCs w:val="24"/>
        </w:rPr>
        <w:t>Statistical analysis of PM</w:t>
      </w:r>
      <w:r w:rsidRPr="003B3645">
        <w:rPr>
          <w:rFonts w:ascii="Times New Roman" w:eastAsia="宋体" w:hAnsi="Times New Roman" w:cs="Times New Roman"/>
          <w:b/>
          <w:sz w:val="24"/>
          <w:szCs w:val="24"/>
          <w:vertAlign w:val="subscript"/>
        </w:rPr>
        <w:t>2.5</w:t>
      </w:r>
      <w:r w:rsidRPr="003B3645">
        <w:rPr>
          <w:rFonts w:ascii="Times New Roman" w:eastAsia="宋体" w:hAnsi="Times New Roman" w:cs="Times New Roman"/>
          <w:b/>
          <w:sz w:val="24"/>
          <w:szCs w:val="24"/>
        </w:rPr>
        <w:t>, PM</w:t>
      </w:r>
      <w:r w:rsidRPr="003B3645">
        <w:rPr>
          <w:rFonts w:ascii="Times New Roman" w:eastAsia="宋体" w:hAnsi="Times New Roman" w:cs="Times New Roman"/>
          <w:b/>
          <w:sz w:val="24"/>
          <w:szCs w:val="24"/>
          <w:vertAlign w:val="subscript"/>
        </w:rPr>
        <w:t>10</w:t>
      </w:r>
      <w:r w:rsidRPr="003B3645">
        <w:rPr>
          <w:rFonts w:ascii="Times New Roman" w:eastAsia="宋体" w:hAnsi="Times New Roman" w:cs="Times New Roman"/>
          <w:b/>
          <w:sz w:val="24"/>
          <w:szCs w:val="24"/>
        </w:rPr>
        <w:t xml:space="preserve"> and NO</w:t>
      </w:r>
      <w:r w:rsidRPr="003B3645">
        <w:rPr>
          <w:rFonts w:ascii="Times New Roman" w:eastAsia="宋体" w:hAnsi="Times New Roman" w:cs="Times New Roman"/>
          <w:b/>
          <w:sz w:val="24"/>
          <w:szCs w:val="24"/>
          <w:vertAlign w:val="subscript"/>
        </w:rPr>
        <w:t>2</w:t>
      </w:r>
      <w:r w:rsidRPr="003B3645">
        <w:rPr>
          <w:rFonts w:ascii="Times New Roman" w:eastAsia="宋体" w:hAnsi="Times New Roman" w:cs="Times New Roman"/>
          <w:b/>
          <w:sz w:val="24"/>
          <w:szCs w:val="24"/>
        </w:rPr>
        <w:t xml:space="preserve"> air pollution under objective weather classification in Hangzhou in winter</w:t>
      </w:r>
    </w:p>
    <w:p w14:paraId="7D86E627" w14:textId="62B679A9" w:rsidR="004C6B99" w:rsidRPr="00367C18" w:rsidRDefault="00576054" w:rsidP="003B3645">
      <w:pPr>
        <w:pStyle w:val="a9"/>
        <w:spacing w:line="480" w:lineRule="auto"/>
        <w:ind w:firstLine="480"/>
        <w:rPr>
          <w:rFonts w:ascii="Times New Roman" w:eastAsia="宋体" w:hAnsi="Times New Roman" w:cs="Times New Roman"/>
          <w:sz w:val="24"/>
          <w:szCs w:val="24"/>
        </w:rPr>
      </w:pPr>
      <w:r w:rsidRPr="00A15599">
        <w:rPr>
          <w:rFonts w:ascii="Times New Roman" w:eastAsia="宋体" w:hAnsi="Times New Roman" w:cs="Times New Roman"/>
          <w:sz w:val="24"/>
          <w:szCs w:val="24"/>
        </w:rPr>
        <w:t>Cluster analysis is performed on the sea level pressure (SLP) field and the 10m horizontal wind field (U and V) in the main weather circulation process in Hangzhou, and Table 2 is defined as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xml:space="preserve"> and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under six weather types. Figure 3 shows the frequency and average mass concentration distribution of PM</w:t>
      </w:r>
      <w:r w:rsidRPr="00A15599">
        <w:rPr>
          <w:rFonts w:ascii="Times New Roman" w:eastAsia="宋体" w:hAnsi="Times New Roman" w:cs="Times New Roman"/>
          <w:sz w:val="24"/>
          <w:szCs w:val="24"/>
          <w:vertAlign w:val="subscript"/>
        </w:rPr>
        <w:t>2.5</w:t>
      </w:r>
      <w:r w:rsidRPr="00A15599">
        <w:rPr>
          <w:rFonts w:ascii="Times New Roman" w:eastAsia="宋体" w:hAnsi="Times New Roman" w:cs="Times New Roman"/>
          <w:sz w:val="24"/>
          <w:szCs w:val="24"/>
        </w:rPr>
        <w:t>, PM</w:t>
      </w:r>
      <w:r w:rsidRPr="00A15599">
        <w:rPr>
          <w:rFonts w:ascii="Times New Roman" w:eastAsia="宋体" w:hAnsi="Times New Roman" w:cs="Times New Roman"/>
          <w:sz w:val="24"/>
          <w:szCs w:val="24"/>
          <w:vertAlign w:val="subscript"/>
        </w:rPr>
        <w:t>10</w:t>
      </w:r>
      <w:r w:rsidRPr="00A15599">
        <w:rPr>
          <w:rFonts w:ascii="Times New Roman" w:eastAsia="宋体" w:hAnsi="Times New Roman" w:cs="Times New Roman"/>
          <w:sz w:val="24"/>
          <w:szCs w:val="24"/>
        </w:rPr>
        <w:t xml:space="preserve"> and NO</w:t>
      </w:r>
      <w:r w:rsidRPr="00A15599">
        <w:rPr>
          <w:rFonts w:ascii="Times New Roman" w:eastAsia="宋体" w:hAnsi="Times New Roman" w:cs="Times New Roman"/>
          <w:sz w:val="24"/>
          <w:szCs w:val="24"/>
          <w:vertAlign w:val="subscript"/>
        </w:rPr>
        <w:t>2</w:t>
      </w:r>
      <w:r w:rsidRPr="00A15599">
        <w:rPr>
          <w:rFonts w:ascii="Times New Roman" w:eastAsia="宋体" w:hAnsi="Times New Roman" w:cs="Times New Roman"/>
          <w:sz w:val="24"/>
          <w:szCs w:val="24"/>
        </w:rPr>
        <w:t xml:space="preserve"> polluted days under different weather conditions.</w:t>
      </w:r>
    </w:p>
    <w:p w14:paraId="3B38519E" w14:textId="35B4173F" w:rsidR="004C6B99" w:rsidRPr="003B3645" w:rsidRDefault="00576054" w:rsidP="00B270BE">
      <w:pPr>
        <w:pStyle w:val="a9"/>
        <w:spacing w:line="480" w:lineRule="auto"/>
        <w:ind w:firstLineChars="0" w:firstLine="0"/>
        <w:jc w:val="center"/>
        <w:rPr>
          <w:rFonts w:ascii="Times New Roman" w:eastAsia="宋体" w:hAnsi="Times New Roman" w:cs="Times New Roman"/>
          <w:iCs/>
          <w:sz w:val="24"/>
          <w:szCs w:val="24"/>
        </w:rPr>
      </w:pPr>
      <w:r w:rsidRPr="003B3645">
        <w:rPr>
          <w:rFonts w:ascii="Times New Roman" w:eastAsia="宋体" w:hAnsi="Times New Roman" w:cs="Times New Roman"/>
          <w:iCs/>
          <w:sz w:val="24"/>
          <w:szCs w:val="24"/>
        </w:rPr>
        <w:t>Table 2</w:t>
      </w:r>
      <w:r w:rsidR="003B3645" w:rsidRPr="003B3645">
        <w:rPr>
          <w:rFonts w:ascii="Times New Roman" w:eastAsia="宋体" w:hAnsi="Times New Roman" w:cs="Times New Roman"/>
          <w:iCs/>
          <w:sz w:val="24"/>
          <w:szCs w:val="24"/>
        </w:rPr>
        <w:t xml:space="preserve"> </w:t>
      </w:r>
      <w:r w:rsidRPr="003B3645">
        <w:rPr>
          <w:rFonts w:ascii="Times New Roman" w:eastAsia="宋体" w:hAnsi="Times New Roman" w:cs="Times New Roman"/>
          <w:iCs/>
          <w:sz w:val="24"/>
          <w:szCs w:val="24"/>
        </w:rPr>
        <w:t xml:space="preserve"> Frequency of PM</w:t>
      </w:r>
      <w:r w:rsidRPr="003B3645">
        <w:rPr>
          <w:rFonts w:ascii="Times New Roman" w:eastAsia="宋体" w:hAnsi="Times New Roman" w:cs="Times New Roman"/>
          <w:iCs/>
          <w:sz w:val="24"/>
          <w:szCs w:val="24"/>
          <w:vertAlign w:val="subscript"/>
        </w:rPr>
        <w:t>2.5</w:t>
      </w:r>
      <w:r w:rsidRPr="003B3645">
        <w:rPr>
          <w:rFonts w:ascii="Times New Roman" w:eastAsia="宋体" w:hAnsi="Times New Roman" w:cs="Times New Roman"/>
          <w:iCs/>
          <w:sz w:val="24"/>
          <w:szCs w:val="24"/>
        </w:rPr>
        <w:t>, PM</w:t>
      </w:r>
      <w:r w:rsidRPr="003B3645">
        <w:rPr>
          <w:rFonts w:ascii="Times New Roman" w:eastAsia="宋体" w:hAnsi="Times New Roman" w:cs="Times New Roman"/>
          <w:iCs/>
          <w:sz w:val="24"/>
          <w:szCs w:val="24"/>
          <w:vertAlign w:val="subscript"/>
        </w:rPr>
        <w:t>10</w:t>
      </w:r>
      <w:r w:rsidRPr="003B3645">
        <w:rPr>
          <w:rFonts w:ascii="Times New Roman" w:eastAsia="宋体" w:hAnsi="Times New Roman" w:cs="Times New Roman"/>
          <w:iCs/>
          <w:sz w:val="24"/>
          <w:szCs w:val="24"/>
        </w:rPr>
        <w:t>, and NO</w:t>
      </w:r>
      <w:r w:rsidRPr="003B3645">
        <w:rPr>
          <w:rFonts w:ascii="Times New Roman" w:eastAsia="宋体" w:hAnsi="Times New Roman" w:cs="Times New Roman"/>
          <w:iCs/>
          <w:sz w:val="24"/>
          <w:szCs w:val="24"/>
          <w:vertAlign w:val="subscript"/>
        </w:rPr>
        <w:t>2</w:t>
      </w:r>
      <w:r w:rsidRPr="003B3645">
        <w:rPr>
          <w:rFonts w:ascii="Times New Roman" w:eastAsia="宋体" w:hAnsi="Times New Roman" w:cs="Times New Roman"/>
          <w:iCs/>
          <w:sz w:val="24"/>
          <w:szCs w:val="24"/>
        </w:rPr>
        <w:t xml:space="preserve"> air pollution days and clean days under the 6 weather types</w:t>
      </w:r>
    </w:p>
    <w:tbl>
      <w:tblPr>
        <w:tblStyle w:val="21"/>
        <w:tblW w:w="808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1046"/>
        <w:gridCol w:w="1022"/>
        <w:gridCol w:w="999"/>
        <w:gridCol w:w="1215"/>
        <w:gridCol w:w="953"/>
        <w:gridCol w:w="954"/>
        <w:gridCol w:w="953"/>
      </w:tblGrid>
      <w:tr w:rsidR="00576054" w:rsidRPr="004C6B99" w14:paraId="0B735E95" w14:textId="77777777" w:rsidTr="00576054">
        <w:trPr>
          <w:trHeight w:val="210"/>
          <w:jc w:val="center"/>
        </w:trPr>
        <w:tc>
          <w:tcPr>
            <w:tcW w:w="938" w:type="dxa"/>
            <w:tcBorders>
              <w:top w:val="single" w:sz="4" w:space="0" w:color="auto"/>
              <w:bottom w:val="single" w:sz="4" w:space="0" w:color="auto"/>
            </w:tcBorders>
          </w:tcPr>
          <w:p w14:paraId="25BA0EE6" w14:textId="7425FC99" w:rsidR="00576054" w:rsidRPr="004C6B99" w:rsidRDefault="00576054" w:rsidP="00576054">
            <w:pPr>
              <w:spacing w:line="400" w:lineRule="atLeast"/>
              <w:rPr>
                <w:rFonts w:ascii="Times New Roman" w:eastAsia="宋体" w:hAnsi="Times New Roman"/>
                <w:sz w:val="18"/>
                <w:szCs w:val="18"/>
              </w:rPr>
            </w:pPr>
            <w:r w:rsidRPr="003836D9">
              <w:rPr>
                <w:rFonts w:ascii="Times New Roman" w:eastAsia="宋体" w:hAnsi="Times New Roman"/>
                <w:sz w:val="18"/>
                <w:szCs w:val="18"/>
              </w:rPr>
              <w:t>Pollutants</w:t>
            </w:r>
          </w:p>
        </w:tc>
        <w:tc>
          <w:tcPr>
            <w:tcW w:w="1046" w:type="dxa"/>
            <w:tcBorders>
              <w:top w:val="single" w:sz="4" w:space="0" w:color="auto"/>
              <w:bottom w:val="single" w:sz="4" w:space="0" w:color="auto"/>
            </w:tcBorders>
            <w:vAlign w:val="center"/>
          </w:tcPr>
          <w:p w14:paraId="6DDA5A21" w14:textId="2F0CC2E8" w:rsidR="00576054" w:rsidRPr="004C6B99" w:rsidRDefault="00576054" w:rsidP="00576054">
            <w:pPr>
              <w:spacing w:line="400" w:lineRule="atLeast"/>
              <w:rPr>
                <w:rFonts w:ascii="Times New Roman" w:eastAsia="宋体" w:hAnsi="Times New Roman"/>
                <w:sz w:val="18"/>
                <w:szCs w:val="18"/>
              </w:rPr>
            </w:pPr>
            <w:r w:rsidRPr="003836D9">
              <w:rPr>
                <w:rFonts w:ascii="Times New Roman" w:eastAsia="宋体" w:hAnsi="Times New Roman"/>
                <w:sz w:val="18"/>
                <w:szCs w:val="18"/>
              </w:rPr>
              <w:t>Pollution level</w:t>
            </w:r>
          </w:p>
        </w:tc>
        <w:tc>
          <w:tcPr>
            <w:tcW w:w="1022" w:type="dxa"/>
            <w:tcBorders>
              <w:left w:val="nil"/>
              <w:bottom w:val="single" w:sz="4" w:space="0" w:color="auto"/>
              <w:right w:val="nil"/>
            </w:tcBorders>
            <w:vAlign w:val="center"/>
          </w:tcPr>
          <w:p w14:paraId="6CC09640" w14:textId="2FD78013" w:rsidR="00576054" w:rsidRPr="004C6B99" w:rsidRDefault="00576054" w:rsidP="00576054">
            <w:pPr>
              <w:spacing w:line="400" w:lineRule="atLeast"/>
              <w:jc w:val="center"/>
              <w:rPr>
                <w:rFonts w:ascii="Times New Roman" w:eastAsia="宋体" w:hAnsi="Times New Roman"/>
                <w:bCs/>
                <w:sz w:val="18"/>
                <w:szCs w:val="18"/>
              </w:rPr>
            </w:pPr>
            <w:r w:rsidRPr="00C51116">
              <w:rPr>
                <w:rFonts w:ascii="Times New Roman" w:eastAsia="宋体" w:hAnsi="Times New Roman"/>
                <w:sz w:val="18"/>
                <w:szCs w:val="18"/>
              </w:rPr>
              <w:t>H</w:t>
            </w:r>
            <w:r w:rsidRPr="003836D9">
              <w:rPr>
                <w:rFonts w:ascii="Times New Roman" w:eastAsia="宋体" w:hAnsi="Times New Roman"/>
                <w:sz w:val="18"/>
                <w:szCs w:val="18"/>
              </w:rPr>
              <w:t xml:space="preserve"> Type</w:t>
            </w:r>
          </w:p>
        </w:tc>
        <w:tc>
          <w:tcPr>
            <w:tcW w:w="999" w:type="dxa"/>
            <w:tcBorders>
              <w:left w:val="nil"/>
              <w:bottom w:val="single" w:sz="4" w:space="0" w:color="auto"/>
              <w:right w:val="nil"/>
            </w:tcBorders>
            <w:vAlign w:val="center"/>
          </w:tcPr>
          <w:p w14:paraId="3351159A" w14:textId="6C9804BB" w:rsidR="00576054" w:rsidRPr="004C6B99" w:rsidRDefault="00576054" w:rsidP="00576054">
            <w:pPr>
              <w:spacing w:line="400" w:lineRule="atLeast"/>
              <w:jc w:val="center"/>
              <w:rPr>
                <w:rFonts w:ascii="Times New Roman" w:eastAsia="宋体" w:hAnsi="Times New Roman"/>
                <w:bCs/>
                <w:sz w:val="18"/>
                <w:szCs w:val="18"/>
              </w:rPr>
            </w:pPr>
            <w:r w:rsidRPr="00C51116">
              <w:rPr>
                <w:rFonts w:ascii="Times New Roman" w:eastAsia="宋体" w:hAnsi="Times New Roman"/>
                <w:sz w:val="18"/>
                <w:szCs w:val="18"/>
              </w:rPr>
              <w:t>HB</w:t>
            </w:r>
            <w:r w:rsidRPr="003836D9">
              <w:rPr>
                <w:rFonts w:ascii="Times New Roman" w:eastAsia="宋体" w:hAnsi="Times New Roman"/>
                <w:sz w:val="18"/>
                <w:szCs w:val="18"/>
              </w:rPr>
              <w:t xml:space="preserve"> Type</w:t>
            </w:r>
          </w:p>
        </w:tc>
        <w:tc>
          <w:tcPr>
            <w:tcW w:w="1215" w:type="dxa"/>
            <w:tcBorders>
              <w:left w:val="nil"/>
              <w:bottom w:val="single" w:sz="4" w:space="0" w:color="auto"/>
              <w:right w:val="nil"/>
            </w:tcBorders>
            <w:vAlign w:val="center"/>
          </w:tcPr>
          <w:p w14:paraId="48B694A1" w14:textId="06388FFD" w:rsidR="00576054" w:rsidRPr="004C6B99" w:rsidRDefault="00576054" w:rsidP="00576054">
            <w:pPr>
              <w:spacing w:line="400" w:lineRule="atLeast"/>
              <w:jc w:val="center"/>
              <w:rPr>
                <w:rFonts w:ascii="Times New Roman" w:eastAsia="宋体" w:hAnsi="Times New Roman"/>
                <w:bCs/>
                <w:sz w:val="18"/>
                <w:szCs w:val="18"/>
              </w:rPr>
            </w:pPr>
            <w:r w:rsidRPr="00C51116">
              <w:rPr>
                <w:rFonts w:ascii="Times New Roman" w:eastAsia="宋体" w:hAnsi="Times New Roman"/>
                <w:sz w:val="18"/>
                <w:szCs w:val="18"/>
              </w:rPr>
              <w:t>HL</w:t>
            </w:r>
            <w:r w:rsidRPr="003836D9">
              <w:rPr>
                <w:rFonts w:ascii="Times New Roman" w:eastAsia="宋体" w:hAnsi="Times New Roman"/>
                <w:sz w:val="18"/>
                <w:szCs w:val="18"/>
              </w:rPr>
              <w:t xml:space="preserve"> Type</w:t>
            </w:r>
          </w:p>
        </w:tc>
        <w:tc>
          <w:tcPr>
            <w:tcW w:w="953" w:type="dxa"/>
            <w:tcBorders>
              <w:left w:val="nil"/>
              <w:bottom w:val="single" w:sz="4" w:space="0" w:color="auto"/>
              <w:right w:val="nil"/>
            </w:tcBorders>
            <w:vAlign w:val="center"/>
          </w:tcPr>
          <w:p w14:paraId="1F70BC9B" w14:textId="54AE18CD" w:rsidR="00576054" w:rsidRPr="004C6B99" w:rsidRDefault="00576054" w:rsidP="00576054">
            <w:pPr>
              <w:spacing w:line="400" w:lineRule="atLeast"/>
              <w:jc w:val="center"/>
              <w:rPr>
                <w:rFonts w:ascii="Times New Roman" w:eastAsia="宋体" w:hAnsi="Times New Roman"/>
                <w:bCs/>
                <w:sz w:val="18"/>
                <w:szCs w:val="18"/>
              </w:rPr>
            </w:pPr>
            <w:r w:rsidRPr="00C51116">
              <w:rPr>
                <w:rFonts w:ascii="Times New Roman" w:eastAsia="宋体" w:hAnsi="Times New Roman"/>
                <w:sz w:val="18"/>
                <w:szCs w:val="18"/>
              </w:rPr>
              <w:t>HF</w:t>
            </w:r>
            <w:r w:rsidRPr="003836D9">
              <w:rPr>
                <w:rFonts w:ascii="Times New Roman" w:eastAsia="宋体" w:hAnsi="Times New Roman"/>
                <w:sz w:val="18"/>
                <w:szCs w:val="18"/>
              </w:rPr>
              <w:t xml:space="preserve"> Type</w:t>
            </w:r>
          </w:p>
        </w:tc>
        <w:tc>
          <w:tcPr>
            <w:tcW w:w="954" w:type="dxa"/>
            <w:tcBorders>
              <w:left w:val="nil"/>
              <w:bottom w:val="single" w:sz="4" w:space="0" w:color="auto"/>
              <w:right w:val="nil"/>
            </w:tcBorders>
            <w:vAlign w:val="center"/>
          </w:tcPr>
          <w:p w14:paraId="43005129" w14:textId="5DBF93B5" w:rsidR="00576054" w:rsidRPr="004C6B99" w:rsidRDefault="00576054" w:rsidP="00576054">
            <w:pPr>
              <w:spacing w:line="400" w:lineRule="atLeast"/>
              <w:jc w:val="center"/>
              <w:rPr>
                <w:rFonts w:ascii="Times New Roman" w:eastAsia="宋体" w:hAnsi="Times New Roman"/>
                <w:bCs/>
                <w:sz w:val="18"/>
                <w:szCs w:val="18"/>
              </w:rPr>
            </w:pPr>
            <w:r w:rsidRPr="00C51116">
              <w:rPr>
                <w:rFonts w:ascii="Times New Roman" w:eastAsia="宋体" w:hAnsi="Times New Roman"/>
                <w:sz w:val="18"/>
                <w:szCs w:val="18"/>
              </w:rPr>
              <w:t>L</w:t>
            </w:r>
            <w:r w:rsidRPr="003836D9">
              <w:rPr>
                <w:rFonts w:ascii="Times New Roman" w:eastAsia="宋体" w:hAnsi="Times New Roman"/>
                <w:sz w:val="18"/>
                <w:szCs w:val="18"/>
              </w:rPr>
              <w:t xml:space="preserve"> Type</w:t>
            </w:r>
          </w:p>
        </w:tc>
        <w:tc>
          <w:tcPr>
            <w:tcW w:w="953" w:type="dxa"/>
            <w:tcBorders>
              <w:left w:val="nil"/>
              <w:bottom w:val="single" w:sz="4" w:space="0" w:color="auto"/>
              <w:right w:val="nil"/>
            </w:tcBorders>
            <w:vAlign w:val="center"/>
          </w:tcPr>
          <w:p w14:paraId="7E367D57" w14:textId="2233FA80" w:rsidR="00576054" w:rsidRPr="004C6B99" w:rsidRDefault="00576054" w:rsidP="00576054">
            <w:pPr>
              <w:spacing w:line="400" w:lineRule="atLeast"/>
              <w:jc w:val="center"/>
              <w:rPr>
                <w:rFonts w:ascii="Times New Roman" w:eastAsia="宋体" w:hAnsi="Times New Roman"/>
                <w:bCs/>
                <w:sz w:val="18"/>
                <w:szCs w:val="18"/>
              </w:rPr>
            </w:pPr>
            <w:r w:rsidRPr="00C51116">
              <w:rPr>
                <w:rFonts w:ascii="Times New Roman" w:eastAsia="宋体" w:hAnsi="Times New Roman"/>
                <w:sz w:val="18"/>
                <w:szCs w:val="18"/>
              </w:rPr>
              <w:t>LF</w:t>
            </w:r>
            <w:r w:rsidRPr="003836D9">
              <w:rPr>
                <w:rFonts w:ascii="Times New Roman" w:eastAsia="宋体" w:hAnsi="Times New Roman"/>
                <w:sz w:val="18"/>
                <w:szCs w:val="18"/>
              </w:rPr>
              <w:t xml:space="preserve"> Type</w:t>
            </w:r>
          </w:p>
        </w:tc>
      </w:tr>
      <w:tr w:rsidR="004C6B99" w:rsidRPr="004C6B99" w14:paraId="05314465" w14:textId="77777777" w:rsidTr="00576054">
        <w:trPr>
          <w:trHeight w:val="257"/>
          <w:jc w:val="center"/>
        </w:trPr>
        <w:tc>
          <w:tcPr>
            <w:tcW w:w="938" w:type="dxa"/>
            <w:vMerge w:val="restart"/>
            <w:tcBorders>
              <w:top w:val="single" w:sz="4" w:space="0" w:color="auto"/>
            </w:tcBorders>
            <w:vAlign w:val="center"/>
          </w:tcPr>
          <w:p w14:paraId="640023DD" w14:textId="77777777" w:rsidR="004C6B99" w:rsidRPr="004C6B99" w:rsidRDefault="004C6B99" w:rsidP="004C6B99">
            <w:pPr>
              <w:spacing w:line="400" w:lineRule="atLeast"/>
              <w:rPr>
                <w:rFonts w:ascii="Times New Roman" w:eastAsia="宋体" w:hAnsi="Times New Roman"/>
                <w:bCs/>
                <w:sz w:val="18"/>
                <w:szCs w:val="18"/>
              </w:rPr>
            </w:pPr>
            <w:r w:rsidRPr="004C6B99">
              <w:rPr>
                <w:rFonts w:ascii="Times New Roman" w:eastAsia="宋体" w:hAnsi="Times New Roman"/>
                <w:bCs/>
                <w:sz w:val="18"/>
                <w:szCs w:val="18"/>
              </w:rPr>
              <w:t>PM</w:t>
            </w:r>
            <w:r w:rsidRPr="004C6B99">
              <w:rPr>
                <w:rFonts w:ascii="Times New Roman" w:eastAsia="宋体" w:hAnsi="Times New Roman"/>
                <w:bCs/>
                <w:sz w:val="18"/>
                <w:szCs w:val="18"/>
                <w:vertAlign w:val="subscript"/>
              </w:rPr>
              <w:t>2.5</w:t>
            </w:r>
          </w:p>
        </w:tc>
        <w:tc>
          <w:tcPr>
            <w:tcW w:w="1046" w:type="dxa"/>
            <w:tcBorders>
              <w:top w:val="single" w:sz="4" w:space="0" w:color="auto"/>
            </w:tcBorders>
            <w:vAlign w:val="center"/>
          </w:tcPr>
          <w:p w14:paraId="746CB5CA" w14:textId="136DD4AE" w:rsidR="004C6B99" w:rsidRPr="004C6B99" w:rsidRDefault="00576054" w:rsidP="004C6B99">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Heavy pollution</w:t>
            </w:r>
          </w:p>
        </w:tc>
        <w:tc>
          <w:tcPr>
            <w:tcW w:w="1022" w:type="dxa"/>
            <w:tcBorders>
              <w:top w:val="single" w:sz="4" w:space="0" w:color="auto"/>
            </w:tcBorders>
            <w:vAlign w:val="center"/>
          </w:tcPr>
          <w:p w14:paraId="098704CA"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8%</w:t>
            </w:r>
          </w:p>
        </w:tc>
        <w:tc>
          <w:tcPr>
            <w:tcW w:w="999" w:type="dxa"/>
            <w:tcBorders>
              <w:top w:val="single" w:sz="4" w:space="0" w:color="auto"/>
            </w:tcBorders>
            <w:vAlign w:val="center"/>
          </w:tcPr>
          <w:p w14:paraId="1BCF7D58"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17%-</w:t>
            </w:r>
          </w:p>
        </w:tc>
        <w:tc>
          <w:tcPr>
            <w:tcW w:w="1215" w:type="dxa"/>
            <w:tcBorders>
              <w:top w:val="single" w:sz="4" w:space="0" w:color="auto"/>
            </w:tcBorders>
            <w:vAlign w:val="center"/>
          </w:tcPr>
          <w:p w14:paraId="02086925"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17%</w:t>
            </w:r>
          </w:p>
        </w:tc>
        <w:tc>
          <w:tcPr>
            <w:tcW w:w="953" w:type="dxa"/>
            <w:tcBorders>
              <w:top w:val="single" w:sz="4" w:space="0" w:color="auto"/>
            </w:tcBorders>
            <w:vAlign w:val="center"/>
          </w:tcPr>
          <w:p w14:paraId="17B6718F"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3%</w:t>
            </w:r>
          </w:p>
        </w:tc>
        <w:tc>
          <w:tcPr>
            <w:tcW w:w="954" w:type="dxa"/>
            <w:tcBorders>
              <w:top w:val="single" w:sz="4" w:space="0" w:color="auto"/>
            </w:tcBorders>
            <w:vAlign w:val="center"/>
          </w:tcPr>
          <w:p w14:paraId="4D2F2882"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18%</w:t>
            </w:r>
          </w:p>
        </w:tc>
        <w:tc>
          <w:tcPr>
            <w:tcW w:w="953" w:type="dxa"/>
            <w:tcBorders>
              <w:top w:val="single" w:sz="4" w:space="0" w:color="auto"/>
            </w:tcBorders>
            <w:vAlign w:val="center"/>
          </w:tcPr>
          <w:p w14:paraId="2531DE7E"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4%</w:t>
            </w:r>
          </w:p>
        </w:tc>
      </w:tr>
      <w:tr w:rsidR="004C6B99" w:rsidRPr="004C6B99" w14:paraId="44D5B4ED" w14:textId="77777777" w:rsidTr="00576054">
        <w:trPr>
          <w:trHeight w:val="301"/>
          <w:jc w:val="center"/>
        </w:trPr>
        <w:tc>
          <w:tcPr>
            <w:tcW w:w="938" w:type="dxa"/>
            <w:vMerge/>
            <w:vAlign w:val="center"/>
          </w:tcPr>
          <w:p w14:paraId="4E198825" w14:textId="77777777" w:rsidR="004C6B99" w:rsidRPr="004C6B99" w:rsidRDefault="004C6B99" w:rsidP="004C6B99">
            <w:pPr>
              <w:spacing w:line="400" w:lineRule="atLeast"/>
              <w:rPr>
                <w:rFonts w:ascii="Times New Roman" w:eastAsia="宋体" w:hAnsi="Times New Roman"/>
                <w:bCs/>
                <w:sz w:val="18"/>
                <w:szCs w:val="18"/>
              </w:rPr>
            </w:pPr>
          </w:p>
        </w:tc>
        <w:tc>
          <w:tcPr>
            <w:tcW w:w="1046" w:type="dxa"/>
            <w:vAlign w:val="center"/>
          </w:tcPr>
          <w:p w14:paraId="4488C8C9" w14:textId="59B09F11" w:rsidR="004C6B99" w:rsidRPr="004C6B99" w:rsidRDefault="00576054" w:rsidP="004C6B99">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Moderately polluted</w:t>
            </w:r>
          </w:p>
        </w:tc>
        <w:tc>
          <w:tcPr>
            <w:tcW w:w="1022" w:type="dxa"/>
            <w:vAlign w:val="center"/>
          </w:tcPr>
          <w:p w14:paraId="4E8B9C96"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15%</w:t>
            </w:r>
          </w:p>
        </w:tc>
        <w:tc>
          <w:tcPr>
            <w:tcW w:w="999" w:type="dxa"/>
            <w:vAlign w:val="center"/>
          </w:tcPr>
          <w:p w14:paraId="5D0310F7"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7%</w:t>
            </w:r>
          </w:p>
        </w:tc>
        <w:tc>
          <w:tcPr>
            <w:tcW w:w="1215" w:type="dxa"/>
            <w:vAlign w:val="center"/>
          </w:tcPr>
          <w:p w14:paraId="59AEB1D7"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w:t>
            </w:r>
          </w:p>
        </w:tc>
        <w:tc>
          <w:tcPr>
            <w:tcW w:w="953" w:type="dxa"/>
            <w:vAlign w:val="center"/>
          </w:tcPr>
          <w:p w14:paraId="1DE96457"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5%</w:t>
            </w:r>
          </w:p>
        </w:tc>
        <w:tc>
          <w:tcPr>
            <w:tcW w:w="954" w:type="dxa"/>
            <w:vAlign w:val="center"/>
          </w:tcPr>
          <w:p w14:paraId="1DBB3247"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32%</w:t>
            </w:r>
          </w:p>
        </w:tc>
        <w:tc>
          <w:tcPr>
            <w:tcW w:w="953" w:type="dxa"/>
            <w:vAlign w:val="center"/>
          </w:tcPr>
          <w:p w14:paraId="31848B03"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11%</w:t>
            </w:r>
          </w:p>
        </w:tc>
      </w:tr>
      <w:tr w:rsidR="004C6B99" w:rsidRPr="004C6B99" w14:paraId="6EBC01EF" w14:textId="77777777" w:rsidTr="00B270BE">
        <w:trPr>
          <w:trHeight w:val="221"/>
          <w:jc w:val="center"/>
        </w:trPr>
        <w:tc>
          <w:tcPr>
            <w:tcW w:w="938" w:type="dxa"/>
            <w:vMerge/>
            <w:vAlign w:val="center"/>
          </w:tcPr>
          <w:p w14:paraId="558AC2D6" w14:textId="77777777" w:rsidR="004C6B99" w:rsidRPr="004C6B99" w:rsidRDefault="004C6B99" w:rsidP="004C6B99">
            <w:pPr>
              <w:spacing w:line="400" w:lineRule="atLeast"/>
              <w:rPr>
                <w:rFonts w:ascii="Times New Roman" w:eastAsia="宋体" w:hAnsi="Times New Roman"/>
                <w:bCs/>
                <w:sz w:val="18"/>
                <w:szCs w:val="18"/>
              </w:rPr>
            </w:pPr>
          </w:p>
        </w:tc>
        <w:tc>
          <w:tcPr>
            <w:tcW w:w="1046" w:type="dxa"/>
            <w:tcBorders>
              <w:bottom w:val="nil"/>
            </w:tcBorders>
            <w:vAlign w:val="center"/>
          </w:tcPr>
          <w:p w14:paraId="4761644F" w14:textId="5A6A6F09" w:rsidR="004C6B99" w:rsidRPr="004C6B99" w:rsidRDefault="00576054" w:rsidP="004C6B99">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Light pollution</w:t>
            </w:r>
          </w:p>
        </w:tc>
        <w:tc>
          <w:tcPr>
            <w:tcW w:w="1022" w:type="dxa"/>
            <w:vAlign w:val="center"/>
          </w:tcPr>
          <w:p w14:paraId="7E51F8FF"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43%</w:t>
            </w:r>
          </w:p>
        </w:tc>
        <w:tc>
          <w:tcPr>
            <w:tcW w:w="999" w:type="dxa"/>
            <w:vAlign w:val="center"/>
          </w:tcPr>
          <w:p w14:paraId="29CA47B9"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39%</w:t>
            </w:r>
          </w:p>
        </w:tc>
        <w:tc>
          <w:tcPr>
            <w:tcW w:w="1215" w:type="dxa"/>
            <w:vAlign w:val="center"/>
          </w:tcPr>
          <w:p w14:paraId="502E4C10"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17%</w:t>
            </w:r>
          </w:p>
        </w:tc>
        <w:tc>
          <w:tcPr>
            <w:tcW w:w="953" w:type="dxa"/>
            <w:vAlign w:val="center"/>
          </w:tcPr>
          <w:p w14:paraId="1B28E312"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28%</w:t>
            </w:r>
          </w:p>
        </w:tc>
        <w:tc>
          <w:tcPr>
            <w:tcW w:w="954" w:type="dxa"/>
            <w:vAlign w:val="center"/>
          </w:tcPr>
          <w:p w14:paraId="0A9BFA8A"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40%</w:t>
            </w:r>
          </w:p>
        </w:tc>
        <w:tc>
          <w:tcPr>
            <w:tcW w:w="953" w:type="dxa"/>
            <w:vAlign w:val="center"/>
          </w:tcPr>
          <w:p w14:paraId="1CE7412C"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20%</w:t>
            </w:r>
          </w:p>
        </w:tc>
      </w:tr>
      <w:tr w:rsidR="004C6B99" w:rsidRPr="004C6B99" w14:paraId="23879186" w14:textId="77777777" w:rsidTr="00B270BE">
        <w:trPr>
          <w:trHeight w:val="269"/>
          <w:jc w:val="center"/>
        </w:trPr>
        <w:tc>
          <w:tcPr>
            <w:tcW w:w="938" w:type="dxa"/>
            <w:vMerge/>
            <w:vAlign w:val="center"/>
          </w:tcPr>
          <w:p w14:paraId="3DA31C92" w14:textId="77777777" w:rsidR="004C6B99" w:rsidRPr="004C6B99" w:rsidRDefault="004C6B99" w:rsidP="004C6B99">
            <w:pPr>
              <w:spacing w:line="400" w:lineRule="atLeast"/>
              <w:rPr>
                <w:rFonts w:ascii="Times New Roman" w:eastAsia="宋体" w:hAnsi="Times New Roman"/>
                <w:bCs/>
                <w:sz w:val="18"/>
                <w:szCs w:val="18"/>
              </w:rPr>
            </w:pPr>
          </w:p>
        </w:tc>
        <w:tc>
          <w:tcPr>
            <w:tcW w:w="1046" w:type="dxa"/>
            <w:tcBorders>
              <w:top w:val="nil"/>
              <w:bottom w:val="nil"/>
            </w:tcBorders>
            <w:vAlign w:val="center"/>
          </w:tcPr>
          <w:p w14:paraId="358BD280" w14:textId="3BACF8DC" w:rsidR="004C6B99" w:rsidRPr="004C6B99" w:rsidRDefault="00576054" w:rsidP="004C6B99">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Clean day</w:t>
            </w:r>
          </w:p>
        </w:tc>
        <w:tc>
          <w:tcPr>
            <w:tcW w:w="1022" w:type="dxa"/>
            <w:vAlign w:val="center"/>
          </w:tcPr>
          <w:p w14:paraId="50173A96"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34%</w:t>
            </w:r>
          </w:p>
        </w:tc>
        <w:tc>
          <w:tcPr>
            <w:tcW w:w="999" w:type="dxa"/>
            <w:vAlign w:val="center"/>
          </w:tcPr>
          <w:p w14:paraId="262F6E47"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37%</w:t>
            </w:r>
          </w:p>
        </w:tc>
        <w:tc>
          <w:tcPr>
            <w:tcW w:w="1215" w:type="dxa"/>
            <w:vAlign w:val="center"/>
          </w:tcPr>
          <w:p w14:paraId="04A64ED9"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60%</w:t>
            </w:r>
          </w:p>
        </w:tc>
        <w:tc>
          <w:tcPr>
            <w:tcW w:w="953" w:type="dxa"/>
            <w:vAlign w:val="center"/>
          </w:tcPr>
          <w:p w14:paraId="7B2B7F05"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64%</w:t>
            </w:r>
          </w:p>
        </w:tc>
        <w:tc>
          <w:tcPr>
            <w:tcW w:w="954" w:type="dxa"/>
            <w:vAlign w:val="center"/>
          </w:tcPr>
          <w:p w14:paraId="4EB4D8C1"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10%</w:t>
            </w:r>
          </w:p>
        </w:tc>
        <w:tc>
          <w:tcPr>
            <w:tcW w:w="953" w:type="dxa"/>
            <w:vAlign w:val="center"/>
          </w:tcPr>
          <w:p w14:paraId="0AEC3A5C" w14:textId="77777777" w:rsidR="004C6B99" w:rsidRPr="004C6B99" w:rsidRDefault="004C6B99" w:rsidP="004C6B99">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65%</w:t>
            </w:r>
          </w:p>
        </w:tc>
      </w:tr>
      <w:tr w:rsidR="00576054" w:rsidRPr="003836D9" w14:paraId="43EA0A19" w14:textId="77777777" w:rsidTr="00B270BE">
        <w:trPr>
          <w:trHeight w:val="161"/>
          <w:jc w:val="center"/>
        </w:trPr>
        <w:tc>
          <w:tcPr>
            <w:tcW w:w="938" w:type="dxa"/>
            <w:vMerge w:val="restart"/>
            <w:vAlign w:val="center"/>
          </w:tcPr>
          <w:p w14:paraId="22E67AB4" w14:textId="77777777" w:rsidR="00576054" w:rsidRPr="004C6B99" w:rsidRDefault="00576054" w:rsidP="00576054">
            <w:pPr>
              <w:spacing w:line="400" w:lineRule="atLeast"/>
              <w:rPr>
                <w:rFonts w:ascii="Times New Roman" w:eastAsia="宋体" w:hAnsi="Times New Roman"/>
                <w:bCs/>
                <w:sz w:val="18"/>
                <w:szCs w:val="18"/>
              </w:rPr>
            </w:pPr>
            <w:r w:rsidRPr="004C6B99">
              <w:rPr>
                <w:rFonts w:ascii="Times New Roman" w:eastAsia="宋体" w:hAnsi="Times New Roman"/>
                <w:bCs/>
                <w:sz w:val="18"/>
                <w:szCs w:val="18"/>
              </w:rPr>
              <w:t>PM</w:t>
            </w:r>
            <w:r w:rsidRPr="004C6B99">
              <w:rPr>
                <w:rFonts w:ascii="Times New Roman" w:eastAsia="宋体" w:hAnsi="Times New Roman"/>
                <w:bCs/>
                <w:sz w:val="18"/>
                <w:szCs w:val="18"/>
                <w:vertAlign w:val="subscript"/>
              </w:rPr>
              <w:t>10</w:t>
            </w:r>
          </w:p>
        </w:tc>
        <w:tc>
          <w:tcPr>
            <w:tcW w:w="1046" w:type="dxa"/>
            <w:tcBorders>
              <w:top w:val="nil"/>
            </w:tcBorders>
            <w:vAlign w:val="center"/>
          </w:tcPr>
          <w:p w14:paraId="7EFE07A1" w14:textId="0BCA2199" w:rsidR="00576054" w:rsidRPr="004C6B99" w:rsidRDefault="00576054" w:rsidP="00576054">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Heavy pollution</w:t>
            </w:r>
          </w:p>
        </w:tc>
        <w:tc>
          <w:tcPr>
            <w:tcW w:w="1022" w:type="dxa"/>
            <w:vAlign w:val="center"/>
          </w:tcPr>
          <w:p w14:paraId="7277AD30"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c>
          <w:tcPr>
            <w:tcW w:w="999" w:type="dxa"/>
            <w:vAlign w:val="center"/>
          </w:tcPr>
          <w:p w14:paraId="743BF475"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c>
          <w:tcPr>
            <w:tcW w:w="1215" w:type="dxa"/>
            <w:vAlign w:val="center"/>
          </w:tcPr>
          <w:p w14:paraId="3B1E2D9B"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c>
          <w:tcPr>
            <w:tcW w:w="953" w:type="dxa"/>
            <w:vAlign w:val="center"/>
          </w:tcPr>
          <w:p w14:paraId="0FC86BF4"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c>
          <w:tcPr>
            <w:tcW w:w="954" w:type="dxa"/>
            <w:vAlign w:val="center"/>
          </w:tcPr>
          <w:p w14:paraId="16E21E8C"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c>
          <w:tcPr>
            <w:tcW w:w="953" w:type="dxa"/>
            <w:vAlign w:val="center"/>
          </w:tcPr>
          <w:p w14:paraId="7BBAAF75"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r>
      <w:tr w:rsidR="00576054" w:rsidRPr="004C6B99" w14:paraId="69504D21" w14:textId="77777777" w:rsidTr="00576054">
        <w:trPr>
          <w:trHeight w:val="210"/>
          <w:jc w:val="center"/>
        </w:trPr>
        <w:tc>
          <w:tcPr>
            <w:tcW w:w="938" w:type="dxa"/>
            <w:vMerge/>
            <w:vAlign w:val="center"/>
          </w:tcPr>
          <w:p w14:paraId="04923ED2" w14:textId="77777777" w:rsidR="00576054" w:rsidRPr="004C6B99" w:rsidRDefault="00576054" w:rsidP="00576054">
            <w:pPr>
              <w:spacing w:line="400" w:lineRule="atLeast"/>
              <w:rPr>
                <w:rFonts w:ascii="Times New Roman" w:eastAsia="宋体" w:hAnsi="Times New Roman"/>
                <w:bCs/>
                <w:sz w:val="18"/>
                <w:szCs w:val="18"/>
              </w:rPr>
            </w:pPr>
          </w:p>
        </w:tc>
        <w:tc>
          <w:tcPr>
            <w:tcW w:w="1046" w:type="dxa"/>
            <w:vAlign w:val="center"/>
          </w:tcPr>
          <w:p w14:paraId="7980BAAE" w14:textId="5CC94DAE" w:rsidR="00576054" w:rsidRPr="004C6B99" w:rsidRDefault="00576054" w:rsidP="00576054">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Moderately polluted</w:t>
            </w:r>
          </w:p>
        </w:tc>
        <w:tc>
          <w:tcPr>
            <w:tcW w:w="1022" w:type="dxa"/>
            <w:vAlign w:val="center"/>
          </w:tcPr>
          <w:p w14:paraId="5A868E7C"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c>
          <w:tcPr>
            <w:tcW w:w="999" w:type="dxa"/>
            <w:vAlign w:val="center"/>
          </w:tcPr>
          <w:p w14:paraId="77150CD3"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c>
          <w:tcPr>
            <w:tcW w:w="1215" w:type="dxa"/>
            <w:vAlign w:val="center"/>
          </w:tcPr>
          <w:p w14:paraId="7D99FC6D"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8%</w:t>
            </w:r>
          </w:p>
        </w:tc>
        <w:tc>
          <w:tcPr>
            <w:tcW w:w="953" w:type="dxa"/>
            <w:vAlign w:val="center"/>
          </w:tcPr>
          <w:p w14:paraId="1775D284"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c>
          <w:tcPr>
            <w:tcW w:w="954" w:type="dxa"/>
            <w:vAlign w:val="center"/>
          </w:tcPr>
          <w:p w14:paraId="1E19E19B"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4%</w:t>
            </w:r>
          </w:p>
        </w:tc>
        <w:tc>
          <w:tcPr>
            <w:tcW w:w="953" w:type="dxa"/>
            <w:vAlign w:val="center"/>
          </w:tcPr>
          <w:p w14:paraId="61F0AE01"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0</w:t>
            </w:r>
          </w:p>
        </w:tc>
      </w:tr>
      <w:tr w:rsidR="00576054" w:rsidRPr="004C6B99" w14:paraId="19505BD4" w14:textId="77777777" w:rsidTr="00576054">
        <w:trPr>
          <w:trHeight w:val="143"/>
          <w:jc w:val="center"/>
        </w:trPr>
        <w:tc>
          <w:tcPr>
            <w:tcW w:w="938" w:type="dxa"/>
            <w:vMerge/>
            <w:vAlign w:val="center"/>
          </w:tcPr>
          <w:p w14:paraId="48ABD2FD" w14:textId="77777777" w:rsidR="00576054" w:rsidRPr="004C6B99" w:rsidRDefault="00576054" w:rsidP="00576054">
            <w:pPr>
              <w:spacing w:line="400" w:lineRule="atLeast"/>
              <w:rPr>
                <w:rFonts w:ascii="Times New Roman" w:eastAsia="宋体" w:hAnsi="Times New Roman"/>
                <w:bCs/>
                <w:sz w:val="18"/>
                <w:szCs w:val="18"/>
              </w:rPr>
            </w:pPr>
          </w:p>
        </w:tc>
        <w:tc>
          <w:tcPr>
            <w:tcW w:w="1046" w:type="dxa"/>
            <w:vAlign w:val="center"/>
          </w:tcPr>
          <w:p w14:paraId="02CA1240" w14:textId="2B1EE8B2" w:rsidR="00576054" w:rsidRPr="004C6B99" w:rsidRDefault="00576054" w:rsidP="00576054">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Light pollution</w:t>
            </w:r>
          </w:p>
        </w:tc>
        <w:tc>
          <w:tcPr>
            <w:tcW w:w="1022" w:type="dxa"/>
            <w:vAlign w:val="center"/>
          </w:tcPr>
          <w:p w14:paraId="1D2AC8AA"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40%</w:t>
            </w:r>
          </w:p>
        </w:tc>
        <w:tc>
          <w:tcPr>
            <w:tcW w:w="999" w:type="dxa"/>
            <w:vAlign w:val="center"/>
          </w:tcPr>
          <w:p w14:paraId="0D60EA12"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27%</w:t>
            </w:r>
          </w:p>
        </w:tc>
        <w:tc>
          <w:tcPr>
            <w:tcW w:w="1215" w:type="dxa"/>
            <w:vAlign w:val="center"/>
          </w:tcPr>
          <w:p w14:paraId="5A006385"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23%</w:t>
            </w:r>
          </w:p>
        </w:tc>
        <w:tc>
          <w:tcPr>
            <w:tcW w:w="953" w:type="dxa"/>
            <w:vAlign w:val="center"/>
          </w:tcPr>
          <w:p w14:paraId="5BF6BAE2"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12%</w:t>
            </w:r>
          </w:p>
        </w:tc>
        <w:tc>
          <w:tcPr>
            <w:tcW w:w="954" w:type="dxa"/>
            <w:vAlign w:val="center"/>
          </w:tcPr>
          <w:p w14:paraId="236C5A94"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64%</w:t>
            </w:r>
          </w:p>
        </w:tc>
        <w:tc>
          <w:tcPr>
            <w:tcW w:w="953" w:type="dxa"/>
            <w:vAlign w:val="center"/>
          </w:tcPr>
          <w:p w14:paraId="0EDB9784"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17%</w:t>
            </w:r>
          </w:p>
        </w:tc>
      </w:tr>
      <w:tr w:rsidR="00576054" w:rsidRPr="004C6B99" w14:paraId="5AB55A9D" w14:textId="77777777" w:rsidTr="00576054">
        <w:trPr>
          <w:trHeight w:val="205"/>
          <w:jc w:val="center"/>
        </w:trPr>
        <w:tc>
          <w:tcPr>
            <w:tcW w:w="938" w:type="dxa"/>
            <w:vMerge/>
            <w:vAlign w:val="center"/>
          </w:tcPr>
          <w:p w14:paraId="3ADF8252" w14:textId="77777777" w:rsidR="00576054" w:rsidRPr="004C6B99" w:rsidRDefault="00576054" w:rsidP="00576054">
            <w:pPr>
              <w:spacing w:line="400" w:lineRule="atLeast"/>
              <w:rPr>
                <w:rFonts w:ascii="Times New Roman" w:eastAsia="宋体" w:hAnsi="Times New Roman"/>
                <w:bCs/>
                <w:sz w:val="18"/>
                <w:szCs w:val="18"/>
              </w:rPr>
            </w:pPr>
          </w:p>
        </w:tc>
        <w:tc>
          <w:tcPr>
            <w:tcW w:w="1046" w:type="dxa"/>
            <w:vAlign w:val="center"/>
          </w:tcPr>
          <w:p w14:paraId="2B97675F" w14:textId="1A876110" w:rsidR="00576054" w:rsidRPr="004C6B99" w:rsidRDefault="00576054" w:rsidP="00576054">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Clean day</w:t>
            </w:r>
          </w:p>
        </w:tc>
        <w:tc>
          <w:tcPr>
            <w:tcW w:w="1022" w:type="dxa"/>
            <w:vAlign w:val="center"/>
          </w:tcPr>
          <w:p w14:paraId="6A656A58"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60%</w:t>
            </w:r>
          </w:p>
        </w:tc>
        <w:tc>
          <w:tcPr>
            <w:tcW w:w="999" w:type="dxa"/>
            <w:vAlign w:val="center"/>
          </w:tcPr>
          <w:p w14:paraId="4FADB312"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73%</w:t>
            </w:r>
          </w:p>
        </w:tc>
        <w:tc>
          <w:tcPr>
            <w:tcW w:w="1215" w:type="dxa"/>
            <w:vAlign w:val="center"/>
          </w:tcPr>
          <w:p w14:paraId="55BB921A"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69%</w:t>
            </w:r>
          </w:p>
        </w:tc>
        <w:tc>
          <w:tcPr>
            <w:tcW w:w="953" w:type="dxa"/>
            <w:vAlign w:val="center"/>
          </w:tcPr>
          <w:p w14:paraId="17E0E41D"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88%</w:t>
            </w:r>
          </w:p>
        </w:tc>
        <w:tc>
          <w:tcPr>
            <w:tcW w:w="954" w:type="dxa"/>
            <w:vAlign w:val="center"/>
          </w:tcPr>
          <w:p w14:paraId="299BD8E5"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32%</w:t>
            </w:r>
          </w:p>
        </w:tc>
        <w:tc>
          <w:tcPr>
            <w:tcW w:w="953" w:type="dxa"/>
            <w:vAlign w:val="center"/>
          </w:tcPr>
          <w:p w14:paraId="5ADC910C"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83%</w:t>
            </w:r>
          </w:p>
        </w:tc>
      </w:tr>
      <w:tr w:rsidR="00576054" w:rsidRPr="004C6B99" w14:paraId="3749E7C9" w14:textId="77777777" w:rsidTr="00576054">
        <w:trPr>
          <w:trHeight w:val="112"/>
          <w:jc w:val="center"/>
        </w:trPr>
        <w:tc>
          <w:tcPr>
            <w:tcW w:w="938" w:type="dxa"/>
            <w:vMerge w:val="restart"/>
            <w:vAlign w:val="center"/>
          </w:tcPr>
          <w:p w14:paraId="7A623065" w14:textId="77777777" w:rsidR="00576054" w:rsidRPr="004C6B99" w:rsidRDefault="00576054" w:rsidP="00576054">
            <w:pPr>
              <w:spacing w:line="400" w:lineRule="atLeast"/>
              <w:rPr>
                <w:rFonts w:ascii="Times New Roman" w:eastAsia="宋体" w:hAnsi="Times New Roman"/>
                <w:bCs/>
                <w:sz w:val="18"/>
                <w:szCs w:val="18"/>
              </w:rPr>
            </w:pPr>
            <w:r w:rsidRPr="004C6B99">
              <w:rPr>
                <w:rFonts w:ascii="Times New Roman" w:eastAsia="宋体" w:hAnsi="Times New Roman"/>
                <w:bCs/>
                <w:sz w:val="18"/>
                <w:szCs w:val="18"/>
              </w:rPr>
              <w:t>NO</w:t>
            </w:r>
            <w:r w:rsidRPr="004C6B99">
              <w:rPr>
                <w:rFonts w:ascii="Times New Roman" w:eastAsia="宋体" w:hAnsi="Times New Roman"/>
                <w:bCs/>
                <w:sz w:val="18"/>
                <w:szCs w:val="18"/>
                <w:vertAlign w:val="subscript"/>
              </w:rPr>
              <w:t>2</w:t>
            </w:r>
          </w:p>
        </w:tc>
        <w:tc>
          <w:tcPr>
            <w:tcW w:w="1046" w:type="dxa"/>
            <w:vAlign w:val="center"/>
          </w:tcPr>
          <w:p w14:paraId="23E77A18" w14:textId="2FEDC173" w:rsidR="00576054" w:rsidRPr="004C6B99" w:rsidRDefault="00576054" w:rsidP="00576054">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Light pollution</w:t>
            </w:r>
          </w:p>
        </w:tc>
        <w:tc>
          <w:tcPr>
            <w:tcW w:w="1022" w:type="dxa"/>
            <w:vAlign w:val="center"/>
          </w:tcPr>
          <w:p w14:paraId="0243B7AD"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28%</w:t>
            </w:r>
          </w:p>
        </w:tc>
        <w:tc>
          <w:tcPr>
            <w:tcW w:w="999" w:type="dxa"/>
            <w:vAlign w:val="center"/>
          </w:tcPr>
          <w:p w14:paraId="7AEA09DD"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27%</w:t>
            </w:r>
          </w:p>
        </w:tc>
        <w:tc>
          <w:tcPr>
            <w:tcW w:w="1215" w:type="dxa"/>
            <w:vAlign w:val="center"/>
          </w:tcPr>
          <w:p w14:paraId="7F894EF5"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28%</w:t>
            </w:r>
          </w:p>
        </w:tc>
        <w:tc>
          <w:tcPr>
            <w:tcW w:w="953" w:type="dxa"/>
            <w:vAlign w:val="center"/>
          </w:tcPr>
          <w:p w14:paraId="51A6FE85"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8%</w:t>
            </w:r>
          </w:p>
        </w:tc>
        <w:tc>
          <w:tcPr>
            <w:tcW w:w="954" w:type="dxa"/>
            <w:vAlign w:val="center"/>
          </w:tcPr>
          <w:p w14:paraId="0E7F155A"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64%</w:t>
            </w:r>
          </w:p>
        </w:tc>
        <w:tc>
          <w:tcPr>
            <w:tcW w:w="953" w:type="dxa"/>
            <w:vAlign w:val="center"/>
          </w:tcPr>
          <w:p w14:paraId="3C62D9CA"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6%</w:t>
            </w:r>
          </w:p>
        </w:tc>
      </w:tr>
      <w:tr w:rsidR="00576054" w:rsidRPr="004C6B99" w14:paraId="2FE8D597" w14:textId="77777777" w:rsidTr="00576054">
        <w:trPr>
          <w:trHeight w:val="362"/>
          <w:jc w:val="center"/>
        </w:trPr>
        <w:tc>
          <w:tcPr>
            <w:tcW w:w="938" w:type="dxa"/>
            <w:vMerge/>
            <w:vAlign w:val="center"/>
          </w:tcPr>
          <w:p w14:paraId="294DD5D9" w14:textId="77777777" w:rsidR="00576054" w:rsidRPr="004C6B99" w:rsidRDefault="00576054" w:rsidP="00576054">
            <w:pPr>
              <w:spacing w:line="400" w:lineRule="atLeast"/>
              <w:rPr>
                <w:rFonts w:ascii="Times New Roman" w:eastAsia="宋体" w:hAnsi="Times New Roman"/>
                <w:bCs/>
                <w:sz w:val="18"/>
                <w:szCs w:val="18"/>
              </w:rPr>
            </w:pPr>
          </w:p>
        </w:tc>
        <w:tc>
          <w:tcPr>
            <w:tcW w:w="1046" w:type="dxa"/>
            <w:vAlign w:val="center"/>
          </w:tcPr>
          <w:p w14:paraId="2A11B8C8" w14:textId="1276BECD" w:rsidR="00576054" w:rsidRPr="004C6B99" w:rsidRDefault="00576054" w:rsidP="00576054">
            <w:pPr>
              <w:spacing w:line="400" w:lineRule="atLeast"/>
              <w:rPr>
                <w:rFonts w:ascii="Times New Roman" w:eastAsia="宋体" w:hAnsi="Times New Roman"/>
                <w:bCs/>
                <w:sz w:val="18"/>
                <w:szCs w:val="18"/>
              </w:rPr>
            </w:pPr>
            <w:r w:rsidRPr="003836D9">
              <w:rPr>
                <w:rFonts w:ascii="Times New Roman" w:eastAsia="宋体" w:hAnsi="Times New Roman"/>
                <w:bCs/>
                <w:sz w:val="18"/>
                <w:szCs w:val="18"/>
              </w:rPr>
              <w:t>Clean day</w:t>
            </w:r>
          </w:p>
        </w:tc>
        <w:tc>
          <w:tcPr>
            <w:tcW w:w="1022" w:type="dxa"/>
            <w:vAlign w:val="center"/>
          </w:tcPr>
          <w:p w14:paraId="04EA870F"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72%</w:t>
            </w:r>
          </w:p>
        </w:tc>
        <w:tc>
          <w:tcPr>
            <w:tcW w:w="999" w:type="dxa"/>
            <w:vAlign w:val="center"/>
          </w:tcPr>
          <w:p w14:paraId="344BF8FB"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73%</w:t>
            </w:r>
          </w:p>
        </w:tc>
        <w:tc>
          <w:tcPr>
            <w:tcW w:w="1215" w:type="dxa"/>
            <w:vAlign w:val="center"/>
          </w:tcPr>
          <w:p w14:paraId="619B874E"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72%</w:t>
            </w:r>
          </w:p>
        </w:tc>
        <w:tc>
          <w:tcPr>
            <w:tcW w:w="953" w:type="dxa"/>
            <w:vAlign w:val="center"/>
          </w:tcPr>
          <w:p w14:paraId="26A2982D"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92%</w:t>
            </w:r>
          </w:p>
        </w:tc>
        <w:tc>
          <w:tcPr>
            <w:tcW w:w="954" w:type="dxa"/>
            <w:vAlign w:val="center"/>
          </w:tcPr>
          <w:p w14:paraId="46B4ABD9"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36%</w:t>
            </w:r>
          </w:p>
        </w:tc>
        <w:tc>
          <w:tcPr>
            <w:tcW w:w="953" w:type="dxa"/>
            <w:vAlign w:val="center"/>
          </w:tcPr>
          <w:p w14:paraId="1C3171D6" w14:textId="77777777" w:rsidR="00576054" w:rsidRPr="004C6B99" w:rsidRDefault="00576054" w:rsidP="00576054">
            <w:pPr>
              <w:spacing w:line="400" w:lineRule="atLeast"/>
              <w:jc w:val="center"/>
              <w:rPr>
                <w:rFonts w:ascii="Times New Roman" w:eastAsia="宋体" w:hAnsi="Times New Roman"/>
                <w:bCs/>
                <w:sz w:val="18"/>
                <w:szCs w:val="18"/>
              </w:rPr>
            </w:pPr>
            <w:r w:rsidRPr="004C6B99">
              <w:rPr>
                <w:rFonts w:ascii="Times New Roman" w:eastAsia="宋体" w:hAnsi="Times New Roman"/>
                <w:bCs/>
                <w:sz w:val="18"/>
                <w:szCs w:val="18"/>
              </w:rPr>
              <w:t>94%</w:t>
            </w:r>
          </w:p>
        </w:tc>
      </w:tr>
    </w:tbl>
    <w:p w14:paraId="4ACC6F21" w14:textId="77777777" w:rsidR="004C6B99" w:rsidRPr="003836D9" w:rsidRDefault="004C6B99" w:rsidP="004C6B99">
      <w:pPr>
        <w:spacing w:line="400" w:lineRule="atLeast"/>
        <w:rPr>
          <w:rFonts w:ascii="Times New Roman" w:eastAsia="宋体" w:hAnsi="Times New Roman" w:cs="Times New Roman"/>
          <w:szCs w:val="21"/>
        </w:rPr>
      </w:pPr>
    </w:p>
    <w:p w14:paraId="1FD02520" w14:textId="49F732E7" w:rsidR="004C6B99" w:rsidRPr="004C6B99" w:rsidRDefault="00576054" w:rsidP="003B3645">
      <w:pPr>
        <w:pStyle w:val="a9"/>
        <w:spacing w:line="480" w:lineRule="auto"/>
        <w:ind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As shown in Table 2 and Figure 3, the three main pollutants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that affect air pollution in Hangzhou are roughly the same according to the frequency of air pollution days, and the cumulative frequency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days is in order. From high to low, they are L, H, HB, HL, HF, and LF; the cumulative frequency of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air pollution days is L, H, HL, HB, LF, and HF from high to low;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air The cumulative frequency of pollution days from high to low is L, H, HL, HB, HF and LF respectively. Through comparison, it can be seen that the three pollutants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that affect Hangzhou’s winter air pollution correspond to L-type weather types with the highest frequency of air pollution occurrences, with frequencies of 89%, 68%, and 64%, respectively. , The average mass concentrations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are 118</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174</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xml:space="preserve"> and 88</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which all exceed the national secondary standards</w:t>
      </w:r>
      <w:r w:rsidRPr="003836D9">
        <w:rPr>
          <w:rFonts w:ascii="Times New Roman" w:eastAsia="宋体" w:hAnsi="Times New Roman" w:cs="Times New Roman"/>
          <w:sz w:val="24"/>
          <w:szCs w:val="24"/>
          <w:vertAlign w:val="superscript"/>
        </w:rPr>
        <w:t>[</w:t>
      </w:r>
      <w:r w:rsidR="00641721">
        <w:rPr>
          <w:rFonts w:ascii="Times New Roman" w:eastAsia="宋体" w:hAnsi="Times New Roman" w:cs="Times New Roman" w:hint="eastAsia"/>
          <w:sz w:val="24"/>
          <w:szCs w:val="24"/>
          <w:vertAlign w:val="superscript"/>
        </w:rPr>
        <w:t>29</w:t>
      </w:r>
      <w:r w:rsidRPr="003836D9">
        <w:rPr>
          <w:rFonts w:ascii="Times New Roman" w:eastAsia="宋体" w:hAnsi="Times New Roman" w:cs="Times New Roman"/>
          <w:sz w:val="24"/>
          <w:szCs w:val="24"/>
          <w:vertAlign w:val="superscript"/>
        </w:rPr>
        <w:t>]</w:t>
      </w:r>
      <w:r w:rsidRPr="003836D9">
        <w:rPr>
          <w:rFonts w:ascii="Times New Roman" w:eastAsia="宋体" w:hAnsi="Times New Roman" w:cs="Times New Roman"/>
          <w:sz w:val="24"/>
          <w:szCs w:val="24"/>
        </w:rPr>
        <w:t>, indicating that Hangzhou is in L Type H is the most prone to air pollution; the second is H type. The daily frequency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 xml:space="preserve">10 </w:t>
      </w:r>
      <w:r w:rsidRPr="003836D9">
        <w:rPr>
          <w:rFonts w:ascii="Times New Roman" w:eastAsia="宋体" w:hAnsi="Times New Roman" w:cs="Times New Roman"/>
          <w:sz w:val="24"/>
          <w:szCs w:val="24"/>
        </w:rPr>
        <w:t>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air pollution is 66%, 40% and 28%, and the average mass </w:t>
      </w:r>
      <w:r w:rsidRPr="003836D9">
        <w:rPr>
          <w:rFonts w:ascii="Times New Roman" w:eastAsia="宋体" w:hAnsi="Times New Roman" w:cs="Times New Roman"/>
          <w:sz w:val="24"/>
          <w:szCs w:val="24"/>
        </w:rPr>
        <w:lastRenderedPageBreak/>
        <w:t>concentration is 93</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134</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xml:space="preserve"> and 70</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of which the daily average mass concentrations of PM</w:t>
      </w:r>
      <w:r w:rsidRPr="003836D9">
        <w:rPr>
          <w:rFonts w:ascii="Times New Roman" w:eastAsia="宋体" w:hAnsi="Times New Roman" w:cs="Times New Roman"/>
          <w:sz w:val="24"/>
          <w:szCs w:val="24"/>
          <w:vertAlign w:val="subscript"/>
        </w:rPr>
        <w:t xml:space="preserve">10 </w:t>
      </w:r>
      <w:r w:rsidRPr="003836D9">
        <w:rPr>
          <w:rFonts w:ascii="Times New Roman" w:eastAsia="宋体" w:hAnsi="Times New Roman" w:cs="Times New Roman"/>
          <w:sz w:val="24"/>
          <w:szCs w:val="24"/>
        </w:rPr>
        <w:t>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are lower than the national secondary </w:t>
      </w:r>
      <w:proofErr w:type="gramStart"/>
      <w:r w:rsidRPr="003836D9">
        <w:rPr>
          <w:rFonts w:ascii="Times New Roman" w:eastAsia="宋体" w:hAnsi="Times New Roman" w:cs="Times New Roman"/>
          <w:sz w:val="24"/>
          <w:szCs w:val="24"/>
        </w:rPr>
        <w:t>standards</w:t>
      </w:r>
      <w:r w:rsidRPr="003836D9">
        <w:rPr>
          <w:rFonts w:ascii="Times New Roman" w:eastAsia="宋体" w:hAnsi="Times New Roman" w:cs="Times New Roman"/>
          <w:sz w:val="24"/>
          <w:szCs w:val="24"/>
          <w:vertAlign w:val="superscript"/>
        </w:rPr>
        <w:t>[</w:t>
      </w:r>
      <w:proofErr w:type="gramEnd"/>
      <w:r w:rsidR="00B16D64">
        <w:rPr>
          <w:rFonts w:ascii="Times New Roman" w:eastAsia="宋体" w:hAnsi="Times New Roman" w:cs="Times New Roman" w:hint="eastAsia"/>
          <w:sz w:val="24"/>
          <w:szCs w:val="24"/>
          <w:vertAlign w:val="superscript"/>
        </w:rPr>
        <w:t>28</w:t>
      </w:r>
      <w:r w:rsidRPr="003836D9">
        <w:rPr>
          <w:rFonts w:ascii="Times New Roman" w:eastAsia="宋体" w:hAnsi="Times New Roman" w:cs="Times New Roman"/>
          <w:sz w:val="24"/>
          <w:szCs w:val="24"/>
          <w:vertAlign w:val="superscript"/>
        </w:rPr>
        <w:t>]</w:t>
      </w:r>
      <w:r w:rsidRPr="003836D9">
        <w:rPr>
          <w:rFonts w:ascii="Times New Roman" w:eastAsia="宋体" w:hAnsi="Times New Roman" w:cs="Times New Roman"/>
          <w:sz w:val="24"/>
          <w:szCs w:val="24"/>
        </w:rPr>
        <w:t>. The weather types with the lowest occurrence frequency of air pollution are HF and LF. The daily frequency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air pollution is 36%, 12%, 8% and 25%, 17%, 6%, and the average The mass concentrations in order are 67</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96</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55</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69</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93</w:t>
      </w:r>
      <w:bookmarkStart w:id="18" w:name="_Hlk72273036"/>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bookmarkEnd w:id="18"/>
      <w:r w:rsidRPr="003836D9">
        <w:rPr>
          <w:rFonts w:ascii="Times New Roman" w:eastAsia="宋体" w:hAnsi="Times New Roman" w:cs="Times New Roman"/>
          <w:sz w:val="24"/>
          <w:szCs w:val="24"/>
        </w:rPr>
        <w:t>, 54</w:t>
      </w:r>
      <w:r w:rsidR="00C40266" w:rsidRPr="003836D9">
        <w:rPr>
          <w:rFonts w:ascii="Times New Roman" w:eastAsia="宋体" w:hAnsi="Times New Roman" w:cs="Times New Roman"/>
          <w:sz w:val="24"/>
          <w:szCs w:val="24"/>
        </w:rPr>
        <w:sym w:font="Symbol" w:char="F06D"/>
      </w:r>
      <w:r w:rsidR="00C40266" w:rsidRPr="003836D9">
        <w:rPr>
          <w:rFonts w:ascii="Times New Roman" w:eastAsia="宋体" w:hAnsi="Times New Roman" w:cs="Times New Roman"/>
          <w:sz w:val="24"/>
          <w:szCs w:val="24"/>
        </w:rPr>
        <w:t>g/m</w:t>
      </w:r>
      <w:r w:rsidR="00C4026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which affect Hangzhou City under different weather conditions. Except for the two pollutants of air pollution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the average mass concentration exceeds the national second-level standard under the L-type, and the corresponding average mass concentration under the other five weather conditions does not exceed the national second-level air quality For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it shows that the average mass concentration of Hangzhou in winter under the control of the four weather conditions of L, H, HB and HL exceeds the national air quality level II standard. Statistics of the daily occurrence frequency and average mass concentration distribution of air pollution corresponding to the six weather types show that the occurrence frequency of air pollution days in Hangzhou during L, HB, H, and HL type control in winter is significantly higher than that of HF and LF type control. , Especially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is the most obvious.</w:t>
      </w:r>
    </w:p>
    <w:p w14:paraId="0F2CF1D4" w14:textId="1573D046" w:rsidR="004C6B99" w:rsidRPr="004C6B99" w:rsidRDefault="004C6B99" w:rsidP="004C6B99">
      <w:pPr>
        <w:pStyle w:val="a9"/>
        <w:spacing w:line="400" w:lineRule="atLeast"/>
        <w:rPr>
          <w:rFonts w:ascii="Times New Roman" w:eastAsia="宋体" w:hAnsi="Times New Roman" w:cs="Times New Roman"/>
          <w:szCs w:val="21"/>
        </w:rPr>
      </w:pPr>
    </w:p>
    <w:p w14:paraId="4A460424" w14:textId="2B6895D8" w:rsidR="004C6B99" w:rsidRPr="003B3645" w:rsidRDefault="000F1582" w:rsidP="00B270BE">
      <w:pPr>
        <w:pStyle w:val="a9"/>
        <w:spacing w:line="480" w:lineRule="auto"/>
        <w:ind w:firstLineChars="0" w:firstLine="0"/>
        <w:jc w:val="center"/>
        <w:rPr>
          <w:rFonts w:ascii="Times New Roman" w:eastAsia="宋体" w:hAnsi="Times New Roman" w:cs="Times New Roman"/>
          <w:sz w:val="24"/>
          <w:szCs w:val="24"/>
        </w:rPr>
      </w:pPr>
      <w:r>
        <w:rPr>
          <w:rFonts w:ascii="Times New Roman" w:eastAsia="宋体" w:hAnsi="Times New Roman" w:cs="Times New Roman"/>
          <w:noProof/>
          <w:szCs w:val="21"/>
        </w:rPr>
        <w:lastRenderedPageBreak/>
        <w:drawing>
          <wp:anchor distT="0" distB="0" distL="114300" distR="114300" simplePos="0" relativeHeight="251671552" behindDoc="0" locked="0" layoutInCell="1" allowOverlap="1" wp14:anchorId="398D584F" wp14:editId="4C182426">
            <wp:simplePos x="0" y="0"/>
            <wp:positionH relativeFrom="column">
              <wp:posOffset>-46990</wp:posOffset>
            </wp:positionH>
            <wp:positionV relativeFrom="paragraph">
              <wp:posOffset>83820</wp:posOffset>
            </wp:positionV>
            <wp:extent cx="5274310" cy="5365115"/>
            <wp:effectExtent l="0" t="0" r="2540" b="698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52114361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365115"/>
                    </a:xfrm>
                    <a:prstGeom prst="rect">
                      <a:avLst/>
                    </a:prstGeom>
                  </pic:spPr>
                </pic:pic>
              </a:graphicData>
            </a:graphic>
            <wp14:sizeRelH relativeFrom="page">
              <wp14:pctWidth>0</wp14:pctWidth>
            </wp14:sizeRelH>
            <wp14:sizeRelV relativeFrom="page">
              <wp14:pctHeight>0</wp14:pctHeight>
            </wp14:sizeRelV>
          </wp:anchor>
        </w:drawing>
      </w:r>
      <w:r w:rsidR="00C40266" w:rsidRPr="003B3645">
        <w:rPr>
          <w:rFonts w:ascii="Times New Roman" w:eastAsia="宋体" w:hAnsi="Times New Roman" w:cs="Times New Roman"/>
          <w:sz w:val="24"/>
          <w:szCs w:val="24"/>
        </w:rPr>
        <w:t xml:space="preserve">Figure </w:t>
      </w:r>
      <w:proofErr w:type="gramStart"/>
      <w:r w:rsidR="00C40266" w:rsidRPr="003B3645">
        <w:rPr>
          <w:rFonts w:ascii="Times New Roman" w:eastAsia="宋体" w:hAnsi="Times New Roman" w:cs="Times New Roman"/>
          <w:sz w:val="24"/>
          <w:szCs w:val="24"/>
        </w:rPr>
        <w:t>3  The</w:t>
      </w:r>
      <w:proofErr w:type="gramEnd"/>
      <w:r w:rsidR="00C40266" w:rsidRPr="003B3645">
        <w:rPr>
          <w:rFonts w:ascii="Times New Roman" w:eastAsia="宋体" w:hAnsi="Times New Roman" w:cs="Times New Roman"/>
          <w:sz w:val="24"/>
          <w:szCs w:val="24"/>
        </w:rPr>
        <w:t xml:space="preserve"> occurrence frequency and average mass concentration distribution of air pollution days corresponding to different weather types (a. PM</w:t>
      </w:r>
      <w:r w:rsidR="00C40266" w:rsidRPr="003B3645">
        <w:rPr>
          <w:rFonts w:ascii="Times New Roman" w:eastAsia="宋体" w:hAnsi="Times New Roman" w:cs="Times New Roman"/>
          <w:sz w:val="24"/>
          <w:szCs w:val="24"/>
          <w:vertAlign w:val="subscript"/>
        </w:rPr>
        <w:t>2.5</w:t>
      </w:r>
      <w:r w:rsidR="00C40266" w:rsidRPr="003B3645">
        <w:rPr>
          <w:rFonts w:ascii="Times New Roman" w:eastAsia="宋体" w:hAnsi="Times New Roman" w:cs="Times New Roman"/>
          <w:sz w:val="24"/>
          <w:szCs w:val="24"/>
        </w:rPr>
        <w:t xml:space="preserve"> air pollution day occurrence frequency; b. PM</w:t>
      </w:r>
      <w:r w:rsidR="00C40266" w:rsidRPr="003B3645">
        <w:rPr>
          <w:rFonts w:ascii="Times New Roman" w:eastAsia="宋体" w:hAnsi="Times New Roman" w:cs="Times New Roman"/>
          <w:sz w:val="24"/>
          <w:szCs w:val="24"/>
          <w:vertAlign w:val="subscript"/>
        </w:rPr>
        <w:t>2.5</w:t>
      </w:r>
      <w:r w:rsidR="00C40266" w:rsidRPr="003B3645">
        <w:rPr>
          <w:rFonts w:ascii="Times New Roman" w:eastAsia="宋体" w:hAnsi="Times New Roman" w:cs="Times New Roman"/>
          <w:sz w:val="24"/>
          <w:szCs w:val="24"/>
        </w:rPr>
        <w:t xml:space="preserve"> average mass concentration distribution; c. PM</w:t>
      </w:r>
      <w:r w:rsidR="00C40266" w:rsidRPr="003B3645">
        <w:rPr>
          <w:rFonts w:ascii="Times New Roman" w:eastAsia="宋体" w:hAnsi="Times New Roman" w:cs="Times New Roman"/>
          <w:sz w:val="24"/>
          <w:szCs w:val="24"/>
          <w:vertAlign w:val="subscript"/>
        </w:rPr>
        <w:t>10</w:t>
      </w:r>
      <w:r w:rsidR="00C40266" w:rsidRPr="003B3645">
        <w:rPr>
          <w:rFonts w:ascii="Times New Roman" w:eastAsia="宋体" w:hAnsi="Times New Roman" w:cs="Times New Roman"/>
          <w:sz w:val="24"/>
          <w:szCs w:val="24"/>
        </w:rPr>
        <w:t xml:space="preserve"> air pollution day occurrence frequency; d . PM</w:t>
      </w:r>
      <w:r w:rsidR="00C40266" w:rsidRPr="003B3645">
        <w:rPr>
          <w:rFonts w:ascii="Times New Roman" w:eastAsia="宋体" w:hAnsi="Times New Roman" w:cs="Times New Roman"/>
          <w:sz w:val="24"/>
          <w:szCs w:val="24"/>
          <w:vertAlign w:val="subscript"/>
        </w:rPr>
        <w:t>10</w:t>
      </w:r>
      <w:r w:rsidR="00C40266" w:rsidRPr="003B3645">
        <w:rPr>
          <w:rFonts w:ascii="Times New Roman" w:eastAsia="宋体" w:hAnsi="Times New Roman" w:cs="Times New Roman"/>
          <w:sz w:val="24"/>
          <w:szCs w:val="24"/>
        </w:rPr>
        <w:t xml:space="preserve"> average mass concentration distribution; e. NO</w:t>
      </w:r>
      <w:r w:rsidR="00C40266" w:rsidRPr="003B3645">
        <w:rPr>
          <w:rFonts w:ascii="Times New Roman" w:eastAsia="宋体" w:hAnsi="Times New Roman" w:cs="Times New Roman"/>
          <w:sz w:val="24"/>
          <w:szCs w:val="24"/>
          <w:vertAlign w:val="subscript"/>
        </w:rPr>
        <w:t>2</w:t>
      </w:r>
      <w:r w:rsidR="00C40266" w:rsidRPr="003B3645">
        <w:rPr>
          <w:rFonts w:ascii="Times New Roman" w:eastAsia="宋体" w:hAnsi="Times New Roman" w:cs="Times New Roman"/>
          <w:sz w:val="24"/>
          <w:szCs w:val="24"/>
        </w:rPr>
        <w:t xml:space="preserve"> air pollution day frequency; f. NO</w:t>
      </w:r>
      <w:r w:rsidR="00C40266" w:rsidRPr="003B3645">
        <w:rPr>
          <w:rFonts w:ascii="Times New Roman" w:eastAsia="宋体" w:hAnsi="Times New Roman" w:cs="Times New Roman"/>
          <w:sz w:val="24"/>
          <w:szCs w:val="24"/>
          <w:vertAlign w:val="subscript"/>
        </w:rPr>
        <w:t>2</w:t>
      </w:r>
      <w:r w:rsidR="00C40266" w:rsidRPr="003B3645">
        <w:rPr>
          <w:rFonts w:ascii="Times New Roman" w:eastAsia="宋体" w:hAnsi="Times New Roman" w:cs="Times New Roman"/>
          <w:sz w:val="24"/>
          <w:szCs w:val="24"/>
        </w:rPr>
        <w:t xml:space="preserve"> average mass concentration distribution)</w:t>
      </w:r>
    </w:p>
    <w:p w14:paraId="04FC8265" w14:textId="1C9904E9" w:rsidR="00C51116" w:rsidRPr="003836D9" w:rsidRDefault="00C40266" w:rsidP="003B3645">
      <w:pPr>
        <w:pStyle w:val="a9"/>
        <w:spacing w:line="480" w:lineRule="auto"/>
        <w:ind w:firstLine="480"/>
        <w:rPr>
          <w:rFonts w:ascii="Times New Roman" w:eastAsia="宋体" w:hAnsi="Times New Roman" w:cs="Times New Roman"/>
          <w:sz w:val="24"/>
          <w:szCs w:val="24"/>
        </w:rPr>
      </w:pPr>
      <w:r w:rsidRPr="003B3645">
        <w:rPr>
          <w:rFonts w:ascii="Times New Roman" w:eastAsia="宋体" w:hAnsi="Times New Roman" w:cs="Times New Roman"/>
          <w:sz w:val="24"/>
          <w:szCs w:val="24"/>
        </w:rPr>
        <w:t>According to statistics on the fr</w:t>
      </w:r>
      <w:r w:rsidRPr="003836D9">
        <w:rPr>
          <w:rFonts w:ascii="Times New Roman" w:eastAsia="宋体" w:hAnsi="Times New Roman" w:cs="Times New Roman"/>
          <w:sz w:val="24"/>
          <w:szCs w:val="24"/>
        </w:rPr>
        <w:t>equency of clean days under different weather conditions, it can be seen that in addition to the opposite conclusions from the above, it can be found that the most frequent weather conditions for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w:t>
      </w:r>
      <w:r w:rsidRPr="003836D9">
        <w:rPr>
          <w:rFonts w:ascii="Times New Roman" w:eastAsia="宋体" w:hAnsi="Times New Roman" w:cs="Times New Roman"/>
          <w:sz w:val="24"/>
          <w:szCs w:val="24"/>
        </w:rPr>
        <w:lastRenderedPageBreak/>
        <w:t>cleaning days in Hangzhou from 2015 to 2018 are HF and LF types , Under the control of HF and LF, the frequency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cleaning days is 64% and 65%; the frequency of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cleaning days is 88% and 83%; the frequency of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cleaning days is 92%, 94% And in 2015-2018, the frequency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and NO</w:t>
      </w:r>
      <w:r w:rsidRPr="003836D9">
        <w:rPr>
          <w:rFonts w:ascii="Times New Roman" w:eastAsia="宋体" w:hAnsi="Times New Roman" w:cs="Times New Roman"/>
          <w:sz w:val="24"/>
          <w:szCs w:val="24"/>
          <w:vertAlign w:val="subscript"/>
        </w:rPr>
        <w:t xml:space="preserve">2 </w:t>
      </w:r>
      <w:r w:rsidRPr="003836D9">
        <w:rPr>
          <w:rFonts w:ascii="Times New Roman" w:eastAsia="宋体" w:hAnsi="Times New Roman" w:cs="Times New Roman"/>
          <w:sz w:val="24"/>
          <w:szCs w:val="24"/>
        </w:rPr>
        <w:t>in the above two types of weather conditions, the frequency of clean days exceeded more than 60% of the total number of days in the corresponding weather types. It shows that Hangzhou is not prone to air pollution in winter under the control of HF and LF, and when Hangzhou is under the control of the other four different weather conditions (L, H, HB and HL), in addition to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 xml:space="preserve">10 </w:t>
      </w:r>
      <w:r w:rsidRPr="003836D9">
        <w:rPr>
          <w:rFonts w:ascii="Times New Roman" w:eastAsia="宋体" w:hAnsi="Times New Roman" w:cs="Times New Roman"/>
          <w:sz w:val="24"/>
          <w:szCs w:val="24"/>
        </w:rPr>
        <w:t>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The frequency of corresponding clean days exceeded 60%, which further shows that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is the main pollutant causing air pollution in Hangzhou, followed by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w:t>
      </w:r>
    </w:p>
    <w:p w14:paraId="377A3B75" w14:textId="28FE6EE6" w:rsidR="00C51116" w:rsidRPr="003B3645" w:rsidRDefault="00C40266" w:rsidP="003B3645">
      <w:pPr>
        <w:pStyle w:val="a9"/>
        <w:numPr>
          <w:ilvl w:val="2"/>
          <w:numId w:val="15"/>
        </w:numPr>
        <w:spacing w:line="480" w:lineRule="auto"/>
        <w:ind w:left="567" w:firstLineChars="0"/>
        <w:rPr>
          <w:rFonts w:ascii="Times New Roman" w:eastAsia="宋体" w:hAnsi="Times New Roman" w:cs="Times New Roman"/>
          <w:b/>
          <w:sz w:val="24"/>
          <w:szCs w:val="24"/>
        </w:rPr>
      </w:pPr>
      <w:r w:rsidRPr="003B3645">
        <w:rPr>
          <w:rFonts w:ascii="Times New Roman" w:eastAsia="宋体" w:hAnsi="Times New Roman" w:cs="Times New Roman"/>
          <w:b/>
          <w:sz w:val="24"/>
          <w:szCs w:val="24"/>
        </w:rPr>
        <w:t>Discussion on the potential of air pollution under different weather types in Hangzhou in winter</w:t>
      </w:r>
    </w:p>
    <w:p w14:paraId="0BE1FD9F" w14:textId="34CFC2FA" w:rsidR="00C40266" w:rsidRPr="003836D9" w:rsidRDefault="00C40266"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In order to explore the potential trend of air pollution caused by the three air pollutants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under different weather types in winter of Hangzhou, based on the short-term no change in the air pollutant emission control in Hangzhou, this paper calculates Corresponding to the 6 weather conditions under objective weather classification, the daily mass concentration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is subtracted from the average mass concentration of the previous day to analyze and remove the factors of anthropogenic emissions, only pollution caused by changes in weather conditions Potential occurs.</w:t>
      </w:r>
    </w:p>
    <w:p w14:paraId="6A38D3F3" w14:textId="6533FAA5" w:rsidR="004C6B99" w:rsidRDefault="00C40266"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 xml:space="preserve">It can be seen from Figure 4 that when the air pollutant difference is positive, it </w:t>
      </w:r>
      <w:r w:rsidRPr="003836D9">
        <w:rPr>
          <w:rFonts w:ascii="Times New Roman" w:eastAsia="宋体" w:hAnsi="Times New Roman" w:cs="Times New Roman"/>
          <w:sz w:val="24"/>
          <w:szCs w:val="24"/>
        </w:rPr>
        <w:lastRenderedPageBreak/>
        <w:t>means that the air pollution caused by this pollutant is gradually increasing, while a negative value means that the air pollution caused by this pollutant is gradually reducing. The potential laws of air pollution in the 6 different weather types are basically the same. Among them, the air pollution is most likely to increase under the control of HB and L types, and the difference between the daily average mass concentrations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and the previous day. All positive values are 2.8</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1.3</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4.5</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1.3</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1.3</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1.4</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while LF and HF type control , The difference between the daily average mass concentration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and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the previous day are negative values, in order -0.1</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-0.8</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-0.</w:t>
      </w:r>
      <w:bookmarkStart w:id="19" w:name="_Hlk72273442"/>
      <w:r w:rsidRPr="003836D9">
        <w:rPr>
          <w:rFonts w:ascii="Times New Roman" w:eastAsia="宋体" w:hAnsi="Times New Roman" w:cs="Times New Roman"/>
          <w:sz w:val="24"/>
          <w:szCs w:val="24"/>
        </w:rPr>
        <w:t>1</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bookmarkEnd w:id="19"/>
      <w:r w:rsidRPr="003836D9">
        <w:rPr>
          <w:rFonts w:ascii="Times New Roman" w:eastAsia="宋体" w:hAnsi="Times New Roman" w:cs="Times New Roman"/>
          <w:sz w:val="24"/>
          <w:szCs w:val="24"/>
        </w:rPr>
        <w:t>, -0.6</w:t>
      </w:r>
      <w:r w:rsidR="001B22B6" w:rsidRPr="003836D9">
        <w:rPr>
          <w:rFonts w:ascii="Times New Roman" w:eastAsia="宋体" w:hAnsi="Times New Roman" w:cs="Times New Roman"/>
          <w:sz w:val="24"/>
          <w:szCs w:val="24"/>
        </w:rPr>
        <w:sym w:font="Symbol" w:char="F06D"/>
      </w:r>
      <w:r w:rsidR="001B22B6" w:rsidRPr="003836D9">
        <w:rPr>
          <w:rFonts w:ascii="Times New Roman" w:eastAsia="宋体" w:hAnsi="Times New Roman" w:cs="Times New Roman"/>
          <w:sz w:val="24"/>
          <w:szCs w:val="24"/>
        </w:rPr>
        <w:t>g/m</w:t>
      </w:r>
      <w:r w:rsidR="001B22B6"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xml:space="preserve"> , Although the difference of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is positive, it is the minimum; combined with the above conclusions, it can be seen that when Hangzhou is controlled by HB, L, HL and H in winter, it is beneficial to the increase of air pollutant concentration, and air pollution occurs. The potential of, belongs to the type that is prone to polluting weather; while under the control of LF and HF, it is not conducive to the increase of the mass concentration of air pollutants and the maintenance of pollution, and it belongs to the type of weather that is not prone to pollution.</w:t>
      </w:r>
    </w:p>
    <w:p w14:paraId="6AE80B04" w14:textId="314FAFA9" w:rsidR="00C51116" w:rsidRPr="003B3645" w:rsidRDefault="008832F2" w:rsidP="008832F2">
      <w:pPr>
        <w:spacing w:line="48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anchor distT="0" distB="0" distL="114300" distR="114300" simplePos="0" relativeHeight="251672576" behindDoc="0" locked="0" layoutInCell="1" allowOverlap="1" wp14:anchorId="5132E08D" wp14:editId="6A125826">
            <wp:simplePos x="0" y="0"/>
            <wp:positionH relativeFrom="column">
              <wp:posOffset>53340</wp:posOffset>
            </wp:positionH>
            <wp:positionV relativeFrom="paragraph">
              <wp:posOffset>350520</wp:posOffset>
            </wp:positionV>
            <wp:extent cx="5274310" cy="3676015"/>
            <wp:effectExtent l="0" t="0" r="2540" b="63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52114362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676015"/>
                    </a:xfrm>
                    <a:prstGeom prst="rect">
                      <a:avLst/>
                    </a:prstGeom>
                  </pic:spPr>
                </pic:pic>
              </a:graphicData>
            </a:graphic>
            <wp14:sizeRelH relativeFrom="page">
              <wp14:pctWidth>0</wp14:pctWidth>
            </wp14:sizeRelH>
            <wp14:sizeRelV relativeFrom="page">
              <wp14:pctHeight>0</wp14:pctHeight>
            </wp14:sizeRelV>
          </wp:anchor>
        </w:drawing>
      </w:r>
      <w:bookmarkStart w:id="20" w:name="_Hlk65707362"/>
      <w:r w:rsidR="001B22B6" w:rsidRPr="003B3645">
        <w:rPr>
          <w:rFonts w:ascii="Times New Roman" w:eastAsia="宋体" w:hAnsi="Times New Roman" w:cs="Times New Roman"/>
          <w:sz w:val="24"/>
          <w:szCs w:val="24"/>
        </w:rPr>
        <w:t xml:space="preserve">Figure </w:t>
      </w:r>
      <w:proofErr w:type="gramStart"/>
      <w:r w:rsidR="001B22B6" w:rsidRPr="003B3645">
        <w:rPr>
          <w:rFonts w:ascii="Times New Roman" w:eastAsia="宋体" w:hAnsi="Times New Roman" w:cs="Times New Roman"/>
          <w:sz w:val="24"/>
          <w:szCs w:val="24"/>
        </w:rPr>
        <w:t>4  The</w:t>
      </w:r>
      <w:proofErr w:type="gramEnd"/>
      <w:r w:rsidR="001B22B6" w:rsidRPr="003B3645">
        <w:rPr>
          <w:rFonts w:ascii="Times New Roman" w:eastAsia="宋体" w:hAnsi="Times New Roman" w:cs="Times New Roman"/>
          <w:sz w:val="24"/>
          <w:szCs w:val="24"/>
        </w:rPr>
        <w:t xml:space="preserve"> difference between the daily air pollutant mass concentration and the previous day under different weather types (a.PM</w:t>
      </w:r>
      <w:r w:rsidR="001B22B6" w:rsidRPr="003B3645">
        <w:rPr>
          <w:rFonts w:ascii="Times New Roman" w:eastAsia="宋体" w:hAnsi="Times New Roman" w:cs="Times New Roman"/>
          <w:sz w:val="24"/>
          <w:szCs w:val="24"/>
          <w:vertAlign w:val="subscript"/>
        </w:rPr>
        <w:t>2.5</w:t>
      </w:r>
      <w:r w:rsidR="00B270BE">
        <w:rPr>
          <w:rFonts w:ascii="Times New Roman" w:eastAsia="宋体" w:hAnsi="Times New Roman" w:cs="Times New Roman" w:hint="eastAsia"/>
          <w:sz w:val="24"/>
          <w:szCs w:val="24"/>
        </w:rPr>
        <w:t>,</w:t>
      </w:r>
      <w:r w:rsidR="001B22B6" w:rsidRPr="003B3645">
        <w:rPr>
          <w:rFonts w:ascii="Times New Roman" w:eastAsia="宋体" w:hAnsi="Times New Roman" w:cs="Times New Roman"/>
          <w:sz w:val="24"/>
          <w:szCs w:val="24"/>
        </w:rPr>
        <w:t xml:space="preserve"> b.PM</w:t>
      </w:r>
      <w:r w:rsidR="001B22B6" w:rsidRPr="003B3645">
        <w:rPr>
          <w:rFonts w:ascii="Times New Roman" w:eastAsia="宋体" w:hAnsi="Times New Roman" w:cs="Times New Roman"/>
          <w:sz w:val="24"/>
          <w:szCs w:val="24"/>
          <w:vertAlign w:val="subscript"/>
        </w:rPr>
        <w:t>10</w:t>
      </w:r>
      <w:r w:rsidR="00B270BE">
        <w:rPr>
          <w:rFonts w:ascii="Times New Roman" w:eastAsia="宋体" w:hAnsi="Times New Roman" w:cs="Times New Roman" w:hint="eastAsia"/>
          <w:sz w:val="24"/>
          <w:szCs w:val="24"/>
        </w:rPr>
        <w:t>,</w:t>
      </w:r>
      <w:r w:rsidR="001B22B6" w:rsidRPr="003B3645">
        <w:rPr>
          <w:rFonts w:ascii="Times New Roman" w:eastAsia="宋体" w:hAnsi="Times New Roman" w:cs="Times New Roman"/>
          <w:sz w:val="24"/>
          <w:szCs w:val="24"/>
        </w:rPr>
        <w:t xml:space="preserve"> c.NO</w:t>
      </w:r>
      <w:r w:rsidR="001B22B6" w:rsidRPr="003B3645">
        <w:rPr>
          <w:rFonts w:ascii="Times New Roman" w:eastAsia="宋体" w:hAnsi="Times New Roman" w:cs="Times New Roman"/>
          <w:sz w:val="24"/>
          <w:szCs w:val="24"/>
          <w:vertAlign w:val="subscript"/>
        </w:rPr>
        <w:t>2</w:t>
      </w:r>
      <w:r w:rsidR="001B22B6" w:rsidRPr="003B3645">
        <w:rPr>
          <w:rFonts w:ascii="Times New Roman" w:eastAsia="宋体" w:hAnsi="Times New Roman" w:cs="Times New Roman"/>
          <w:sz w:val="24"/>
          <w:szCs w:val="24"/>
        </w:rPr>
        <w:t>)</w:t>
      </w:r>
      <w:bookmarkEnd w:id="20"/>
    </w:p>
    <w:p w14:paraId="2C5AB961" w14:textId="6F11D2CA" w:rsidR="00C51116" w:rsidRPr="003B3645" w:rsidRDefault="001B22B6" w:rsidP="003B3645">
      <w:pPr>
        <w:pStyle w:val="a9"/>
        <w:numPr>
          <w:ilvl w:val="1"/>
          <w:numId w:val="13"/>
        </w:numPr>
        <w:spacing w:line="480" w:lineRule="auto"/>
        <w:ind w:left="567" w:firstLineChars="0"/>
        <w:outlineLvl w:val="1"/>
        <w:rPr>
          <w:rFonts w:ascii="Times New Roman" w:eastAsia="楷体" w:hAnsi="Times New Roman" w:cs="Times New Roman"/>
          <w:b/>
          <w:bCs/>
          <w:sz w:val="24"/>
          <w:szCs w:val="24"/>
        </w:rPr>
      </w:pPr>
      <w:r w:rsidRPr="003B3645">
        <w:rPr>
          <w:rFonts w:ascii="Times New Roman" w:eastAsia="楷体" w:hAnsi="Times New Roman" w:cs="Times New Roman"/>
          <w:b/>
          <w:bCs/>
          <w:sz w:val="24"/>
          <w:szCs w:val="24"/>
        </w:rPr>
        <w:t>Analysis of potential sources of PM</w:t>
      </w:r>
      <w:r w:rsidRPr="003B3645">
        <w:rPr>
          <w:rFonts w:ascii="Times New Roman" w:eastAsia="楷体" w:hAnsi="Times New Roman" w:cs="Times New Roman"/>
          <w:b/>
          <w:bCs/>
          <w:sz w:val="24"/>
          <w:szCs w:val="24"/>
          <w:vertAlign w:val="subscript"/>
        </w:rPr>
        <w:t>2.5</w:t>
      </w:r>
      <w:r w:rsidRPr="003B3645">
        <w:rPr>
          <w:rFonts w:ascii="Times New Roman" w:eastAsia="楷体" w:hAnsi="Times New Roman" w:cs="Times New Roman"/>
          <w:b/>
          <w:bCs/>
          <w:sz w:val="24"/>
          <w:szCs w:val="24"/>
        </w:rPr>
        <w:t xml:space="preserve"> air pollution under the objective weather classification in winter of Hangzhou</w:t>
      </w:r>
    </w:p>
    <w:p w14:paraId="7F676907" w14:textId="2BB2D6ED" w:rsidR="00C51116" w:rsidRPr="003B3645" w:rsidRDefault="001B22B6" w:rsidP="003B3645">
      <w:pPr>
        <w:pStyle w:val="a9"/>
        <w:numPr>
          <w:ilvl w:val="2"/>
          <w:numId w:val="21"/>
        </w:numPr>
        <w:spacing w:line="480" w:lineRule="auto"/>
        <w:ind w:left="567" w:firstLineChars="0"/>
        <w:rPr>
          <w:rFonts w:ascii="Times New Roman" w:eastAsia="宋体" w:hAnsi="Times New Roman" w:cs="Times New Roman"/>
          <w:b/>
          <w:sz w:val="24"/>
          <w:szCs w:val="24"/>
        </w:rPr>
      </w:pPr>
      <w:r w:rsidRPr="003B3645">
        <w:rPr>
          <w:rFonts w:ascii="Times New Roman" w:eastAsia="宋体" w:hAnsi="Times New Roman" w:cs="Times New Roman"/>
          <w:b/>
          <w:sz w:val="24"/>
          <w:szCs w:val="24"/>
        </w:rPr>
        <w:t>Cluster analysis of air pollution trajectories under different weather conditions</w:t>
      </w:r>
    </w:p>
    <w:p w14:paraId="6FC5D64E" w14:textId="098FBCD9" w:rsidR="004C6B99" w:rsidRPr="00367C18" w:rsidRDefault="001B22B6" w:rsidP="003B3645">
      <w:pPr>
        <w:pStyle w:val="a9"/>
        <w:spacing w:line="480" w:lineRule="auto"/>
        <w:ind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Since air pollution is not only affected by local pollution sources, but also by the inter-regional transportation of pollutants in surrounding areas, there are obvious differences in pollution source areas under different weather conditions. In order to further explore the potential differences in air pollution in Hangzhou under different weather conditions, It can be seen from the above that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is the most important air pollutant that affects air pollution in Hangzhou in winter. Therefore, in order to further </w:t>
      </w:r>
      <w:r w:rsidRPr="003836D9">
        <w:rPr>
          <w:rFonts w:ascii="Times New Roman" w:eastAsia="宋体" w:hAnsi="Times New Roman" w:cs="Times New Roman"/>
          <w:sz w:val="24"/>
          <w:szCs w:val="24"/>
        </w:rPr>
        <w:lastRenderedPageBreak/>
        <w:t>explain the source analysis of air pollution in Hangzhou under different weather conditions, this section focuses on the process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instead. Using </w:t>
      </w:r>
      <w:proofErr w:type="spellStart"/>
      <w:r w:rsidRPr="003836D9">
        <w:rPr>
          <w:rFonts w:ascii="Times New Roman" w:eastAsia="宋体" w:hAnsi="Times New Roman" w:cs="Times New Roman"/>
          <w:sz w:val="24"/>
          <w:szCs w:val="24"/>
        </w:rPr>
        <w:t>TrajStat</w:t>
      </w:r>
      <w:proofErr w:type="spellEnd"/>
      <w:r w:rsidRPr="003836D9">
        <w:rPr>
          <w:rFonts w:ascii="Times New Roman" w:eastAsia="宋体" w:hAnsi="Times New Roman" w:cs="Times New Roman"/>
          <w:sz w:val="24"/>
          <w:szCs w:val="24"/>
        </w:rPr>
        <w:t xml:space="preserve"> software developed by HYSPLIT to do a backward 48-hour cluster analysis of different weather types in Hangzhou in winter, see Figure 5.</w:t>
      </w:r>
    </w:p>
    <w:p w14:paraId="16EE8881" w14:textId="0A994BF0" w:rsidR="004C6B99" w:rsidRPr="003B3645" w:rsidRDefault="004C6B99" w:rsidP="00B270BE">
      <w:pPr>
        <w:pStyle w:val="a9"/>
        <w:spacing w:line="480" w:lineRule="auto"/>
        <w:ind w:firstLineChars="0" w:firstLine="0"/>
        <w:jc w:val="center"/>
        <w:rPr>
          <w:rFonts w:ascii="Times New Roman" w:eastAsia="宋体" w:hAnsi="Times New Roman" w:cs="Times New Roman"/>
          <w:sz w:val="24"/>
          <w:szCs w:val="24"/>
        </w:rPr>
      </w:pPr>
      <w:bookmarkStart w:id="21" w:name="_Hlk66690631"/>
      <w:r w:rsidRPr="003B3645">
        <w:rPr>
          <w:rFonts w:ascii="Times New Roman" w:eastAsia="宋体" w:hAnsi="Times New Roman" w:cs="Times New Roman"/>
          <w:noProof/>
          <w:sz w:val="24"/>
          <w:szCs w:val="24"/>
        </w:rPr>
        <w:drawing>
          <wp:anchor distT="0" distB="0" distL="114300" distR="114300" simplePos="0" relativeHeight="251664384" behindDoc="0" locked="0" layoutInCell="1" allowOverlap="1" wp14:anchorId="74E63E6D" wp14:editId="3FF5D79B">
            <wp:simplePos x="0" y="0"/>
            <wp:positionH relativeFrom="margin">
              <wp:posOffset>22860</wp:posOffset>
            </wp:positionH>
            <wp:positionV relativeFrom="paragraph">
              <wp:posOffset>146685</wp:posOffset>
            </wp:positionV>
            <wp:extent cx="5124450" cy="4152900"/>
            <wp:effectExtent l="0" t="0" r="0" b="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4450" cy="4152900"/>
                    </a:xfrm>
                    <a:prstGeom prst="rect">
                      <a:avLst/>
                    </a:prstGeom>
                  </pic:spPr>
                </pic:pic>
              </a:graphicData>
            </a:graphic>
            <wp14:sizeRelH relativeFrom="page">
              <wp14:pctWidth>0</wp14:pctWidth>
            </wp14:sizeRelH>
            <wp14:sizeRelV relativeFrom="page">
              <wp14:pctHeight>0</wp14:pctHeight>
            </wp14:sizeRelV>
          </wp:anchor>
        </w:drawing>
      </w:r>
      <w:bookmarkStart w:id="22" w:name="_Hlk66690697"/>
      <w:r w:rsidR="001B22B6" w:rsidRPr="003B3645">
        <w:rPr>
          <w:rFonts w:ascii="Times New Roman" w:eastAsia="宋体" w:hAnsi="Times New Roman" w:cs="Times New Roman"/>
          <w:sz w:val="24"/>
          <w:szCs w:val="24"/>
        </w:rPr>
        <w:t xml:space="preserve">Figure </w:t>
      </w:r>
      <w:proofErr w:type="gramStart"/>
      <w:r w:rsidR="001B22B6" w:rsidRPr="003B3645">
        <w:rPr>
          <w:rFonts w:ascii="Times New Roman" w:eastAsia="宋体" w:hAnsi="Times New Roman" w:cs="Times New Roman"/>
          <w:sz w:val="24"/>
          <w:szCs w:val="24"/>
        </w:rPr>
        <w:t>5  Cluster</w:t>
      </w:r>
      <w:proofErr w:type="gramEnd"/>
      <w:r w:rsidR="001B22B6" w:rsidRPr="003B3645">
        <w:rPr>
          <w:rFonts w:ascii="Times New Roman" w:eastAsia="宋体" w:hAnsi="Times New Roman" w:cs="Times New Roman"/>
          <w:sz w:val="24"/>
          <w:szCs w:val="24"/>
        </w:rPr>
        <w:t xml:space="preserve"> analysis of PM</w:t>
      </w:r>
      <w:r w:rsidR="001B22B6" w:rsidRPr="003B3645">
        <w:rPr>
          <w:rFonts w:ascii="Times New Roman" w:eastAsia="宋体" w:hAnsi="Times New Roman" w:cs="Times New Roman"/>
          <w:sz w:val="24"/>
          <w:szCs w:val="24"/>
          <w:vertAlign w:val="subscript"/>
        </w:rPr>
        <w:t>2.5</w:t>
      </w:r>
      <w:r w:rsidR="001B22B6" w:rsidRPr="003B3645">
        <w:rPr>
          <w:rFonts w:ascii="Times New Roman" w:eastAsia="宋体" w:hAnsi="Times New Roman" w:cs="Times New Roman"/>
          <w:sz w:val="24"/>
          <w:szCs w:val="24"/>
        </w:rPr>
        <w:t xml:space="preserve"> backward trajectory under different weather types (</w:t>
      </w:r>
      <w:proofErr w:type="spellStart"/>
      <w:r w:rsidR="001B22B6" w:rsidRPr="003B3645">
        <w:rPr>
          <w:rFonts w:ascii="Times New Roman" w:eastAsia="宋体" w:hAnsi="Times New Roman" w:cs="Times New Roman"/>
          <w:sz w:val="24"/>
          <w:szCs w:val="24"/>
        </w:rPr>
        <w:t>a.H</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b.HB</w:t>
      </w:r>
      <w:proofErr w:type="spellEnd"/>
      <w:r w:rsidR="001B22B6" w:rsidRPr="003B3645">
        <w:rPr>
          <w:rFonts w:ascii="Times New Roman" w:eastAsia="宋体" w:hAnsi="Times New Roman" w:cs="Times New Roman"/>
          <w:sz w:val="24"/>
          <w:szCs w:val="24"/>
        </w:rPr>
        <w:t xml:space="preserve"> type, c. HL type, </w:t>
      </w:r>
      <w:proofErr w:type="spellStart"/>
      <w:r w:rsidR="001B22B6" w:rsidRPr="003B3645">
        <w:rPr>
          <w:rFonts w:ascii="Times New Roman" w:eastAsia="宋体" w:hAnsi="Times New Roman" w:cs="Times New Roman"/>
          <w:sz w:val="24"/>
          <w:szCs w:val="24"/>
        </w:rPr>
        <w:t>d.HF</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e.L</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f.LF</w:t>
      </w:r>
      <w:proofErr w:type="spellEnd"/>
      <w:r w:rsidR="001B22B6" w:rsidRPr="003B3645">
        <w:rPr>
          <w:rFonts w:ascii="Times New Roman" w:eastAsia="宋体" w:hAnsi="Times New Roman" w:cs="Times New Roman"/>
          <w:sz w:val="24"/>
          <w:szCs w:val="24"/>
        </w:rPr>
        <w:t xml:space="preserve"> type)</w:t>
      </w:r>
      <w:bookmarkEnd w:id="22"/>
    </w:p>
    <w:bookmarkEnd w:id="21"/>
    <w:p w14:paraId="6FF43E30" w14:textId="6A4C771E" w:rsidR="00C51116" w:rsidRPr="003836D9" w:rsidRDefault="001B22B6" w:rsidP="003B3645">
      <w:pPr>
        <w:pStyle w:val="a9"/>
        <w:spacing w:line="480" w:lineRule="auto"/>
        <w:ind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 xml:space="preserve">The gray in the figure is the trajectory route under </w:t>
      </w:r>
      <w:proofErr w:type="spellStart"/>
      <w:r w:rsidRPr="003836D9">
        <w:rPr>
          <w:rFonts w:ascii="Times New Roman" w:eastAsia="宋体" w:hAnsi="Times New Roman" w:cs="Times New Roman"/>
          <w:sz w:val="24"/>
          <w:szCs w:val="24"/>
        </w:rPr>
        <w:t>all weather</w:t>
      </w:r>
      <w:proofErr w:type="spellEnd"/>
      <w:r w:rsidRPr="003836D9">
        <w:rPr>
          <w:rFonts w:ascii="Times New Roman" w:eastAsia="宋体" w:hAnsi="Times New Roman" w:cs="Times New Roman"/>
          <w:sz w:val="24"/>
          <w:szCs w:val="24"/>
        </w:rPr>
        <w:t xml:space="preserve"> classifications, and the black line is the maximum 3 trajectory routes obtained by cluster analysis under each weather classification. The main air masses that affect Hangzhou under H-type control come from Inner Mongolia. Passing through Beijing-Tianjin-</w:t>
      </w:r>
      <w:proofErr w:type="spellStart"/>
      <w:r w:rsidRPr="003836D9">
        <w:rPr>
          <w:rFonts w:ascii="Times New Roman" w:eastAsia="宋体" w:hAnsi="Times New Roman" w:cs="Times New Roman"/>
          <w:sz w:val="24"/>
          <w:szCs w:val="24"/>
        </w:rPr>
        <w:t>Hebei</w:t>
      </w:r>
      <w:proofErr w:type="spellEnd"/>
      <w:r w:rsidRPr="003836D9">
        <w:rPr>
          <w:rFonts w:ascii="Times New Roman" w:eastAsia="宋体" w:hAnsi="Times New Roman" w:cs="Times New Roman"/>
          <w:sz w:val="24"/>
          <w:szCs w:val="24"/>
        </w:rPr>
        <w:t xml:space="preserve">, Anhui, Jiangsu and other places, accounting for 47%; while under the control of HB, HL, HF </w:t>
      </w:r>
      <w:r w:rsidRPr="003836D9">
        <w:rPr>
          <w:rFonts w:ascii="Times New Roman" w:eastAsia="宋体" w:hAnsi="Times New Roman" w:cs="Times New Roman"/>
          <w:sz w:val="24"/>
          <w:szCs w:val="24"/>
        </w:rPr>
        <w:lastRenderedPageBreak/>
        <w:t>and LF, the main air masses affecting Hangzhou are from places passing through Hunan, Jiangxi, and southwestern Zhejiang, accounting for They are 49%, 41%, 41%, and 40% respectively; while the main air mass in the L-shape is the circling through Shanghai to the eastern Zhejiang region, which affects Hangzhou, accounting for 40%.</w:t>
      </w:r>
    </w:p>
    <w:p w14:paraId="24100D9B" w14:textId="493DC1F8" w:rsidR="00C51116" w:rsidRPr="003B3645" w:rsidRDefault="001B22B6" w:rsidP="003B3645">
      <w:pPr>
        <w:pStyle w:val="a9"/>
        <w:numPr>
          <w:ilvl w:val="2"/>
          <w:numId w:val="21"/>
        </w:numPr>
        <w:spacing w:line="480" w:lineRule="auto"/>
        <w:ind w:left="567" w:firstLineChars="0"/>
        <w:rPr>
          <w:rFonts w:ascii="Times New Roman" w:eastAsia="宋体" w:hAnsi="Times New Roman" w:cs="Times New Roman"/>
          <w:b/>
          <w:sz w:val="24"/>
          <w:szCs w:val="24"/>
        </w:rPr>
      </w:pPr>
      <w:r w:rsidRPr="003B3645">
        <w:rPr>
          <w:rFonts w:ascii="Times New Roman" w:eastAsia="宋体" w:hAnsi="Times New Roman" w:cs="Times New Roman"/>
          <w:b/>
          <w:sz w:val="24"/>
          <w:szCs w:val="24"/>
        </w:rPr>
        <w:t>Analysis of potential sources and contribution ratios of PM2.5 pollution under different weather conditions</w:t>
      </w:r>
    </w:p>
    <w:p w14:paraId="4C53EB3D" w14:textId="4B9308C7" w:rsidR="00C51116" w:rsidRPr="00367C18" w:rsidRDefault="001B22B6"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 xml:space="preserve">Through the clustering of air mass trajectories, the main air mass paths that affect Hangzhou under different weather conditions are obtained. In order to further find out the pollution sources and pollution contributions that affect Hangzhou, </w:t>
      </w:r>
      <w:proofErr w:type="spellStart"/>
      <w:r w:rsidRPr="003836D9">
        <w:rPr>
          <w:rFonts w:ascii="Times New Roman" w:eastAsia="宋体" w:hAnsi="Times New Roman" w:cs="Times New Roman"/>
          <w:sz w:val="24"/>
          <w:szCs w:val="24"/>
        </w:rPr>
        <w:t>TrajStat</w:t>
      </w:r>
      <w:proofErr w:type="spellEnd"/>
      <w:r w:rsidRPr="003836D9">
        <w:rPr>
          <w:rFonts w:ascii="Times New Roman" w:eastAsia="宋体" w:hAnsi="Times New Roman" w:cs="Times New Roman"/>
          <w:sz w:val="24"/>
          <w:szCs w:val="24"/>
        </w:rPr>
        <w:t xml:space="preserve"> software is used, and the potential source contribution factor method (WPSCF) and pollutants are used. The mass concentration weighted trajectory analysis method (WCWT) is used for analysis, as shown in Figures 6 and 7.</w:t>
      </w:r>
    </w:p>
    <w:p w14:paraId="4A7468D6" w14:textId="134BBD34" w:rsidR="00C51116" w:rsidRPr="003B3645" w:rsidRDefault="00C51116" w:rsidP="00B270BE">
      <w:pPr>
        <w:spacing w:line="480" w:lineRule="auto"/>
        <w:jc w:val="center"/>
        <w:rPr>
          <w:rFonts w:ascii="Times New Roman" w:eastAsia="宋体" w:hAnsi="Times New Roman" w:cs="Times New Roman"/>
          <w:sz w:val="24"/>
          <w:szCs w:val="24"/>
        </w:rPr>
      </w:pPr>
      <w:r w:rsidRPr="003B3645">
        <w:rPr>
          <w:rFonts w:ascii="Times New Roman" w:eastAsia="宋体" w:hAnsi="Times New Roman" w:cs="Times New Roman"/>
          <w:noProof/>
          <w:sz w:val="24"/>
          <w:szCs w:val="24"/>
        </w:rPr>
        <w:lastRenderedPageBreak/>
        <w:drawing>
          <wp:anchor distT="0" distB="0" distL="114300" distR="114300" simplePos="0" relativeHeight="251661312" behindDoc="0" locked="0" layoutInCell="1" allowOverlap="1" wp14:anchorId="12C5C31E" wp14:editId="47DB05ED">
            <wp:simplePos x="0" y="0"/>
            <wp:positionH relativeFrom="margin">
              <wp:posOffset>88900</wp:posOffset>
            </wp:positionH>
            <wp:positionV relativeFrom="paragraph">
              <wp:posOffset>0</wp:posOffset>
            </wp:positionV>
            <wp:extent cx="5274000" cy="3384000"/>
            <wp:effectExtent l="0" t="0" r="3175" b="6985"/>
            <wp:wrapTopAndBottom/>
            <wp:docPr id="8"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000" cy="3384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3" w:name="_Hlk66690815"/>
      <w:r w:rsidR="001B22B6" w:rsidRPr="003B3645">
        <w:rPr>
          <w:rFonts w:ascii="Times New Roman" w:eastAsia="宋体" w:hAnsi="Times New Roman" w:cs="Times New Roman"/>
          <w:sz w:val="24"/>
          <w:szCs w:val="24"/>
        </w:rPr>
        <w:t xml:space="preserve">Figure </w:t>
      </w:r>
      <w:proofErr w:type="gramStart"/>
      <w:r w:rsidR="001B22B6" w:rsidRPr="003B3645">
        <w:rPr>
          <w:rFonts w:ascii="Times New Roman" w:eastAsia="宋体" w:hAnsi="Times New Roman" w:cs="Times New Roman"/>
          <w:sz w:val="24"/>
          <w:szCs w:val="24"/>
        </w:rPr>
        <w:t>6  WPSCF</w:t>
      </w:r>
      <w:proofErr w:type="gramEnd"/>
      <w:r w:rsidR="001B22B6" w:rsidRPr="003B3645">
        <w:rPr>
          <w:rFonts w:ascii="Times New Roman" w:eastAsia="宋体" w:hAnsi="Times New Roman" w:cs="Times New Roman"/>
          <w:sz w:val="24"/>
          <w:szCs w:val="24"/>
        </w:rPr>
        <w:t xml:space="preserve"> analysis of PM2.5 pollution under different weather types (</w:t>
      </w:r>
      <w:proofErr w:type="spellStart"/>
      <w:r w:rsidR="00B270BE">
        <w:rPr>
          <w:rFonts w:ascii="Times New Roman" w:eastAsia="宋体" w:hAnsi="Times New Roman" w:cs="Times New Roman"/>
          <w:sz w:val="24"/>
          <w:szCs w:val="24"/>
        </w:rPr>
        <w:t>a</w:t>
      </w:r>
      <w:r w:rsidR="001B22B6" w:rsidRPr="003B3645">
        <w:rPr>
          <w:rFonts w:ascii="Times New Roman" w:eastAsia="宋体" w:hAnsi="Times New Roman" w:cs="Times New Roman"/>
          <w:sz w:val="24"/>
          <w:szCs w:val="24"/>
        </w:rPr>
        <w:t>.H</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b.HB</w:t>
      </w:r>
      <w:proofErr w:type="spellEnd"/>
      <w:r w:rsidR="001B22B6" w:rsidRPr="003B3645">
        <w:rPr>
          <w:rFonts w:ascii="Times New Roman" w:eastAsia="宋体" w:hAnsi="Times New Roman" w:cs="Times New Roman"/>
          <w:sz w:val="24"/>
          <w:szCs w:val="24"/>
        </w:rPr>
        <w:t xml:space="preserve"> type, c. HL type, </w:t>
      </w:r>
      <w:proofErr w:type="spellStart"/>
      <w:r w:rsidR="001B22B6" w:rsidRPr="003B3645">
        <w:rPr>
          <w:rFonts w:ascii="Times New Roman" w:eastAsia="宋体" w:hAnsi="Times New Roman" w:cs="Times New Roman"/>
          <w:sz w:val="24"/>
          <w:szCs w:val="24"/>
        </w:rPr>
        <w:t>d.HF</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e.L</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f.LF</w:t>
      </w:r>
      <w:proofErr w:type="spellEnd"/>
      <w:r w:rsidR="001B22B6" w:rsidRPr="003B3645">
        <w:rPr>
          <w:rFonts w:ascii="Times New Roman" w:eastAsia="宋体" w:hAnsi="Times New Roman" w:cs="Times New Roman"/>
          <w:sz w:val="24"/>
          <w:szCs w:val="24"/>
        </w:rPr>
        <w:t xml:space="preserve"> type, unit: %)</w:t>
      </w:r>
    </w:p>
    <w:p w14:paraId="6EE6C63C" w14:textId="3602DECD" w:rsidR="00C51116" w:rsidRPr="003B3645" w:rsidRDefault="00C51116" w:rsidP="00B270BE">
      <w:pPr>
        <w:spacing w:line="480" w:lineRule="auto"/>
        <w:jc w:val="center"/>
        <w:rPr>
          <w:rFonts w:ascii="Times New Roman" w:eastAsia="宋体" w:hAnsi="Times New Roman" w:cs="Times New Roman"/>
          <w:sz w:val="24"/>
          <w:szCs w:val="24"/>
        </w:rPr>
      </w:pPr>
      <w:r w:rsidRPr="003B3645">
        <w:rPr>
          <w:rFonts w:ascii="Times New Roman" w:eastAsia="宋体" w:hAnsi="Times New Roman" w:cs="Times New Roman"/>
          <w:noProof/>
          <w:sz w:val="24"/>
          <w:szCs w:val="24"/>
        </w:rPr>
        <w:drawing>
          <wp:anchor distT="0" distB="0" distL="114300" distR="114300" simplePos="0" relativeHeight="251662336" behindDoc="0" locked="0" layoutInCell="1" allowOverlap="1" wp14:anchorId="387F3F7F" wp14:editId="04B3C248">
            <wp:simplePos x="0" y="0"/>
            <wp:positionH relativeFrom="margin">
              <wp:posOffset>90170</wp:posOffset>
            </wp:positionH>
            <wp:positionV relativeFrom="paragraph">
              <wp:posOffset>179705</wp:posOffset>
            </wp:positionV>
            <wp:extent cx="5274000" cy="3384000"/>
            <wp:effectExtent l="0" t="0" r="3175" b="6985"/>
            <wp:wrapTopAndBottom/>
            <wp:docPr id="29" name="图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000" cy="3384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3"/>
      <w:r w:rsidR="001B22B6" w:rsidRPr="003B3645">
        <w:rPr>
          <w:rFonts w:ascii="Times New Roman" w:eastAsia="宋体" w:hAnsi="Times New Roman" w:cs="Times New Roman"/>
          <w:sz w:val="24"/>
          <w:szCs w:val="24"/>
        </w:rPr>
        <w:t xml:space="preserve">Figure </w:t>
      </w:r>
      <w:proofErr w:type="gramStart"/>
      <w:r w:rsidR="001B22B6" w:rsidRPr="003B3645">
        <w:rPr>
          <w:rFonts w:ascii="Times New Roman" w:eastAsia="宋体" w:hAnsi="Times New Roman" w:cs="Times New Roman"/>
          <w:sz w:val="24"/>
          <w:szCs w:val="24"/>
        </w:rPr>
        <w:t>7  WCWT</w:t>
      </w:r>
      <w:proofErr w:type="gramEnd"/>
      <w:r w:rsidR="001B22B6" w:rsidRPr="003B3645">
        <w:rPr>
          <w:rFonts w:ascii="Times New Roman" w:eastAsia="宋体" w:hAnsi="Times New Roman" w:cs="Times New Roman"/>
          <w:sz w:val="24"/>
          <w:szCs w:val="24"/>
        </w:rPr>
        <w:t xml:space="preserve"> analysis of PM2.5 pollution under different weather types (</w:t>
      </w:r>
      <w:proofErr w:type="spellStart"/>
      <w:r w:rsidR="001B22B6" w:rsidRPr="003B3645">
        <w:rPr>
          <w:rFonts w:ascii="Times New Roman" w:eastAsia="宋体" w:hAnsi="Times New Roman" w:cs="Times New Roman"/>
          <w:sz w:val="24"/>
          <w:szCs w:val="24"/>
        </w:rPr>
        <w:t>a.H</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b.HB</w:t>
      </w:r>
      <w:proofErr w:type="spellEnd"/>
      <w:r w:rsidR="001B22B6" w:rsidRPr="003B3645">
        <w:rPr>
          <w:rFonts w:ascii="Times New Roman" w:eastAsia="宋体" w:hAnsi="Times New Roman" w:cs="Times New Roman"/>
          <w:sz w:val="24"/>
          <w:szCs w:val="24"/>
        </w:rPr>
        <w:t xml:space="preserve"> type, c. HL type, </w:t>
      </w:r>
      <w:proofErr w:type="spellStart"/>
      <w:r w:rsidR="001B22B6" w:rsidRPr="003B3645">
        <w:rPr>
          <w:rFonts w:ascii="Times New Roman" w:eastAsia="宋体" w:hAnsi="Times New Roman" w:cs="Times New Roman"/>
          <w:sz w:val="24"/>
          <w:szCs w:val="24"/>
        </w:rPr>
        <w:t>d.HF</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e.L</w:t>
      </w:r>
      <w:proofErr w:type="spellEnd"/>
      <w:r w:rsidR="001B22B6" w:rsidRPr="003B3645">
        <w:rPr>
          <w:rFonts w:ascii="Times New Roman" w:eastAsia="宋体" w:hAnsi="Times New Roman" w:cs="Times New Roman"/>
          <w:sz w:val="24"/>
          <w:szCs w:val="24"/>
        </w:rPr>
        <w:t xml:space="preserve"> type, </w:t>
      </w:r>
      <w:proofErr w:type="spellStart"/>
      <w:r w:rsidR="001B22B6" w:rsidRPr="003B3645">
        <w:rPr>
          <w:rFonts w:ascii="Times New Roman" w:eastAsia="宋体" w:hAnsi="Times New Roman" w:cs="Times New Roman"/>
          <w:sz w:val="24"/>
          <w:szCs w:val="24"/>
        </w:rPr>
        <w:t>f.LF</w:t>
      </w:r>
      <w:proofErr w:type="spellEnd"/>
      <w:r w:rsidR="001B22B6" w:rsidRPr="003B3645">
        <w:rPr>
          <w:rFonts w:ascii="Times New Roman" w:eastAsia="宋体" w:hAnsi="Times New Roman" w:cs="Times New Roman"/>
          <w:sz w:val="24"/>
          <w:szCs w:val="24"/>
        </w:rPr>
        <w:t xml:space="preserve"> type, unit: </w:t>
      </w:r>
      <w:bookmarkStart w:id="24" w:name="_Hlk72273501"/>
      <w:r w:rsidR="001B22B6" w:rsidRPr="003B3645">
        <w:rPr>
          <w:rFonts w:ascii="Times New Roman" w:eastAsia="宋体" w:hAnsi="Times New Roman" w:cs="Times New Roman"/>
          <w:sz w:val="24"/>
          <w:szCs w:val="24"/>
        </w:rPr>
        <w:sym w:font="Symbol" w:char="F06D"/>
      </w:r>
      <w:r w:rsidR="001B22B6" w:rsidRPr="003B3645">
        <w:rPr>
          <w:rFonts w:ascii="Times New Roman" w:eastAsia="宋体" w:hAnsi="Times New Roman" w:cs="Times New Roman"/>
          <w:sz w:val="24"/>
          <w:szCs w:val="24"/>
        </w:rPr>
        <w:t>g/m</w:t>
      </w:r>
      <w:r w:rsidR="001B22B6" w:rsidRPr="003B3645">
        <w:rPr>
          <w:rFonts w:ascii="Times New Roman" w:eastAsia="宋体" w:hAnsi="Times New Roman" w:cs="Times New Roman"/>
          <w:sz w:val="24"/>
          <w:szCs w:val="24"/>
          <w:vertAlign w:val="superscript"/>
        </w:rPr>
        <w:t>3</w:t>
      </w:r>
      <w:bookmarkEnd w:id="24"/>
      <w:r w:rsidR="001B22B6" w:rsidRPr="003B3645">
        <w:rPr>
          <w:rFonts w:ascii="Times New Roman" w:eastAsia="宋体" w:hAnsi="Times New Roman" w:cs="Times New Roman"/>
          <w:sz w:val="24"/>
          <w:szCs w:val="24"/>
        </w:rPr>
        <w:t>)</w:t>
      </w:r>
      <w:bookmarkStart w:id="25" w:name="_Hlk66308763"/>
    </w:p>
    <w:p w14:paraId="264FEC9A" w14:textId="77777777" w:rsidR="00C51116" w:rsidRPr="00C51116" w:rsidRDefault="00C51116" w:rsidP="00C51116">
      <w:pPr>
        <w:spacing w:line="400" w:lineRule="atLeast"/>
        <w:ind w:firstLineChars="200" w:firstLine="420"/>
        <w:rPr>
          <w:rFonts w:ascii="Times New Roman" w:eastAsia="宋体" w:hAnsi="Times New Roman" w:cs="Times New Roman"/>
          <w:szCs w:val="21"/>
        </w:rPr>
      </w:pPr>
    </w:p>
    <w:p w14:paraId="43227D23" w14:textId="2DC0769C" w:rsidR="00C51116" w:rsidRPr="003836D9" w:rsidRDefault="001B22B6"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lastRenderedPageBreak/>
        <w:t xml:space="preserve">Among them, WPSCF analysis defines that the probability of occurrence is greater than or equal to 0.5 as the potential air pollution source affecting the area, and greater than or equal to 0.9 is the main air pollution source affecting the area. From the figure, it can be seen that the main pollution source in Hangzhou is in addition to the local area under H-type control. In </w:t>
      </w:r>
      <w:proofErr w:type="spellStart"/>
      <w:r w:rsidRPr="003836D9">
        <w:rPr>
          <w:rFonts w:ascii="Times New Roman" w:eastAsia="宋体" w:hAnsi="Times New Roman" w:cs="Times New Roman"/>
          <w:sz w:val="24"/>
          <w:szCs w:val="24"/>
        </w:rPr>
        <w:t>Shaoxing</w:t>
      </w:r>
      <w:proofErr w:type="spellEnd"/>
      <w:r w:rsidRPr="003836D9">
        <w:rPr>
          <w:rFonts w:ascii="Times New Roman" w:eastAsia="宋体" w:hAnsi="Times New Roman" w:cs="Times New Roman"/>
          <w:sz w:val="24"/>
          <w:szCs w:val="24"/>
        </w:rPr>
        <w:t xml:space="preserve">, </w:t>
      </w:r>
      <w:proofErr w:type="spellStart"/>
      <w:r w:rsidRPr="003836D9">
        <w:rPr>
          <w:rFonts w:ascii="Times New Roman" w:eastAsia="宋体" w:hAnsi="Times New Roman" w:cs="Times New Roman"/>
          <w:sz w:val="24"/>
          <w:szCs w:val="24"/>
        </w:rPr>
        <w:t>Jinhua</w:t>
      </w:r>
      <w:proofErr w:type="spellEnd"/>
      <w:r w:rsidRPr="003836D9">
        <w:rPr>
          <w:rFonts w:ascii="Times New Roman" w:eastAsia="宋体" w:hAnsi="Times New Roman" w:cs="Times New Roman"/>
          <w:sz w:val="24"/>
          <w:szCs w:val="24"/>
        </w:rPr>
        <w:t xml:space="preserve">, </w:t>
      </w:r>
      <w:proofErr w:type="spellStart"/>
      <w:r w:rsidRPr="003836D9">
        <w:rPr>
          <w:rFonts w:ascii="Times New Roman" w:eastAsia="宋体" w:hAnsi="Times New Roman" w:cs="Times New Roman"/>
          <w:sz w:val="24"/>
          <w:szCs w:val="24"/>
        </w:rPr>
        <w:t>Quzhou</w:t>
      </w:r>
      <w:proofErr w:type="spellEnd"/>
      <w:r w:rsidRPr="003836D9">
        <w:rPr>
          <w:rFonts w:ascii="Times New Roman" w:eastAsia="宋体" w:hAnsi="Times New Roman" w:cs="Times New Roman"/>
          <w:sz w:val="24"/>
          <w:szCs w:val="24"/>
        </w:rPr>
        <w:t xml:space="preserve"> and other places, the probability of occurrence exceeds 0.9, the contribution rate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is 100</w:t>
      </w:r>
      <w:r w:rsidRPr="003836D9">
        <w:rPr>
          <w:rFonts w:ascii="Times New Roman" w:eastAsia="宋体" w:hAnsi="Times New Roman" w:cs="Times New Roman"/>
          <w:sz w:val="24"/>
          <w:szCs w:val="24"/>
        </w:rPr>
        <w:sym w:font="Symbol" w:char="F06D"/>
      </w:r>
      <w:r w:rsidRPr="003836D9">
        <w:rPr>
          <w:rFonts w:ascii="Times New Roman" w:eastAsia="宋体" w:hAnsi="Times New Roman" w:cs="Times New Roman"/>
          <w:sz w:val="24"/>
          <w:szCs w:val="24"/>
        </w:rPr>
        <w:t>g/m</w:t>
      </w:r>
      <w:r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while the impact of Anhui and Jiangsu also exceeds 0.7, and the contribution rate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is 90</w:t>
      </w:r>
      <w:r w:rsidRPr="003836D9">
        <w:rPr>
          <w:rFonts w:ascii="Times New Roman" w:eastAsia="宋体" w:hAnsi="Times New Roman" w:cs="Times New Roman"/>
          <w:sz w:val="24"/>
          <w:szCs w:val="24"/>
        </w:rPr>
        <w:sym w:font="Symbol" w:char="F06D"/>
      </w:r>
      <w:r w:rsidRPr="003836D9">
        <w:rPr>
          <w:rFonts w:ascii="Times New Roman" w:eastAsia="宋体" w:hAnsi="Times New Roman" w:cs="Times New Roman"/>
          <w:sz w:val="24"/>
          <w:szCs w:val="24"/>
        </w:rPr>
        <w:t>g/m</w:t>
      </w:r>
      <w:r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under HB type control, the main pollution sources are southern Jiangsu and central and western regions of Zhejiang, with the probability of occurrence exceeding 0.9, followed by the local and western regions of Zhejiang, with the probability of occurrence exceeding 0.7, and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contributes to air pollution The air pollution rate is 110 and 90</w:t>
      </w:r>
      <w:r w:rsidRPr="003836D9">
        <w:rPr>
          <w:rFonts w:ascii="Times New Roman" w:eastAsia="宋体" w:hAnsi="Times New Roman" w:cs="Times New Roman"/>
          <w:sz w:val="24"/>
          <w:szCs w:val="24"/>
        </w:rPr>
        <w:sym w:font="Symbol" w:char="F06D"/>
      </w:r>
      <w:r w:rsidRPr="003836D9">
        <w:rPr>
          <w:rFonts w:ascii="Times New Roman" w:eastAsia="宋体" w:hAnsi="Times New Roman" w:cs="Times New Roman"/>
          <w:sz w:val="24"/>
          <w:szCs w:val="24"/>
        </w:rPr>
        <w:t>g/m</w:t>
      </w:r>
      <w:r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xml:space="preserve"> respectively; under the control of HL type, the main pollution sources are the western Zhejiang region and the local region, followed by the southern Jiangsu region, with the probability of occurrence being 0.8, 0.6 and 0.5.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contributes to air pollution. The processes are 140, 100, and 90</w:t>
      </w:r>
      <w:r w:rsidRPr="003836D9">
        <w:rPr>
          <w:rFonts w:ascii="Times New Roman" w:eastAsia="宋体" w:hAnsi="Times New Roman" w:cs="Times New Roman"/>
          <w:sz w:val="24"/>
          <w:szCs w:val="24"/>
        </w:rPr>
        <w:sym w:font="Symbol" w:char="F06D"/>
      </w:r>
      <w:r w:rsidRPr="003836D9">
        <w:rPr>
          <w:rFonts w:ascii="Times New Roman" w:eastAsia="宋体" w:hAnsi="Times New Roman" w:cs="Times New Roman"/>
          <w:sz w:val="24"/>
          <w:szCs w:val="24"/>
        </w:rPr>
        <w:t>g/m</w:t>
      </w:r>
      <w:r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xml:space="preserve"> respectively; under L-shaped control, the main sources are in addition to local areas, as well as central and western Zhejiang, Shanghai, southern Jiangsu, and southern Anhui. The probability of occurrence all exceeds 0.9,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pollution contribution degree exceeds 120</w:t>
      </w:r>
      <w:r w:rsidRPr="003836D9">
        <w:rPr>
          <w:rFonts w:ascii="Times New Roman" w:eastAsia="宋体" w:hAnsi="Times New Roman" w:cs="Times New Roman"/>
          <w:sz w:val="24"/>
          <w:szCs w:val="24"/>
        </w:rPr>
        <w:sym w:font="Symbol" w:char="F06D"/>
      </w:r>
      <w:r w:rsidRPr="003836D9">
        <w:rPr>
          <w:rFonts w:ascii="Times New Roman" w:eastAsia="宋体" w:hAnsi="Times New Roman" w:cs="Times New Roman"/>
          <w:sz w:val="24"/>
          <w:szCs w:val="24"/>
        </w:rPr>
        <w:t>g/m</w:t>
      </w:r>
      <w:r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Under HF control, the main source of pollution is southern Anhui, followed by the local area, with the occurrence probability exceeding 0.6 and 0.5. The contribution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is 95, respectively. 75</w:t>
      </w:r>
      <w:r w:rsidRPr="003836D9">
        <w:rPr>
          <w:rFonts w:ascii="Times New Roman" w:eastAsia="宋体" w:hAnsi="Times New Roman" w:cs="Times New Roman"/>
          <w:sz w:val="24"/>
          <w:szCs w:val="24"/>
        </w:rPr>
        <w:sym w:font="Symbol" w:char="F06D"/>
      </w:r>
      <w:r w:rsidRPr="003836D9">
        <w:rPr>
          <w:rFonts w:ascii="Times New Roman" w:eastAsia="宋体" w:hAnsi="Times New Roman" w:cs="Times New Roman"/>
          <w:sz w:val="24"/>
          <w:szCs w:val="24"/>
        </w:rPr>
        <w:t>g/m</w:t>
      </w:r>
      <w:r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xml:space="preserve">; under LF type control, the main pollution sources are </w:t>
      </w:r>
      <w:r w:rsidRPr="003836D9">
        <w:rPr>
          <w:rFonts w:ascii="Times New Roman" w:eastAsia="宋体" w:hAnsi="Times New Roman" w:cs="Times New Roman"/>
          <w:sz w:val="24"/>
          <w:szCs w:val="24"/>
        </w:rPr>
        <w:lastRenderedPageBreak/>
        <w:t>southern Jiangsu and local areas, with the probability of occurrence being 0.6 and 0.5, respectively. The contribution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exceeds 95 and 75</w:t>
      </w:r>
      <w:r w:rsidRPr="003836D9">
        <w:rPr>
          <w:rFonts w:ascii="Times New Roman" w:eastAsia="宋体" w:hAnsi="Times New Roman" w:cs="Times New Roman"/>
          <w:sz w:val="24"/>
          <w:szCs w:val="24"/>
        </w:rPr>
        <w:sym w:font="Symbol" w:char="F06D"/>
      </w:r>
      <w:r w:rsidRPr="003836D9">
        <w:rPr>
          <w:rFonts w:ascii="Times New Roman" w:eastAsia="宋体" w:hAnsi="Times New Roman" w:cs="Times New Roman"/>
          <w:sz w:val="24"/>
          <w:szCs w:val="24"/>
        </w:rPr>
        <w:t>g/m</w:t>
      </w:r>
      <w:r w:rsidRPr="003836D9">
        <w:rPr>
          <w:rFonts w:ascii="Times New Roman" w:eastAsia="宋体" w:hAnsi="Times New Roman" w:cs="Times New Roman"/>
          <w:sz w:val="24"/>
          <w:szCs w:val="24"/>
          <w:vertAlign w:val="superscript"/>
        </w:rPr>
        <w:t>3</w:t>
      </w:r>
      <w:r w:rsidRPr="003836D9">
        <w:rPr>
          <w:rFonts w:ascii="Times New Roman" w:eastAsia="宋体" w:hAnsi="Times New Roman" w:cs="Times New Roman"/>
          <w:sz w:val="24"/>
          <w:szCs w:val="24"/>
        </w:rPr>
        <w:t>. To sum up, Hangzhou is not only affected by local pollution sources, but also by the central and western regions of Zhejiang, southern Jiangsu and other places. Among them, the types of weather prone to pollution (H, HB, HL and L) are not only affected by local sources. In addition to the impact of the source, the impact of external sources has a greater impact on the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quality in Hangzhou, especially in the L-shaped weather situation, it is necessary to increase the joint prevention and control of air pollution in the Yangtze River Delta to solve the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problem. However, under the weather classification (HF and LF) that are not prone to air pollution, the impact of local pollution sources is relatively small, and the impact of external sources is relatively large. However, under the influence of these two weather conditions, the wind is relatively large and there is a lot of precipitation. It is not conducive to the accumulation of atmospheric pollutants, and the atmospheric diffusion capacity is strong, so the probability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is relatively small.</w:t>
      </w:r>
      <w:bookmarkEnd w:id="25"/>
    </w:p>
    <w:bookmarkEnd w:id="14"/>
    <w:p w14:paraId="5CDC2978" w14:textId="1FE88DC2" w:rsidR="00D13DAD" w:rsidRPr="003B3645" w:rsidRDefault="00D13DAD" w:rsidP="003B3645">
      <w:pPr>
        <w:pStyle w:val="a9"/>
        <w:numPr>
          <w:ilvl w:val="0"/>
          <w:numId w:val="16"/>
        </w:numPr>
        <w:spacing w:beforeLines="50" w:before="156" w:afterLines="50" w:after="156" w:line="480" w:lineRule="auto"/>
        <w:ind w:firstLineChars="0"/>
        <w:outlineLvl w:val="0"/>
        <w:rPr>
          <w:rFonts w:ascii="Times New Roman" w:eastAsia="黑体" w:hAnsi="Times New Roman" w:cs="Times New Roman"/>
          <w:b/>
          <w:bCs/>
          <w:sz w:val="28"/>
          <w:szCs w:val="28"/>
        </w:rPr>
      </w:pPr>
      <w:r w:rsidRPr="003B3645">
        <w:rPr>
          <w:rFonts w:ascii="Times New Roman" w:eastAsia="黑体" w:hAnsi="Times New Roman" w:cs="Times New Roman"/>
          <w:b/>
          <w:bCs/>
          <w:sz w:val="28"/>
          <w:szCs w:val="28"/>
        </w:rPr>
        <w:t>Conclusions</w:t>
      </w:r>
      <w:bookmarkStart w:id="26" w:name="_Hlk66045340"/>
    </w:p>
    <w:p w14:paraId="71008F2A" w14:textId="22CE27CB" w:rsidR="00D13DAD" w:rsidRPr="003836D9" w:rsidRDefault="00D13DAD"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The PCT classification method was used to objectively analyze the winter weather situation in Hangzhou from 2015 to 2018, and the probability and quality of the air pollution potential source areas of the main air pollutants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affecting Hangzhou in winter Concentration analysis, the main conclusions are as follows:</w:t>
      </w:r>
    </w:p>
    <w:p w14:paraId="3D813099" w14:textId="77777777" w:rsidR="00D13DAD" w:rsidRPr="003836D9" w:rsidRDefault="00D13DAD"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lastRenderedPageBreak/>
        <w:t>(1) According to the PCT classification method, there are 6 main weather conditions affecting Hangzhou in winter, namely HB, H, HL, L, LF and HF.</w:t>
      </w:r>
    </w:p>
    <w:p w14:paraId="20323E9E" w14:textId="77777777" w:rsidR="00D13DAD" w:rsidRPr="003836D9" w:rsidRDefault="00D13DAD"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(2) Under different weather classifications, the air pollution weather patterns in Hangzhou in winter due to the influence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xml:space="preserve"> three atmospheric pollutants are basically the same, and the weather classification with the highest frequency of air pollution days is L-type , The weather types with the lowest frequency are HF and LF. Statistics of the daily occurrence frequency and average mass concentration distribution of air pollution corresponding to the six weather types show that the daily occurrence frequency of air pollution in Hangzhou in winter under the control of L, HB, H and HL is significantly higher than that of the control under HF and LF. In particular,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pollution is the most obvious.</w:t>
      </w:r>
    </w:p>
    <w:p w14:paraId="4298EF7E" w14:textId="77777777" w:rsidR="00D13DAD" w:rsidRPr="003836D9" w:rsidRDefault="00D13DAD"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(3) According to the potential change trend of air pollution caused by the main air pollutants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PM</w:t>
      </w:r>
      <w:r w:rsidRPr="003836D9">
        <w:rPr>
          <w:rFonts w:ascii="Times New Roman" w:eastAsia="宋体" w:hAnsi="Times New Roman" w:cs="Times New Roman"/>
          <w:sz w:val="24"/>
          <w:szCs w:val="24"/>
          <w:vertAlign w:val="subscript"/>
        </w:rPr>
        <w:t>10</w:t>
      </w:r>
      <w:r w:rsidRPr="003836D9">
        <w:rPr>
          <w:rFonts w:ascii="Times New Roman" w:eastAsia="宋体" w:hAnsi="Times New Roman" w:cs="Times New Roman"/>
          <w:sz w:val="24"/>
          <w:szCs w:val="24"/>
        </w:rPr>
        <w:t xml:space="preserve"> and NO</w:t>
      </w:r>
      <w:r w:rsidRPr="003836D9">
        <w:rPr>
          <w:rFonts w:ascii="Times New Roman" w:eastAsia="宋体" w:hAnsi="Times New Roman" w:cs="Times New Roman"/>
          <w:sz w:val="24"/>
          <w:szCs w:val="24"/>
          <w:vertAlign w:val="subscript"/>
        </w:rPr>
        <w:t>2</w:t>
      </w:r>
      <w:r w:rsidRPr="003836D9">
        <w:rPr>
          <w:rFonts w:ascii="Times New Roman" w:eastAsia="宋体" w:hAnsi="Times New Roman" w:cs="Times New Roman"/>
          <w:sz w:val="24"/>
          <w:szCs w:val="24"/>
        </w:rPr>
        <w:t>) in different weather conditions in Hangzhou in winter, it can be seen that when Hangzhou is under the control of HB, L, HL and H Conducive to the increase of air pollutant mass concentration, it belongs to the type of polluted weather prone; while under the control of LF and HF, it is not conducive to the increase of air pollutant mass concentration and the maintenance of pollution, which belongs to the type of polluted weather that is not prone to occur.</w:t>
      </w:r>
    </w:p>
    <w:p w14:paraId="014C3695" w14:textId="7BF43B20" w:rsidR="001B53F7" w:rsidRDefault="00D13DAD" w:rsidP="003B3645">
      <w:pPr>
        <w:spacing w:line="480" w:lineRule="auto"/>
        <w:ind w:firstLineChars="200" w:firstLine="480"/>
        <w:rPr>
          <w:rFonts w:ascii="Times New Roman" w:eastAsia="宋体" w:hAnsi="Times New Roman" w:cs="Times New Roman"/>
          <w:sz w:val="24"/>
          <w:szCs w:val="24"/>
        </w:rPr>
      </w:pPr>
      <w:r w:rsidRPr="003836D9">
        <w:rPr>
          <w:rFonts w:ascii="Times New Roman" w:eastAsia="宋体" w:hAnsi="Times New Roman" w:cs="Times New Roman"/>
          <w:sz w:val="24"/>
          <w:szCs w:val="24"/>
        </w:rPr>
        <w:t xml:space="preserve">(4) Under the six different weather classifications, Hangzhou is not only affected by local pollution sources, but also by the central and western regions of Zhejiang, southern Jiangsu and other places. Among the weather classifications that are prone to pollution (H, HB) , HL and L type), in addition to local sources, the impact of external </w:t>
      </w:r>
      <w:r w:rsidRPr="003836D9">
        <w:rPr>
          <w:rFonts w:ascii="Times New Roman" w:eastAsia="宋体" w:hAnsi="Times New Roman" w:cs="Times New Roman"/>
          <w:sz w:val="24"/>
          <w:szCs w:val="24"/>
        </w:rPr>
        <w:lastRenderedPageBreak/>
        <w:t>sources has a greater impact on the air quality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in Hangzhou, especially in the L-shaped weather situation, the joint prevention and control of air pollution in the Yangtze River Delta region should be increased. In order to solve the problem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air pollution, and under the weather classification (HF, LF type) that is not prone to air pollution, the impact of local pollution sources is relatively small, and the impact of external sources is greater, but under the control of HF and LF types , Hangzhou’s local wind is relatively high and there is a lot of precipitation, which is not conducive to the accumulation of atmospheric pollutants. The atmospheric diffusion capacity is relatively strong, and the probability of PM</w:t>
      </w:r>
      <w:r w:rsidRPr="003836D9">
        <w:rPr>
          <w:rFonts w:ascii="Times New Roman" w:eastAsia="宋体" w:hAnsi="Times New Roman" w:cs="Times New Roman"/>
          <w:sz w:val="24"/>
          <w:szCs w:val="24"/>
          <w:vertAlign w:val="subscript"/>
        </w:rPr>
        <w:t>2.5</w:t>
      </w:r>
      <w:r w:rsidRPr="003836D9">
        <w:rPr>
          <w:rFonts w:ascii="Times New Roman" w:eastAsia="宋体" w:hAnsi="Times New Roman" w:cs="Times New Roman"/>
          <w:sz w:val="24"/>
          <w:szCs w:val="24"/>
        </w:rPr>
        <w:t xml:space="preserve"> pollution is relatively small.</w:t>
      </w:r>
      <w:bookmarkEnd w:id="26"/>
    </w:p>
    <w:p w14:paraId="63D6B5F0" w14:textId="1A01D93D" w:rsidR="001B53F7" w:rsidRPr="003B3645" w:rsidRDefault="00D13DAD" w:rsidP="003B3645">
      <w:pPr>
        <w:pStyle w:val="a9"/>
        <w:spacing w:beforeLines="50" w:before="156" w:afterLines="50" w:after="156" w:line="480" w:lineRule="auto"/>
        <w:ind w:firstLineChars="0" w:firstLine="0"/>
        <w:jc w:val="left"/>
        <w:outlineLvl w:val="0"/>
        <w:rPr>
          <w:rFonts w:ascii="Times New Roman" w:eastAsia="黑体" w:hAnsi="Times New Roman" w:cs="Times New Roman"/>
          <w:b/>
          <w:bCs/>
          <w:sz w:val="28"/>
          <w:szCs w:val="28"/>
        </w:rPr>
      </w:pPr>
      <w:r w:rsidRPr="003B3645">
        <w:rPr>
          <w:rFonts w:ascii="Times New Roman" w:eastAsia="黑体" w:hAnsi="Times New Roman" w:cs="Times New Roman"/>
          <w:b/>
          <w:bCs/>
          <w:sz w:val="28"/>
          <w:szCs w:val="28"/>
        </w:rPr>
        <w:t>References</w:t>
      </w:r>
    </w:p>
    <w:p w14:paraId="734C3D3F"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920168">
        <w:rPr>
          <w:rFonts w:ascii="Times New Roman" w:eastAsia="宋体" w:hAnsi="Times New Roman" w:cs="Times New Roman"/>
          <w:sz w:val="24"/>
          <w:szCs w:val="24"/>
        </w:rPr>
        <w:t xml:space="preserve">Ding A, Wang T, </w:t>
      </w:r>
      <w:proofErr w:type="spellStart"/>
      <w:r w:rsidRPr="00920168">
        <w:rPr>
          <w:rFonts w:ascii="Times New Roman" w:eastAsia="宋体" w:hAnsi="Times New Roman" w:cs="Times New Roman"/>
          <w:sz w:val="24"/>
          <w:szCs w:val="24"/>
        </w:rPr>
        <w:t>Xue</w:t>
      </w:r>
      <w:proofErr w:type="spellEnd"/>
      <w:r w:rsidRPr="00920168">
        <w:rPr>
          <w:rFonts w:ascii="Times New Roman" w:eastAsia="宋体" w:hAnsi="Times New Roman" w:cs="Times New Roman"/>
          <w:sz w:val="24"/>
          <w:szCs w:val="24"/>
        </w:rPr>
        <w:t xml:space="preserve"> L, et al. Transport of north China air pollution by mid-latitude cyclones: case study of aircraft measurements in summer 2007[J]. </w:t>
      </w:r>
      <w:proofErr w:type="spellStart"/>
      <w:r w:rsidRPr="00920168">
        <w:rPr>
          <w:rFonts w:ascii="Times New Roman" w:eastAsia="宋体" w:hAnsi="Times New Roman" w:cs="Times New Roman"/>
          <w:sz w:val="24"/>
          <w:szCs w:val="24"/>
        </w:rPr>
        <w:t>Geophys</w:t>
      </w:r>
      <w:proofErr w:type="spellEnd"/>
      <w:r w:rsidRPr="00920168">
        <w:rPr>
          <w:rFonts w:ascii="Times New Roman" w:eastAsia="宋体" w:hAnsi="Times New Roman" w:cs="Times New Roman"/>
          <w:sz w:val="24"/>
          <w:szCs w:val="24"/>
        </w:rPr>
        <w:t xml:space="preserve"> Res</w:t>
      </w:r>
      <w:proofErr w:type="gramStart"/>
      <w:r w:rsidRPr="00920168">
        <w:rPr>
          <w:rFonts w:ascii="Times New Roman" w:eastAsia="宋体" w:hAnsi="Times New Roman" w:cs="Times New Roman"/>
          <w:sz w:val="24"/>
          <w:szCs w:val="24"/>
        </w:rPr>
        <w:t>,2009,114</w:t>
      </w:r>
      <w:proofErr w:type="gramEnd"/>
      <w:r w:rsidRPr="00920168">
        <w:rPr>
          <w:rFonts w:ascii="Times New Roman" w:eastAsia="宋体" w:hAnsi="Times New Roman" w:cs="Times New Roman"/>
          <w:sz w:val="24"/>
          <w:szCs w:val="24"/>
        </w:rPr>
        <w:t>, D08304.</w:t>
      </w:r>
    </w:p>
    <w:p w14:paraId="4ED69972"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920168">
        <w:rPr>
          <w:rFonts w:ascii="Times New Roman" w:eastAsia="宋体" w:hAnsi="Times New Roman" w:cs="Times New Roman"/>
          <w:sz w:val="24"/>
          <w:szCs w:val="24"/>
        </w:rPr>
        <w:t xml:space="preserve">Ding A, Huang </w:t>
      </w:r>
      <w:proofErr w:type="gramStart"/>
      <w:r w:rsidRPr="00920168">
        <w:rPr>
          <w:rFonts w:ascii="Times New Roman" w:eastAsia="宋体" w:hAnsi="Times New Roman" w:cs="Times New Roman"/>
          <w:sz w:val="24"/>
          <w:szCs w:val="24"/>
        </w:rPr>
        <w:t>X ,</w:t>
      </w:r>
      <w:proofErr w:type="gramEnd"/>
      <w:r w:rsidRPr="00920168">
        <w:rPr>
          <w:rFonts w:ascii="Times New Roman" w:eastAsia="宋体" w:hAnsi="Times New Roman" w:cs="Times New Roman"/>
          <w:sz w:val="24"/>
          <w:szCs w:val="24"/>
        </w:rPr>
        <w:t xml:space="preserve"> Fu C. Air pollution and weather interaction in East Asia[J]. In Oxford </w:t>
      </w:r>
      <w:proofErr w:type="spellStart"/>
      <w:r w:rsidRPr="00920168">
        <w:rPr>
          <w:rFonts w:ascii="Times New Roman" w:eastAsia="宋体" w:hAnsi="Times New Roman" w:cs="Times New Roman"/>
          <w:sz w:val="24"/>
          <w:szCs w:val="24"/>
        </w:rPr>
        <w:t>Reaserch</w:t>
      </w:r>
      <w:proofErr w:type="spellEnd"/>
      <w:r w:rsidRPr="00920168">
        <w:rPr>
          <w:rFonts w:ascii="Times New Roman" w:eastAsia="宋体" w:hAnsi="Times New Roman" w:cs="Times New Roman"/>
          <w:sz w:val="24"/>
          <w:szCs w:val="24"/>
        </w:rPr>
        <w:t xml:space="preserve"> Encyclopedias: Environmental Science</w:t>
      </w:r>
      <w:proofErr w:type="gramStart"/>
      <w:r w:rsidRPr="00920168">
        <w:rPr>
          <w:rFonts w:ascii="Times New Roman" w:eastAsia="宋体" w:hAnsi="Times New Roman" w:cs="Times New Roman"/>
          <w:sz w:val="24"/>
          <w:szCs w:val="24"/>
        </w:rPr>
        <w:t>,2017,1</w:t>
      </w:r>
      <w:proofErr w:type="gramEnd"/>
      <w:r w:rsidRPr="00920168">
        <w:rPr>
          <w:rFonts w:ascii="Times New Roman" w:eastAsia="宋体" w:hAnsi="Times New Roman" w:cs="Times New Roman"/>
          <w:sz w:val="24"/>
          <w:szCs w:val="24"/>
        </w:rPr>
        <w:t xml:space="preserve">, 1–26. </w:t>
      </w:r>
    </w:p>
    <w:p w14:paraId="19C976C5"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920168">
        <w:rPr>
          <w:rFonts w:ascii="Times New Roman" w:eastAsia="宋体" w:hAnsi="Times New Roman" w:cs="Times New Roman"/>
          <w:sz w:val="24"/>
          <w:szCs w:val="24"/>
        </w:rPr>
        <w:t xml:space="preserve">Otero N, </w:t>
      </w:r>
      <w:proofErr w:type="spellStart"/>
      <w:r w:rsidRPr="00920168">
        <w:rPr>
          <w:rFonts w:ascii="Times New Roman" w:eastAsia="宋体" w:hAnsi="Times New Roman" w:cs="Times New Roman"/>
          <w:sz w:val="24"/>
          <w:szCs w:val="24"/>
        </w:rPr>
        <w:t>Sillmann</w:t>
      </w:r>
      <w:proofErr w:type="spellEnd"/>
      <w:r w:rsidRPr="00920168">
        <w:rPr>
          <w:rFonts w:ascii="Times New Roman" w:eastAsia="宋体" w:hAnsi="Times New Roman" w:cs="Times New Roman"/>
          <w:sz w:val="24"/>
          <w:szCs w:val="24"/>
        </w:rPr>
        <w:t xml:space="preserve"> J, Schnell J, et al. Synoptic and meteorological drivers of extreme ozone concentrations over Europe. Environmental Research Letters, 2016, 11(2), 024005. https://doi.org/10.1088/1748-9326/11/2/024005.</w:t>
      </w:r>
    </w:p>
    <w:p w14:paraId="60DE1A90"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920168">
        <w:rPr>
          <w:rFonts w:ascii="Times New Roman" w:eastAsia="宋体" w:hAnsi="Times New Roman" w:cs="Times New Roman"/>
          <w:sz w:val="24"/>
          <w:szCs w:val="24"/>
        </w:rPr>
        <w:t>Gao</w:t>
      </w:r>
      <w:proofErr w:type="spellEnd"/>
      <w:r w:rsidRPr="00920168">
        <w:rPr>
          <w:rFonts w:ascii="Times New Roman" w:eastAsia="宋体" w:hAnsi="Times New Roman" w:cs="Times New Roman"/>
          <w:sz w:val="24"/>
          <w:szCs w:val="24"/>
        </w:rPr>
        <w:t xml:space="preserve"> Y, Liu X, Zhao C, et al. Emission controls versus meteorological conditions in determining aerosol concentrations in Beijing during the 2008 Olympic Games. </w:t>
      </w:r>
      <w:r w:rsidRPr="00920168">
        <w:rPr>
          <w:rFonts w:ascii="Times New Roman" w:eastAsia="宋体" w:hAnsi="Times New Roman" w:cs="Times New Roman"/>
          <w:sz w:val="24"/>
          <w:szCs w:val="24"/>
        </w:rPr>
        <w:lastRenderedPageBreak/>
        <w:t>Atmos. Chem. Phys. 2011</w:t>
      </w:r>
      <w:proofErr w:type="gramStart"/>
      <w:r w:rsidRPr="00920168">
        <w:rPr>
          <w:rFonts w:ascii="Times New Roman" w:eastAsia="宋体" w:hAnsi="Times New Roman" w:cs="Times New Roman"/>
          <w:sz w:val="24"/>
          <w:szCs w:val="24"/>
        </w:rPr>
        <w:t>,11</w:t>
      </w:r>
      <w:proofErr w:type="gramEnd"/>
      <w:r w:rsidRPr="00920168">
        <w:rPr>
          <w:rFonts w:ascii="Times New Roman" w:eastAsia="宋体" w:hAnsi="Times New Roman" w:cs="Times New Roman"/>
          <w:sz w:val="24"/>
          <w:szCs w:val="24"/>
        </w:rPr>
        <w:t>, 12437-12451.</w:t>
      </w:r>
    </w:p>
    <w:p w14:paraId="43ADEC97"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920168">
        <w:rPr>
          <w:rFonts w:ascii="Times New Roman" w:eastAsia="宋体" w:hAnsi="Times New Roman" w:cs="Times New Roman"/>
          <w:sz w:val="24"/>
          <w:szCs w:val="24"/>
        </w:rPr>
        <w:t>Qu</w:t>
      </w:r>
      <w:proofErr w:type="spellEnd"/>
      <w:r w:rsidRPr="00920168">
        <w:rPr>
          <w:rFonts w:ascii="Times New Roman" w:eastAsia="宋体" w:hAnsi="Times New Roman" w:cs="Times New Roman"/>
          <w:sz w:val="24"/>
          <w:szCs w:val="24"/>
        </w:rPr>
        <w:t xml:space="preserve"> W, </w:t>
      </w:r>
      <w:proofErr w:type="spellStart"/>
      <w:r w:rsidRPr="00920168">
        <w:rPr>
          <w:rFonts w:ascii="Times New Roman" w:eastAsia="宋体" w:hAnsi="Times New Roman" w:cs="Times New Roman"/>
          <w:sz w:val="24"/>
          <w:szCs w:val="24"/>
        </w:rPr>
        <w:t>Arimoto</w:t>
      </w:r>
      <w:proofErr w:type="spellEnd"/>
      <w:r w:rsidRPr="00920168">
        <w:rPr>
          <w:rFonts w:ascii="Times New Roman" w:eastAsia="宋体" w:hAnsi="Times New Roman" w:cs="Times New Roman"/>
          <w:sz w:val="24"/>
          <w:szCs w:val="24"/>
        </w:rPr>
        <w:t xml:space="preserve"> R, Zhang X, et al. Spatial distribution and </w:t>
      </w:r>
      <w:proofErr w:type="spellStart"/>
      <w:r w:rsidRPr="00920168">
        <w:rPr>
          <w:rFonts w:ascii="Times New Roman" w:eastAsia="宋体" w:hAnsi="Times New Roman" w:cs="Times New Roman"/>
          <w:sz w:val="24"/>
          <w:szCs w:val="24"/>
        </w:rPr>
        <w:t>interannual</w:t>
      </w:r>
      <w:proofErr w:type="spellEnd"/>
      <w:r w:rsidRPr="00920168">
        <w:rPr>
          <w:rFonts w:ascii="Times New Roman" w:eastAsia="宋体" w:hAnsi="Times New Roman" w:cs="Times New Roman"/>
          <w:sz w:val="24"/>
          <w:szCs w:val="24"/>
        </w:rPr>
        <w:t xml:space="preserve"> variation of surface PM10 concentrations over eighty-six Chinese </w:t>
      </w:r>
      <w:proofErr w:type="gramStart"/>
      <w:r w:rsidRPr="00920168">
        <w:rPr>
          <w:rFonts w:ascii="Times New Roman" w:eastAsia="宋体" w:hAnsi="Times New Roman" w:cs="Times New Roman"/>
          <w:sz w:val="24"/>
          <w:szCs w:val="24"/>
        </w:rPr>
        <w:t>cities[</w:t>
      </w:r>
      <w:proofErr w:type="gramEnd"/>
      <w:r w:rsidRPr="00920168">
        <w:rPr>
          <w:rFonts w:ascii="Times New Roman" w:eastAsia="宋体" w:hAnsi="Times New Roman" w:cs="Times New Roman"/>
          <w:sz w:val="24"/>
          <w:szCs w:val="24"/>
        </w:rPr>
        <w:t xml:space="preserve">J]. </w:t>
      </w:r>
      <w:proofErr w:type="spellStart"/>
      <w:r w:rsidRPr="00920168">
        <w:rPr>
          <w:rFonts w:ascii="Times New Roman" w:eastAsia="宋体" w:hAnsi="Times New Roman" w:cs="Times New Roman"/>
          <w:sz w:val="24"/>
          <w:szCs w:val="24"/>
        </w:rPr>
        <w:t>Atmos</w:t>
      </w:r>
      <w:proofErr w:type="spellEnd"/>
      <w:r w:rsidRPr="00920168">
        <w:rPr>
          <w:rFonts w:ascii="Times New Roman" w:eastAsia="宋体" w:hAnsi="Times New Roman" w:cs="Times New Roman"/>
          <w:sz w:val="24"/>
          <w:szCs w:val="24"/>
        </w:rPr>
        <w:t xml:space="preserve"> </w:t>
      </w:r>
      <w:proofErr w:type="spellStart"/>
      <w:r w:rsidRPr="00920168">
        <w:rPr>
          <w:rFonts w:ascii="Times New Roman" w:eastAsia="宋体" w:hAnsi="Times New Roman" w:cs="Times New Roman"/>
          <w:sz w:val="24"/>
          <w:szCs w:val="24"/>
        </w:rPr>
        <w:t>Chem</w:t>
      </w:r>
      <w:proofErr w:type="spellEnd"/>
      <w:r w:rsidRPr="00920168">
        <w:rPr>
          <w:rFonts w:ascii="Times New Roman" w:eastAsia="宋体" w:hAnsi="Times New Roman" w:cs="Times New Roman"/>
          <w:sz w:val="24"/>
          <w:szCs w:val="24"/>
        </w:rPr>
        <w:t xml:space="preserve"> Phys</w:t>
      </w:r>
      <w:proofErr w:type="gramStart"/>
      <w:r w:rsidRPr="00920168">
        <w:rPr>
          <w:rFonts w:ascii="Times New Roman" w:eastAsia="宋体" w:hAnsi="Times New Roman" w:cs="Times New Roman"/>
          <w:sz w:val="24"/>
          <w:szCs w:val="24"/>
        </w:rPr>
        <w:t>,2010</w:t>
      </w:r>
      <w:proofErr w:type="gramEnd"/>
      <w:r w:rsidRPr="00920168">
        <w:rPr>
          <w:rFonts w:ascii="Times New Roman" w:eastAsia="宋体" w:hAnsi="Times New Roman" w:cs="Times New Roman"/>
          <w:sz w:val="24"/>
          <w:szCs w:val="24"/>
        </w:rPr>
        <w:t>, 10:5641-5662.</w:t>
      </w:r>
    </w:p>
    <w:p w14:paraId="025A3460"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920168">
        <w:rPr>
          <w:rFonts w:ascii="Times New Roman" w:eastAsia="宋体" w:hAnsi="Times New Roman" w:cs="Times New Roman"/>
          <w:sz w:val="24"/>
          <w:szCs w:val="24"/>
        </w:rPr>
        <w:t>Pleijel</w:t>
      </w:r>
      <w:proofErr w:type="spellEnd"/>
      <w:r w:rsidRPr="00920168">
        <w:rPr>
          <w:rFonts w:ascii="Times New Roman" w:eastAsia="宋体" w:hAnsi="Times New Roman" w:cs="Times New Roman"/>
          <w:sz w:val="24"/>
          <w:szCs w:val="24"/>
        </w:rPr>
        <w:t xml:space="preserve"> H, </w:t>
      </w:r>
      <w:proofErr w:type="spellStart"/>
      <w:r w:rsidRPr="00920168">
        <w:rPr>
          <w:rFonts w:ascii="Times New Roman" w:eastAsia="宋体" w:hAnsi="Times New Roman" w:cs="Times New Roman"/>
          <w:sz w:val="24"/>
          <w:szCs w:val="24"/>
        </w:rPr>
        <w:t>Grundström</w:t>
      </w:r>
      <w:proofErr w:type="spellEnd"/>
      <w:r w:rsidRPr="00920168">
        <w:rPr>
          <w:rFonts w:ascii="Times New Roman" w:eastAsia="宋体" w:hAnsi="Times New Roman" w:cs="Times New Roman"/>
          <w:sz w:val="24"/>
          <w:szCs w:val="24"/>
        </w:rPr>
        <w:t xml:space="preserve"> M, </w:t>
      </w:r>
      <w:proofErr w:type="spellStart"/>
      <w:r w:rsidRPr="00920168">
        <w:rPr>
          <w:rFonts w:ascii="Times New Roman" w:eastAsia="宋体" w:hAnsi="Times New Roman" w:cs="Times New Roman"/>
          <w:sz w:val="24"/>
          <w:szCs w:val="24"/>
        </w:rPr>
        <w:t>Karlsson</w:t>
      </w:r>
      <w:proofErr w:type="spellEnd"/>
      <w:r w:rsidRPr="00920168">
        <w:rPr>
          <w:rFonts w:ascii="Times New Roman" w:eastAsia="宋体" w:hAnsi="Times New Roman" w:cs="Times New Roman"/>
          <w:sz w:val="24"/>
          <w:szCs w:val="24"/>
        </w:rPr>
        <w:t xml:space="preserve"> G, et al. A method to assess the inter-annual weather-dependent variability in air pollution concentration and deposition based on weather </w:t>
      </w:r>
      <w:proofErr w:type="gramStart"/>
      <w:r w:rsidRPr="00920168">
        <w:rPr>
          <w:rFonts w:ascii="Times New Roman" w:eastAsia="宋体" w:hAnsi="Times New Roman" w:cs="Times New Roman"/>
          <w:sz w:val="24"/>
          <w:szCs w:val="24"/>
        </w:rPr>
        <w:t>typing[</w:t>
      </w:r>
      <w:proofErr w:type="gramEnd"/>
      <w:r w:rsidRPr="00920168">
        <w:rPr>
          <w:rFonts w:ascii="Times New Roman" w:eastAsia="宋体" w:hAnsi="Times New Roman" w:cs="Times New Roman"/>
          <w:sz w:val="24"/>
          <w:szCs w:val="24"/>
        </w:rPr>
        <w:t>J]. Atmospheric Environment, 2016</w:t>
      </w:r>
      <w:proofErr w:type="gramStart"/>
      <w:r w:rsidRPr="00920168">
        <w:rPr>
          <w:rFonts w:ascii="Times New Roman" w:eastAsia="宋体" w:hAnsi="Times New Roman" w:cs="Times New Roman"/>
          <w:sz w:val="24"/>
          <w:szCs w:val="24"/>
        </w:rPr>
        <w:t>,126:200</w:t>
      </w:r>
      <w:proofErr w:type="gramEnd"/>
      <w:r w:rsidRPr="00920168">
        <w:rPr>
          <w:rFonts w:ascii="Times New Roman" w:eastAsia="宋体" w:hAnsi="Times New Roman" w:cs="Times New Roman"/>
          <w:sz w:val="24"/>
          <w:szCs w:val="24"/>
        </w:rPr>
        <w:t xml:space="preserve">–210. </w:t>
      </w:r>
    </w:p>
    <w:p w14:paraId="59980058"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920168">
        <w:rPr>
          <w:rFonts w:ascii="Times New Roman" w:eastAsia="宋体" w:hAnsi="Times New Roman" w:cs="Times New Roman"/>
          <w:sz w:val="24"/>
          <w:szCs w:val="24"/>
        </w:rPr>
        <w:t>Zhang Y, Ding A, Mao H, et al. Impact of synoptic weather patterns and inter-decadal climate variability on air quality in the North China Plain during 1980-2013[J].Atmospheric Environment,2016,124:119-128.</w:t>
      </w:r>
    </w:p>
    <w:p w14:paraId="37521606" w14:textId="5E3C5AC1" w:rsidR="00920168" w:rsidRPr="00920168" w:rsidRDefault="005D1A9F"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Wu Dui, Liao </w:t>
      </w:r>
      <w:proofErr w:type="spellStart"/>
      <w:r>
        <w:rPr>
          <w:rFonts w:ascii="Times New Roman" w:eastAsia="宋体" w:hAnsi="Times New Roman" w:cs="Times New Roman" w:hint="eastAsia"/>
          <w:sz w:val="24"/>
          <w:szCs w:val="24"/>
        </w:rPr>
        <w:t>Guolian</w:t>
      </w:r>
      <w:proofErr w:type="spellEnd"/>
      <w:r>
        <w:rPr>
          <w:rFonts w:ascii="Times New Roman" w:eastAsia="宋体" w:hAnsi="Times New Roman" w:cs="Times New Roman" w:hint="eastAsia"/>
          <w:sz w:val="24"/>
          <w:szCs w:val="24"/>
        </w:rPr>
        <w:t xml:space="preserve">, Deng </w:t>
      </w:r>
      <w:proofErr w:type="spellStart"/>
      <w:r>
        <w:rPr>
          <w:rFonts w:ascii="Times New Roman" w:eastAsia="宋体" w:hAnsi="Times New Roman" w:cs="Times New Roman" w:hint="eastAsia"/>
          <w:sz w:val="24"/>
          <w:szCs w:val="24"/>
        </w:rPr>
        <w:t>Xuejiao</w:t>
      </w:r>
      <w:proofErr w:type="spellEnd"/>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et al</w:t>
      </w:r>
      <w:r w:rsidRPr="00920168">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Transport condition of surface layer under haze weather over the pearl river delta</w:t>
      </w:r>
      <w:r w:rsidR="00920168" w:rsidRPr="00920168">
        <w:rPr>
          <w:rFonts w:ascii="Times New Roman" w:eastAsia="宋体" w:hAnsi="Times New Roman" w:cs="Times New Roman"/>
          <w:sz w:val="24"/>
          <w:szCs w:val="24"/>
        </w:rPr>
        <w:t>[J].</w:t>
      </w:r>
      <w:r w:rsidRPr="005D1A9F">
        <w:rPr>
          <w:rFonts w:ascii="Times New Roman" w:eastAsia="宋体" w:hAnsi="Times New Roman" w:cs="Times New Roman"/>
          <w:sz w:val="24"/>
          <w:szCs w:val="24"/>
        </w:rPr>
        <w:t xml:space="preserve">Journal of </w:t>
      </w:r>
      <w:r>
        <w:rPr>
          <w:rFonts w:ascii="Times New Roman" w:eastAsia="宋体" w:hAnsi="Times New Roman" w:cs="Times New Roman" w:hint="eastAsia"/>
          <w:sz w:val="24"/>
          <w:szCs w:val="24"/>
        </w:rPr>
        <w:t>Applied</w:t>
      </w:r>
      <w:r w:rsidRPr="005D1A9F">
        <w:rPr>
          <w:rFonts w:ascii="Times New Roman" w:eastAsia="宋体" w:hAnsi="Times New Roman" w:cs="Times New Roman"/>
          <w:sz w:val="24"/>
          <w:szCs w:val="24"/>
        </w:rPr>
        <w:t xml:space="preserve"> Meteorolog</w:t>
      </w:r>
      <w:r>
        <w:rPr>
          <w:rFonts w:ascii="Times New Roman" w:eastAsia="宋体" w:hAnsi="Times New Roman" w:cs="Times New Roman" w:hint="eastAsia"/>
          <w:sz w:val="24"/>
          <w:szCs w:val="24"/>
        </w:rPr>
        <w:t>ical Science</w:t>
      </w:r>
      <w:r w:rsidR="00920168" w:rsidRPr="00920168">
        <w:rPr>
          <w:rFonts w:ascii="Times New Roman" w:eastAsia="宋体" w:hAnsi="Times New Roman" w:cs="Times New Roman"/>
          <w:sz w:val="24"/>
          <w:szCs w:val="24"/>
        </w:rPr>
        <w:t>, 2008,19(1):1-9.</w:t>
      </w:r>
    </w:p>
    <w:p w14:paraId="6323BDCB" w14:textId="6B9C439A" w:rsidR="00920168" w:rsidRPr="005D1A9F" w:rsidRDefault="005D1A9F"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5D1A9F">
        <w:rPr>
          <w:rFonts w:ascii="Times New Roman" w:eastAsia="宋体" w:hAnsi="Times New Roman" w:cs="Times New Roman"/>
          <w:sz w:val="24"/>
          <w:szCs w:val="24"/>
        </w:rPr>
        <w:t>Zhang R H, Li Q, Zhang R N. Meteorological conditions for the persistent severe fog and haze event over eastern China in January 2013</w:t>
      </w:r>
      <w:r w:rsidRPr="00920168">
        <w:rPr>
          <w:rFonts w:ascii="Times New Roman" w:eastAsia="宋体" w:hAnsi="Times New Roman" w:cs="Times New Roman"/>
          <w:sz w:val="24"/>
          <w:szCs w:val="24"/>
        </w:rPr>
        <w:t>[J]</w:t>
      </w:r>
      <w:r w:rsidRPr="005D1A9F">
        <w:rPr>
          <w:rFonts w:ascii="Times New Roman" w:eastAsia="宋体" w:hAnsi="Times New Roman" w:cs="Times New Roman"/>
          <w:sz w:val="24"/>
          <w:szCs w:val="24"/>
        </w:rPr>
        <w:t>.Science China: Earth Sciences,</w:t>
      </w:r>
      <w:r w:rsidR="00920168" w:rsidRPr="005D1A9F">
        <w:rPr>
          <w:rFonts w:ascii="Times New Roman" w:eastAsia="宋体" w:hAnsi="Times New Roman" w:cs="Times New Roman"/>
          <w:sz w:val="24"/>
          <w:szCs w:val="24"/>
        </w:rPr>
        <w:t>201</w:t>
      </w:r>
      <w:r>
        <w:rPr>
          <w:rFonts w:ascii="Times New Roman" w:eastAsia="宋体" w:hAnsi="Times New Roman" w:cs="Times New Roman" w:hint="eastAsia"/>
          <w:sz w:val="24"/>
          <w:szCs w:val="24"/>
        </w:rPr>
        <w:t>4</w:t>
      </w:r>
      <w:r w:rsidR="00920168" w:rsidRPr="005D1A9F">
        <w:rPr>
          <w:rFonts w:ascii="Times New Roman" w:eastAsia="宋体" w:hAnsi="Times New Roman" w:cs="Times New Roman"/>
          <w:sz w:val="24"/>
          <w:szCs w:val="24"/>
        </w:rPr>
        <w:t>,</w:t>
      </w:r>
      <w:r>
        <w:rPr>
          <w:rFonts w:ascii="Times New Roman" w:eastAsia="宋体" w:hAnsi="Times New Roman" w:cs="Times New Roman" w:hint="eastAsia"/>
          <w:sz w:val="24"/>
          <w:szCs w:val="24"/>
        </w:rPr>
        <w:t>57</w:t>
      </w:r>
      <w:r w:rsidR="00920168" w:rsidRPr="005D1A9F">
        <w:rPr>
          <w:rFonts w:ascii="Times New Roman" w:eastAsia="宋体" w:hAnsi="Times New Roman" w:cs="Times New Roman"/>
          <w:sz w:val="24"/>
          <w:szCs w:val="24"/>
        </w:rPr>
        <w:t>(1):</w:t>
      </w:r>
      <w:r>
        <w:rPr>
          <w:rFonts w:ascii="Times New Roman" w:eastAsia="宋体" w:hAnsi="Times New Roman" w:cs="Times New Roman" w:hint="eastAsia"/>
          <w:sz w:val="24"/>
          <w:szCs w:val="24"/>
        </w:rPr>
        <w:t>26</w:t>
      </w:r>
      <w:r w:rsidR="00920168" w:rsidRPr="005D1A9F">
        <w:rPr>
          <w:rFonts w:ascii="Times New Roman" w:eastAsia="宋体" w:hAnsi="Times New Roman" w:cs="Times New Roman"/>
          <w:sz w:val="24"/>
          <w:szCs w:val="24"/>
        </w:rPr>
        <w:t>-3</w:t>
      </w:r>
      <w:r>
        <w:rPr>
          <w:rFonts w:ascii="Times New Roman" w:eastAsia="宋体" w:hAnsi="Times New Roman" w:cs="Times New Roman" w:hint="eastAsia"/>
          <w:sz w:val="24"/>
          <w:szCs w:val="24"/>
        </w:rPr>
        <w:t>5</w:t>
      </w:r>
      <w:r w:rsidR="00920168" w:rsidRPr="005D1A9F">
        <w:rPr>
          <w:rFonts w:ascii="Times New Roman" w:eastAsia="宋体" w:hAnsi="Times New Roman" w:cs="Times New Roman"/>
          <w:sz w:val="24"/>
          <w:szCs w:val="24"/>
        </w:rPr>
        <w:t>.</w:t>
      </w:r>
    </w:p>
    <w:p w14:paraId="6D34F7E0" w14:textId="74BB1751" w:rsidR="00920168" w:rsidRPr="00920168" w:rsidRDefault="005D1A9F"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Meng</w:t>
      </w:r>
      <w:proofErr w:type="spellEnd"/>
      <w:r>
        <w:rPr>
          <w:rFonts w:ascii="Times New Roman" w:eastAsia="宋体" w:hAnsi="Times New Roman" w:cs="Times New Roman" w:hint="eastAsia"/>
          <w:sz w:val="24"/>
          <w:szCs w:val="24"/>
        </w:rPr>
        <w:t xml:space="preserve"> </w:t>
      </w:r>
      <w:proofErr w:type="spellStart"/>
      <w:r>
        <w:rPr>
          <w:rFonts w:ascii="Times New Roman" w:eastAsia="宋体" w:hAnsi="Times New Roman" w:cs="Times New Roman" w:hint="eastAsia"/>
          <w:sz w:val="24"/>
          <w:szCs w:val="24"/>
        </w:rPr>
        <w:t>Yanjun</w:t>
      </w:r>
      <w:proofErr w:type="spellEnd"/>
      <w:r>
        <w:rPr>
          <w:rFonts w:ascii="Times New Roman" w:eastAsia="宋体" w:hAnsi="Times New Roman" w:cs="Times New Roman" w:hint="eastAsia"/>
          <w:sz w:val="24"/>
          <w:szCs w:val="24"/>
        </w:rPr>
        <w:t xml:space="preserve">, Cheng </w:t>
      </w:r>
      <w:proofErr w:type="spellStart"/>
      <w:r>
        <w:rPr>
          <w:rFonts w:ascii="Times New Roman" w:eastAsia="宋体" w:hAnsi="Times New Roman" w:cs="Times New Roman" w:hint="eastAsia"/>
          <w:sz w:val="24"/>
          <w:szCs w:val="24"/>
        </w:rPr>
        <w:t>Conglan</w:t>
      </w:r>
      <w:proofErr w:type="spellEnd"/>
      <w:r w:rsidR="00920168" w:rsidRPr="00920168">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Impact of </w:t>
      </w:r>
      <w:proofErr w:type="spellStart"/>
      <w:r>
        <w:rPr>
          <w:rFonts w:ascii="Times New Roman" w:eastAsia="宋体" w:hAnsi="Times New Roman" w:cs="Times New Roman" w:hint="eastAsia"/>
          <w:sz w:val="24"/>
          <w:szCs w:val="24"/>
        </w:rPr>
        <w:t>suface</w:t>
      </w:r>
      <w:proofErr w:type="spellEnd"/>
      <w:r>
        <w:rPr>
          <w:rFonts w:ascii="Times New Roman" w:eastAsia="宋体" w:hAnsi="Times New Roman" w:cs="Times New Roman" w:hint="eastAsia"/>
          <w:sz w:val="24"/>
          <w:szCs w:val="24"/>
        </w:rPr>
        <w:t xml:space="preserve"> synoptic situations on air pollution in </w:t>
      </w:r>
      <w:r>
        <w:rPr>
          <w:rFonts w:ascii="Times New Roman" w:eastAsia="宋体" w:hAnsi="Times New Roman" w:cs="Times New Roman"/>
          <w:sz w:val="24"/>
          <w:szCs w:val="24"/>
        </w:rPr>
        <w:t>Beijing</w:t>
      </w:r>
      <w:r>
        <w:rPr>
          <w:rFonts w:ascii="Times New Roman" w:eastAsia="宋体" w:hAnsi="Times New Roman" w:cs="Times New Roman" w:hint="eastAsia"/>
          <w:sz w:val="24"/>
          <w:szCs w:val="24"/>
        </w:rPr>
        <w:t xml:space="preserve"> area</w:t>
      </w:r>
      <w:r w:rsidRPr="00920168">
        <w:rPr>
          <w:rFonts w:ascii="Times New Roman" w:eastAsia="宋体" w:hAnsi="Times New Roman" w:cs="Times New Roman"/>
          <w:sz w:val="24"/>
          <w:szCs w:val="24"/>
        </w:rPr>
        <w:t xml:space="preserve"> </w:t>
      </w:r>
      <w:r w:rsidR="00920168" w:rsidRPr="00920168">
        <w:rPr>
          <w:rFonts w:ascii="Times New Roman" w:eastAsia="宋体" w:hAnsi="Times New Roman" w:cs="Times New Roman"/>
          <w:sz w:val="24"/>
          <w:szCs w:val="24"/>
        </w:rPr>
        <w:t>[J].</w:t>
      </w:r>
      <w:r w:rsidRPr="005D1A9F">
        <w:rPr>
          <w:rFonts w:ascii="Times New Roman" w:eastAsia="宋体" w:hAnsi="Times New Roman" w:cs="Times New Roman"/>
          <w:sz w:val="24"/>
          <w:szCs w:val="24"/>
        </w:rPr>
        <w:t xml:space="preserve"> Meteorology</w:t>
      </w:r>
      <w:proofErr w:type="gramStart"/>
      <w:r w:rsidR="00920168" w:rsidRPr="00920168">
        <w:rPr>
          <w:rFonts w:ascii="Times New Roman" w:eastAsia="宋体" w:hAnsi="Times New Roman" w:cs="Times New Roman"/>
          <w:sz w:val="24"/>
          <w:szCs w:val="24"/>
        </w:rPr>
        <w:t>,2002,28</w:t>
      </w:r>
      <w:proofErr w:type="gramEnd"/>
      <w:r w:rsidR="00920168" w:rsidRPr="00920168">
        <w:rPr>
          <w:rFonts w:ascii="Times New Roman" w:eastAsia="宋体" w:hAnsi="Times New Roman" w:cs="Times New Roman"/>
          <w:sz w:val="24"/>
          <w:szCs w:val="24"/>
        </w:rPr>
        <w:t>(4):42-47.</w:t>
      </w:r>
    </w:p>
    <w:p w14:paraId="24163221" w14:textId="61356038" w:rsidR="00920168" w:rsidRPr="00920168" w:rsidRDefault="00337571"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Zhou </w:t>
      </w:r>
      <w:proofErr w:type="spellStart"/>
      <w:r>
        <w:rPr>
          <w:rFonts w:ascii="Times New Roman" w:eastAsia="宋体" w:hAnsi="Times New Roman" w:cs="Times New Roman" w:hint="eastAsia"/>
          <w:sz w:val="24"/>
          <w:szCs w:val="24"/>
        </w:rPr>
        <w:t>Ningfang</w:t>
      </w:r>
      <w:proofErr w:type="spellEnd"/>
      <w:r>
        <w:rPr>
          <w:rFonts w:ascii="Times New Roman" w:eastAsia="宋体" w:hAnsi="Times New Roman" w:cs="Times New Roman" w:hint="eastAsia"/>
          <w:sz w:val="24"/>
          <w:szCs w:val="24"/>
        </w:rPr>
        <w:t xml:space="preserve">, Li </w:t>
      </w:r>
      <w:proofErr w:type="spellStart"/>
      <w:r>
        <w:rPr>
          <w:rFonts w:ascii="Times New Roman" w:eastAsia="宋体" w:hAnsi="Times New Roman" w:cs="Times New Roman" w:hint="eastAsia"/>
          <w:sz w:val="24"/>
          <w:szCs w:val="24"/>
        </w:rPr>
        <w:t>Feng</w:t>
      </w:r>
      <w:proofErr w:type="spellEnd"/>
      <w:r>
        <w:rPr>
          <w:rFonts w:ascii="Times New Roman" w:eastAsia="宋体" w:hAnsi="Times New Roman" w:cs="Times New Roman" w:hint="eastAsia"/>
          <w:sz w:val="24"/>
          <w:szCs w:val="24"/>
        </w:rPr>
        <w:t xml:space="preserve">, </w:t>
      </w:r>
      <w:proofErr w:type="spellStart"/>
      <w:r>
        <w:rPr>
          <w:rFonts w:ascii="Times New Roman" w:eastAsia="宋体" w:hAnsi="Times New Roman" w:cs="Times New Roman" w:hint="eastAsia"/>
          <w:sz w:val="24"/>
          <w:szCs w:val="24"/>
        </w:rPr>
        <w:t>Rao</w:t>
      </w:r>
      <w:proofErr w:type="spellEnd"/>
      <w:r>
        <w:rPr>
          <w:rFonts w:ascii="Times New Roman" w:eastAsia="宋体" w:hAnsi="Times New Roman" w:cs="Times New Roman" w:hint="eastAsia"/>
          <w:sz w:val="24"/>
          <w:szCs w:val="24"/>
        </w:rPr>
        <w:t xml:space="preserve"> </w:t>
      </w:r>
      <w:proofErr w:type="spellStart"/>
      <w:r>
        <w:rPr>
          <w:rFonts w:ascii="Times New Roman" w:eastAsia="宋体" w:hAnsi="Times New Roman" w:cs="Times New Roman" w:hint="eastAsia"/>
          <w:sz w:val="24"/>
          <w:szCs w:val="24"/>
        </w:rPr>
        <w:t>Xiaoqin</w:t>
      </w:r>
      <w:proofErr w:type="spellEnd"/>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et al</w:t>
      </w:r>
      <w:r w:rsidR="00920168" w:rsidRPr="00920168">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Study on haze weather in </w:t>
      </w:r>
      <w:r w:rsidR="003C673F">
        <w:rPr>
          <w:rFonts w:ascii="Times New Roman" w:eastAsia="宋体" w:hAnsi="Times New Roman" w:cs="Times New Roman" w:hint="eastAsia"/>
          <w:sz w:val="24"/>
          <w:szCs w:val="24"/>
        </w:rPr>
        <w:t>C</w:t>
      </w:r>
      <w:r>
        <w:rPr>
          <w:rFonts w:ascii="Times New Roman" w:eastAsia="宋体" w:hAnsi="Times New Roman" w:cs="Times New Roman" w:hint="eastAsia"/>
          <w:sz w:val="24"/>
          <w:szCs w:val="24"/>
        </w:rPr>
        <w:t>hina during winter-time of 2006</w:t>
      </w:r>
      <w:r w:rsidR="00920168" w:rsidRPr="00920168">
        <w:rPr>
          <w:rFonts w:ascii="Times New Roman" w:eastAsia="宋体" w:hAnsi="Times New Roman" w:cs="Times New Roman"/>
          <w:sz w:val="24"/>
          <w:szCs w:val="24"/>
        </w:rPr>
        <w:t>[J].</w:t>
      </w:r>
      <w:r w:rsidR="005D1A9F" w:rsidRPr="005D1A9F">
        <w:rPr>
          <w:rFonts w:ascii="Times New Roman" w:eastAsia="宋体" w:hAnsi="Times New Roman" w:cs="Times New Roman"/>
          <w:sz w:val="24"/>
          <w:szCs w:val="24"/>
        </w:rPr>
        <w:t xml:space="preserve"> Meteorology</w:t>
      </w:r>
      <w:proofErr w:type="gramStart"/>
      <w:r w:rsidR="00920168" w:rsidRPr="00920168">
        <w:rPr>
          <w:rFonts w:ascii="Times New Roman" w:eastAsia="宋体" w:hAnsi="Times New Roman" w:cs="Times New Roman"/>
          <w:sz w:val="24"/>
          <w:szCs w:val="24"/>
        </w:rPr>
        <w:t>,2008,34</w:t>
      </w:r>
      <w:proofErr w:type="gramEnd"/>
      <w:r w:rsidR="00920168" w:rsidRPr="00920168">
        <w:rPr>
          <w:rFonts w:ascii="Times New Roman" w:eastAsia="宋体" w:hAnsi="Times New Roman" w:cs="Times New Roman"/>
          <w:sz w:val="24"/>
          <w:szCs w:val="24"/>
        </w:rPr>
        <w:t>(6) :81-88.</w:t>
      </w:r>
    </w:p>
    <w:p w14:paraId="028DE93E" w14:textId="3169F7C5" w:rsidR="00920168" w:rsidRPr="00920168" w:rsidRDefault="00337571"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Zhang </w:t>
      </w:r>
      <w:proofErr w:type="spellStart"/>
      <w:r>
        <w:rPr>
          <w:rFonts w:ascii="Times New Roman" w:eastAsia="宋体" w:hAnsi="Times New Roman" w:cs="Times New Roman" w:hint="eastAsia"/>
          <w:sz w:val="24"/>
          <w:szCs w:val="24"/>
        </w:rPr>
        <w:t>Guolian</w:t>
      </w:r>
      <w:proofErr w:type="spellEnd"/>
      <w:r>
        <w:rPr>
          <w:rFonts w:ascii="Times New Roman" w:eastAsia="宋体" w:hAnsi="Times New Roman" w:cs="Times New Roman" w:hint="eastAsia"/>
          <w:sz w:val="24"/>
          <w:szCs w:val="24"/>
        </w:rPr>
        <w:t xml:space="preserve">, Zhen </w:t>
      </w:r>
      <w:proofErr w:type="spellStart"/>
      <w:r>
        <w:rPr>
          <w:rFonts w:ascii="Times New Roman" w:eastAsia="宋体" w:hAnsi="Times New Roman" w:cs="Times New Roman" w:hint="eastAsia"/>
          <w:sz w:val="24"/>
          <w:szCs w:val="24"/>
        </w:rPr>
        <w:t>Xinrong</w:t>
      </w:r>
      <w:proofErr w:type="spellEnd"/>
      <w:r>
        <w:rPr>
          <w:rFonts w:ascii="Times New Roman" w:eastAsia="宋体" w:hAnsi="Times New Roman" w:cs="Times New Roman" w:hint="eastAsia"/>
          <w:sz w:val="24"/>
          <w:szCs w:val="24"/>
        </w:rPr>
        <w:t xml:space="preserve">, Tan </w:t>
      </w:r>
      <w:proofErr w:type="spellStart"/>
      <w:r>
        <w:rPr>
          <w:rFonts w:ascii="Times New Roman" w:eastAsia="宋体" w:hAnsi="Times New Roman" w:cs="Times New Roman" w:hint="eastAsia"/>
          <w:sz w:val="24"/>
          <w:szCs w:val="24"/>
        </w:rPr>
        <w:t>Jianguo</w:t>
      </w:r>
      <w:proofErr w:type="spellEnd"/>
      <w:r w:rsidRPr="00337571">
        <w:rPr>
          <w:rFonts w:ascii="Times New Roman" w:eastAsia="宋体" w:hAnsi="Times New Roman" w:cs="Times New Roman"/>
          <w:sz w:val="24"/>
          <w:szCs w:val="24"/>
        </w:rPr>
        <w:t>, et al.</w:t>
      </w:r>
      <w:r w:rsidRPr="00920168">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 xml:space="preserve">The analysis of the relationship </w:t>
      </w:r>
      <w:r>
        <w:rPr>
          <w:rFonts w:ascii="Times New Roman" w:eastAsia="宋体" w:hAnsi="Times New Roman" w:cs="Times New Roman" w:hint="eastAsia"/>
          <w:sz w:val="24"/>
          <w:szCs w:val="24"/>
        </w:rPr>
        <w:lastRenderedPageBreak/>
        <w:t xml:space="preserve">between the air quality in shanghai and surface pressure and meteorological </w:t>
      </w:r>
      <w:proofErr w:type="spellStart"/>
      <w:r>
        <w:rPr>
          <w:rFonts w:ascii="Times New Roman" w:eastAsia="宋体" w:hAnsi="Times New Roman" w:cs="Times New Roman" w:hint="eastAsia"/>
          <w:sz w:val="24"/>
          <w:szCs w:val="24"/>
        </w:rPr>
        <w:t>factos</w:t>
      </w:r>
      <w:proofErr w:type="spellEnd"/>
      <w:r w:rsidRPr="00920168">
        <w:rPr>
          <w:rFonts w:ascii="Times New Roman" w:eastAsia="宋体" w:hAnsi="Times New Roman" w:cs="Times New Roman"/>
          <w:sz w:val="24"/>
          <w:szCs w:val="24"/>
        </w:rPr>
        <w:t xml:space="preserve"> </w:t>
      </w:r>
      <w:r w:rsidR="00920168" w:rsidRPr="00920168">
        <w:rPr>
          <w:rFonts w:ascii="Times New Roman" w:eastAsia="宋体" w:hAnsi="Times New Roman" w:cs="Times New Roman"/>
          <w:sz w:val="24"/>
          <w:szCs w:val="24"/>
        </w:rPr>
        <w:t>[J].</w:t>
      </w:r>
      <w:r w:rsidRPr="00337571">
        <w:rPr>
          <w:rFonts w:ascii="Times New Roman" w:eastAsia="宋体" w:hAnsi="Times New Roman" w:cs="Times New Roman"/>
          <w:sz w:val="24"/>
          <w:szCs w:val="24"/>
        </w:rPr>
        <w:t>J</w:t>
      </w:r>
      <w:r>
        <w:rPr>
          <w:rFonts w:ascii="Times New Roman" w:eastAsia="宋体" w:hAnsi="Times New Roman" w:cs="Times New Roman" w:hint="eastAsia"/>
          <w:sz w:val="24"/>
          <w:szCs w:val="24"/>
        </w:rPr>
        <w:t xml:space="preserve">ournal of Tropical </w:t>
      </w:r>
      <w:r>
        <w:rPr>
          <w:rFonts w:ascii="Times New Roman" w:eastAsia="宋体" w:hAnsi="Times New Roman" w:cs="Times New Roman"/>
          <w:sz w:val="24"/>
          <w:szCs w:val="24"/>
        </w:rPr>
        <w:t>Meteorolog</w:t>
      </w:r>
      <w:r>
        <w:rPr>
          <w:rFonts w:ascii="Times New Roman" w:eastAsia="宋体" w:hAnsi="Times New Roman" w:cs="Times New Roman" w:hint="eastAsia"/>
          <w:sz w:val="24"/>
          <w:szCs w:val="24"/>
        </w:rPr>
        <w:t>y</w:t>
      </w:r>
      <w:r w:rsidR="00920168" w:rsidRPr="00920168">
        <w:rPr>
          <w:rFonts w:ascii="Times New Roman" w:eastAsia="宋体" w:hAnsi="Times New Roman" w:cs="Times New Roman"/>
          <w:sz w:val="24"/>
          <w:szCs w:val="24"/>
        </w:rPr>
        <w:t>,2010,26(1) :124-128.</w:t>
      </w:r>
    </w:p>
    <w:p w14:paraId="1939AD6B" w14:textId="50E489BA" w:rsidR="00920168" w:rsidRPr="00920168" w:rsidRDefault="00504086"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Dai </w:t>
      </w:r>
      <w:proofErr w:type="spellStart"/>
      <w:r>
        <w:rPr>
          <w:rFonts w:ascii="Times New Roman" w:eastAsia="宋体" w:hAnsi="Times New Roman" w:cs="Times New Roman" w:hint="eastAsia"/>
          <w:sz w:val="24"/>
          <w:szCs w:val="24"/>
        </w:rPr>
        <w:t>Zhujun</w:t>
      </w:r>
      <w:proofErr w:type="spellEnd"/>
      <w:r>
        <w:rPr>
          <w:rFonts w:ascii="Times New Roman" w:eastAsia="宋体" w:hAnsi="Times New Roman" w:cs="Times New Roman" w:hint="eastAsia"/>
          <w:sz w:val="24"/>
          <w:szCs w:val="24"/>
        </w:rPr>
        <w:t xml:space="preserve">, Liu </w:t>
      </w:r>
      <w:proofErr w:type="spellStart"/>
      <w:r>
        <w:rPr>
          <w:rFonts w:ascii="Times New Roman" w:eastAsia="宋体" w:hAnsi="Times New Roman" w:cs="Times New Roman" w:hint="eastAsia"/>
          <w:sz w:val="24"/>
          <w:szCs w:val="24"/>
        </w:rPr>
        <w:t>Duanyang</w:t>
      </w:r>
      <w:proofErr w:type="spellEnd"/>
      <w:r>
        <w:rPr>
          <w:rFonts w:ascii="Times New Roman" w:eastAsia="宋体" w:hAnsi="Times New Roman" w:cs="Times New Roman" w:hint="eastAsia"/>
          <w:sz w:val="24"/>
          <w:szCs w:val="24"/>
        </w:rPr>
        <w:t xml:space="preserve">, Wang </w:t>
      </w:r>
      <w:proofErr w:type="spellStart"/>
      <w:r>
        <w:rPr>
          <w:rFonts w:ascii="Times New Roman" w:eastAsia="宋体" w:hAnsi="Times New Roman" w:cs="Times New Roman" w:hint="eastAsia"/>
          <w:sz w:val="24"/>
          <w:szCs w:val="24"/>
        </w:rPr>
        <w:t>Hongbin</w:t>
      </w:r>
      <w:proofErr w:type="spellEnd"/>
      <w:r>
        <w:rPr>
          <w:rFonts w:ascii="Times New Roman" w:eastAsia="宋体" w:hAnsi="Times New Roman" w:cs="Times New Roman" w:hint="eastAsia"/>
          <w:sz w:val="24"/>
          <w:szCs w:val="24"/>
        </w:rPr>
        <w:t xml:space="preserve">, </w:t>
      </w:r>
      <w:r w:rsidRPr="00504086">
        <w:rPr>
          <w:rFonts w:ascii="Times New Roman" w:eastAsia="宋体" w:hAnsi="Times New Roman" w:cs="Times New Roman"/>
          <w:sz w:val="24"/>
          <w:szCs w:val="24"/>
        </w:rPr>
        <w:t>et al.</w:t>
      </w:r>
      <w:r>
        <w:rPr>
          <w:rFonts w:ascii="Times New Roman" w:eastAsia="宋体" w:hAnsi="Times New Roman" w:cs="Times New Roman" w:hint="eastAsia"/>
          <w:sz w:val="24"/>
          <w:szCs w:val="24"/>
        </w:rPr>
        <w:t xml:space="preserve"> The classification study of the heavy haze during autumn and winter of </w:t>
      </w:r>
      <w:proofErr w:type="gramStart"/>
      <w:r>
        <w:rPr>
          <w:rFonts w:ascii="Times New Roman" w:eastAsia="宋体" w:hAnsi="Times New Roman" w:cs="Times New Roman" w:hint="eastAsia"/>
          <w:sz w:val="24"/>
          <w:szCs w:val="24"/>
        </w:rPr>
        <w:t>Jiangsu</w:t>
      </w:r>
      <w:r w:rsidR="00920168" w:rsidRPr="00920168">
        <w:rPr>
          <w:rFonts w:ascii="Times New Roman" w:eastAsia="宋体" w:hAnsi="Times New Roman" w:cs="Times New Roman"/>
          <w:sz w:val="24"/>
          <w:szCs w:val="24"/>
        </w:rPr>
        <w:t>[</w:t>
      </w:r>
      <w:proofErr w:type="gramEnd"/>
      <w:r w:rsidR="00920168" w:rsidRPr="00920168">
        <w:rPr>
          <w:rFonts w:ascii="Times New Roman" w:eastAsia="宋体" w:hAnsi="Times New Roman" w:cs="Times New Roman"/>
          <w:sz w:val="24"/>
          <w:szCs w:val="24"/>
        </w:rPr>
        <w:t>J].</w:t>
      </w:r>
      <w:proofErr w:type="spellStart"/>
      <w:r>
        <w:rPr>
          <w:rFonts w:ascii="Times New Roman" w:eastAsia="宋体" w:hAnsi="Times New Roman" w:cs="Times New Roman" w:hint="eastAsia"/>
          <w:sz w:val="24"/>
          <w:szCs w:val="24"/>
        </w:rPr>
        <w:t>Acta</w:t>
      </w:r>
      <w:proofErr w:type="spellEnd"/>
      <w:r>
        <w:rPr>
          <w:rFonts w:ascii="Times New Roman" w:eastAsia="宋体" w:hAnsi="Times New Roman" w:cs="Times New Roman" w:hint="eastAsia"/>
          <w:sz w:val="24"/>
          <w:szCs w:val="24"/>
        </w:rPr>
        <w:t xml:space="preserve"> </w:t>
      </w:r>
      <w:proofErr w:type="spellStart"/>
      <w:r>
        <w:rPr>
          <w:rFonts w:ascii="Times New Roman" w:eastAsia="宋体" w:hAnsi="Times New Roman" w:cs="Times New Roman" w:hint="eastAsia"/>
          <w:sz w:val="24"/>
          <w:szCs w:val="24"/>
        </w:rPr>
        <w:t>Meteorologica</w:t>
      </w:r>
      <w:proofErr w:type="spellEnd"/>
      <w:r>
        <w:rPr>
          <w:rFonts w:ascii="Times New Roman" w:eastAsia="宋体" w:hAnsi="Times New Roman" w:cs="Times New Roman" w:hint="eastAsia"/>
          <w:sz w:val="24"/>
          <w:szCs w:val="24"/>
        </w:rPr>
        <w:t xml:space="preserve"> Sinica</w:t>
      </w:r>
      <w:r w:rsidR="00920168" w:rsidRPr="00920168">
        <w:rPr>
          <w:rFonts w:ascii="Times New Roman" w:eastAsia="宋体" w:hAnsi="Times New Roman" w:cs="Times New Roman"/>
          <w:sz w:val="24"/>
          <w:szCs w:val="24"/>
        </w:rPr>
        <w:t>,2016,74(1) :133-148.</w:t>
      </w:r>
    </w:p>
    <w:p w14:paraId="54BE96B2"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920168">
        <w:rPr>
          <w:rFonts w:ascii="Times New Roman" w:eastAsia="宋体" w:hAnsi="Times New Roman" w:cs="Times New Roman"/>
          <w:sz w:val="24"/>
          <w:szCs w:val="24"/>
        </w:rPr>
        <w:t>Ngan</w:t>
      </w:r>
      <w:proofErr w:type="spellEnd"/>
      <w:r w:rsidRPr="00920168">
        <w:rPr>
          <w:rFonts w:ascii="Times New Roman" w:eastAsia="宋体" w:hAnsi="Times New Roman" w:cs="Times New Roman"/>
          <w:sz w:val="24"/>
          <w:szCs w:val="24"/>
        </w:rPr>
        <w:t xml:space="preserve"> F, </w:t>
      </w:r>
      <w:proofErr w:type="spellStart"/>
      <w:r w:rsidRPr="00920168">
        <w:rPr>
          <w:rFonts w:ascii="Times New Roman" w:eastAsia="宋体" w:hAnsi="Times New Roman" w:cs="Times New Roman"/>
          <w:sz w:val="24"/>
          <w:szCs w:val="24"/>
        </w:rPr>
        <w:t>Byun</w:t>
      </w:r>
      <w:proofErr w:type="spellEnd"/>
      <w:r w:rsidRPr="00920168">
        <w:rPr>
          <w:rFonts w:ascii="Times New Roman" w:eastAsia="宋体" w:hAnsi="Times New Roman" w:cs="Times New Roman"/>
          <w:sz w:val="24"/>
          <w:szCs w:val="24"/>
        </w:rPr>
        <w:t xml:space="preserve"> D. Classification of weather patterns and associated trajectories of high-ozone episodes in the Houston–Galveston–Brazoria area during the 2005/06 </w:t>
      </w:r>
      <w:proofErr w:type="spellStart"/>
      <w:r w:rsidRPr="00920168">
        <w:rPr>
          <w:rFonts w:ascii="Times New Roman" w:eastAsia="宋体" w:hAnsi="Times New Roman" w:cs="Times New Roman"/>
          <w:sz w:val="24"/>
          <w:szCs w:val="24"/>
        </w:rPr>
        <w:t>TexAQS</w:t>
      </w:r>
      <w:proofErr w:type="spellEnd"/>
      <w:r w:rsidRPr="00920168">
        <w:rPr>
          <w:rFonts w:ascii="Times New Roman" w:eastAsia="宋体" w:hAnsi="Times New Roman" w:cs="Times New Roman"/>
          <w:sz w:val="24"/>
          <w:szCs w:val="24"/>
        </w:rPr>
        <w:t>-</w:t>
      </w:r>
      <w:proofErr w:type="gramStart"/>
      <w:r w:rsidRPr="00920168">
        <w:rPr>
          <w:rFonts w:ascii="Times New Roman" w:eastAsia="宋体" w:hAnsi="Times New Roman" w:cs="Times New Roman"/>
          <w:sz w:val="24"/>
          <w:szCs w:val="24"/>
        </w:rPr>
        <w:t>II[</w:t>
      </w:r>
      <w:proofErr w:type="gramEnd"/>
      <w:r w:rsidRPr="00920168">
        <w:rPr>
          <w:rFonts w:ascii="Times New Roman" w:eastAsia="宋体" w:hAnsi="Times New Roman" w:cs="Times New Roman"/>
          <w:sz w:val="24"/>
          <w:szCs w:val="24"/>
        </w:rPr>
        <w:t xml:space="preserve">J]. </w:t>
      </w:r>
      <w:proofErr w:type="spellStart"/>
      <w:r w:rsidRPr="00920168">
        <w:rPr>
          <w:rFonts w:ascii="Times New Roman" w:eastAsia="宋体" w:hAnsi="Times New Roman" w:cs="Times New Roman"/>
          <w:sz w:val="24"/>
          <w:szCs w:val="24"/>
        </w:rPr>
        <w:t>Appl</w:t>
      </w:r>
      <w:proofErr w:type="spellEnd"/>
      <w:r w:rsidRPr="00920168">
        <w:rPr>
          <w:rFonts w:ascii="Times New Roman" w:eastAsia="宋体" w:hAnsi="Times New Roman" w:cs="Times New Roman"/>
          <w:sz w:val="24"/>
          <w:szCs w:val="24"/>
        </w:rPr>
        <w:t xml:space="preserve"> </w:t>
      </w:r>
      <w:proofErr w:type="spellStart"/>
      <w:r w:rsidRPr="00920168">
        <w:rPr>
          <w:rFonts w:ascii="Times New Roman" w:eastAsia="宋体" w:hAnsi="Times New Roman" w:cs="Times New Roman"/>
          <w:sz w:val="24"/>
          <w:szCs w:val="24"/>
        </w:rPr>
        <w:t>Meteorol</w:t>
      </w:r>
      <w:proofErr w:type="spellEnd"/>
      <w:r w:rsidRPr="00920168">
        <w:rPr>
          <w:rFonts w:ascii="Times New Roman" w:eastAsia="宋体" w:hAnsi="Times New Roman" w:cs="Times New Roman"/>
          <w:sz w:val="24"/>
          <w:szCs w:val="24"/>
        </w:rPr>
        <w:t xml:space="preserve"> Climatol</w:t>
      </w:r>
      <w:proofErr w:type="gramStart"/>
      <w:r w:rsidRPr="00920168">
        <w:rPr>
          <w:rFonts w:ascii="Times New Roman" w:eastAsia="宋体" w:hAnsi="Times New Roman" w:cs="Times New Roman"/>
          <w:sz w:val="24"/>
          <w:szCs w:val="24"/>
        </w:rPr>
        <w:t>,2011,50:485</w:t>
      </w:r>
      <w:proofErr w:type="gramEnd"/>
      <w:r w:rsidRPr="00920168">
        <w:rPr>
          <w:rFonts w:ascii="Times New Roman" w:eastAsia="宋体" w:hAnsi="Times New Roman" w:cs="Times New Roman"/>
          <w:sz w:val="24"/>
          <w:szCs w:val="24"/>
        </w:rPr>
        <w:t>–499.</w:t>
      </w:r>
    </w:p>
    <w:p w14:paraId="2EA81DAE"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920168">
        <w:rPr>
          <w:rFonts w:ascii="Times New Roman" w:eastAsia="宋体" w:hAnsi="Times New Roman" w:cs="Times New Roman"/>
          <w:sz w:val="24"/>
          <w:szCs w:val="24"/>
        </w:rPr>
        <w:t xml:space="preserve">Zhang J, Zhu T, Zhang Q H, et al. The impact of circulation patterns on regional transport pathways and air quality over Beijing and its </w:t>
      </w:r>
      <w:proofErr w:type="gramStart"/>
      <w:r w:rsidRPr="00920168">
        <w:rPr>
          <w:rFonts w:ascii="Times New Roman" w:eastAsia="宋体" w:hAnsi="Times New Roman" w:cs="Times New Roman"/>
          <w:sz w:val="24"/>
          <w:szCs w:val="24"/>
        </w:rPr>
        <w:t>surrounding[</w:t>
      </w:r>
      <w:proofErr w:type="gramEnd"/>
      <w:r w:rsidRPr="00920168">
        <w:rPr>
          <w:rFonts w:ascii="Times New Roman" w:eastAsia="宋体" w:hAnsi="Times New Roman" w:cs="Times New Roman"/>
          <w:sz w:val="24"/>
          <w:szCs w:val="24"/>
        </w:rPr>
        <w:t>J]. Atmospheric Chemistry&amp; Physics&amp;Discussions</w:t>
      </w:r>
      <w:proofErr w:type="gramStart"/>
      <w:r w:rsidRPr="00920168">
        <w:rPr>
          <w:rFonts w:ascii="Times New Roman" w:eastAsia="宋体" w:hAnsi="Times New Roman" w:cs="Times New Roman"/>
          <w:sz w:val="24"/>
          <w:szCs w:val="24"/>
        </w:rPr>
        <w:t>,2012,11</w:t>
      </w:r>
      <w:proofErr w:type="gramEnd"/>
      <w:r w:rsidRPr="00920168">
        <w:rPr>
          <w:rFonts w:ascii="Times New Roman" w:eastAsia="宋体" w:hAnsi="Times New Roman" w:cs="Times New Roman"/>
          <w:sz w:val="24"/>
          <w:szCs w:val="24"/>
        </w:rPr>
        <w:t>(12):33465-33509.</w:t>
      </w:r>
    </w:p>
    <w:p w14:paraId="02876F16"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920168">
        <w:rPr>
          <w:rFonts w:ascii="Times New Roman" w:eastAsia="宋体" w:hAnsi="Times New Roman" w:cs="Times New Roman"/>
          <w:sz w:val="24"/>
          <w:szCs w:val="24"/>
        </w:rPr>
        <w:t xml:space="preserve">Hsu C, Cheng F. Synoptic Weather Patterns and Associated Air Pollution in </w:t>
      </w:r>
      <w:proofErr w:type="gramStart"/>
      <w:r w:rsidRPr="00920168">
        <w:rPr>
          <w:rFonts w:ascii="Times New Roman" w:eastAsia="宋体" w:hAnsi="Times New Roman" w:cs="Times New Roman"/>
          <w:sz w:val="24"/>
          <w:szCs w:val="24"/>
        </w:rPr>
        <w:t>Taiwan[</w:t>
      </w:r>
      <w:proofErr w:type="gramEnd"/>
      <w:r w:rsidRPr="00920168">
        <w:rPr>
          <w:rFonts w:ascii="Times New Roman" w:eastAsia="宋体" w:hAnsi="Times New Roman" w:cs="Times New Roman"/>
          <w:sz w:val="24"/>
          <w:szCs w:val="24"/>
        </w:rPr>
        <w:t>J]. Aerosol and Air Quality Research</w:t>
      </w:r>
      <w:proofErr w:type="gramStart"/>
      <w:r w:rsidRPr="00920168">
        <w:rPr>
          <w:rFonts w:ascii="Times New Roman" w:eastAsia="宋体" w:hAnsi="Times New Roman" w:cs="Times New Roman"/>
          <w:sz w:val="24"/>
          <w:szCs w:val="24"/>
        </w:rPr>
        <w:t>,2019,19:1139</w:t>
      </w:r>
      <w:proofErr w:type="gramEnd"/>
      <w:r w:rsidRPr="00920168">
        <w:rPr>
          <w:rFonts w:ascii="Times New Roman" w:eastAsia="宋体" w:hAnsi="Times New Roman" w:cs="Times New Roman"/>
          <w:sz w:val="24"/>
          <w:szCs w:val="24"/>
        </w:rPr>
        <w:t>–115.</w:t>
      </w:r>
    </w:p>
    <w:p w14:paraId="20BD4E6D" w14:textId="43EBCD29" w:rsidR="00920168" w:rsidRPr="00504086" w:rsidRDefault="00504086"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504086">
        <w:rPr>
          <w:rFonts w:ascii="Times New Roman" w:eastAsia="宋体" w:hAnsi="Times New Roman" w:cs="Times New Roman"/>
          <w:sz w:val="24"/>
          <w:szCs w:val="24"/>
        </w:rPr>
        <w:t>Xu</w:t>
      </w:r>
      <w:proofErr w:type="spellEnd"/>
      <w:r w:rsidRPr="00504086">
        <w:rPr>
          <w:rFonts w:ascii="Times New Roman" w:eastAsia="宋体" w:hAnsi="Times New Roman" w:cs="Times New Roman"/>
          <w:sz w:val="24"/>
          <w:szCs w:val="24"/>
        </w:rPr>
        <w:t xml:space="preserve"> J M</w:t>
      </w:r>
      <w:r w:rsidRPr="00504086">
        <w:rPr>
          <w:rFonts w:ascii="Times New Roman" w:eastAsia="宋体" w:hAnsi="Times New Roman" w:cs="Times New Roman"/>
          <w:sz w:val="24"/>
          <w:szCs w:val="24"/>
        </w:rPr>
        <w:t>，</w:t>
      </w:r>
      <w:r w:rsidRPr="00504086">
        <w:rPr>
          <w:rFonts w:ascii="Times New Roman" w:eastAsia="宋体" w:hAnsi="Times New Roman" w:cs="Times New Roman"/>
          <w:sz w:val="24"/>
          <w:szCs w:val="24"/>
        </w:rPr>
        <w:t>Chang L Y</w:t>
      </w:r>
      <w:r w:rsidRPr="00504086">
        <w:rPr>
          <w:rFonts w:ascii="Times New Roman" w:eastAsia="宋体" w:hAnsi="Times New Roman" w:cs="Times New Roman"/>
          <w:sz w:val="24"/>
          <w:szCs w:val="24"/>
        </w:rPr>
        <w:t>，</w:t>
      </w:r>
      <w:r w:rsidRPr="00504086">
        <w:rPr>
          <w:rFonts w:ascii="Times New Roman" w:eastAsia="宋体" w:hAnsi="Times New Roman" w:cs="Times New Roman"/>
          <w:sz w:val="24"/>
          <w:szCs w:val="24"/>
        </w:rPr>
        <w:t>Ma J H</w:t>
      </w:r>
      <w:r w:rsidRPr="00504086">
        <w:rPr>
          <w:rFonts w:ascii="Times New Roman" w:eastAsia="宋体" w:hAnsi="Times New Roman" w:cs="Times New Roman"/>
          <w:sz w:val="24"/>
          <w:szCs w:val="24"/>
        </w:rPr>
        <w:t>，</w:t>
      </w:r>
      <w:r w:rsidRPr="00504086">
        <w:rPr>
          <w:rFonts w:ascii="Times New Roman" w:eastAsia="宋体" w:hAnsi="Times New Roman" w:cs="Times New Roman"/>
          <w:sz w:val="24"/>
          <w:szCs w:val="24"/>
        </w:rPr>
        <w:t>et al</w:t>
      </w:r>
      <w:r>
        <w:rPr>
          <w:rFonts w:ascii="Times New Roman" w:eastAsia="宋体" w:hAnsi="Times New Roman" w:cs="Times New Roman" w:hint="eastAsia"/>
          <w:sz w:val="24"/>
          <w:szCs w:val="24"/>
        </w:rPr>
        <w:t>.</w:t>
      </w:r>
      <w:r w:rsidRPr="00504086">
        <w:rPr>
          <w:rFonts w:ascii="Times New Roman" w:eastAsia="宋体" w:hAnsi="Times New Roman" w:cs="Times New Roman"/>
          <w:sz w:val="24"/>
          <w:szCs w:val="24"/>
        </w:rPr>
        <w:t xml:space="preserve"> Objective synoptic weather classification on PM</w:t>
      </w:r>
      <w:r w:rsidRPr="00504086">
        <w:rPr>
          <w:rFonts w:ascii="Times New Roman" w:eastAsia="宋体" w:hAnsi="Times New Roman" w:cs="Times New Roman"/>
          <w:sz w:val="24"/>
          <w:szCs w:val="24"/>
          <w:vertAlign w:val="subscript"/>
        </w:rPr>
        <w:t>2</w:t>
      </w:r>
      <w:r w:rsidRPr="00504086">
        <w:rPr>
          <w:rFonts w:ascii="Times New Roman" w:eastAsia="宋体" w:hAnsi="Times New Roman" w:cs="Times New Roman" w:hint="eastAsia"/>
          <w:sz w:val="24"/>
          <w:szCs w:val="24"/>
          <w:vertAlign w:val="subscript"/>
        </w:rPr>
        <w:t>.5</w:t>
      </w:r>
      <w:r w:rsidRPr="00504086">
        <w:rPr>
          <w:rFonts w:ascii="Times New Roman" w:eastAsia="宋体" w:hAnsi="Times New Roman" w:cs="Times New Roman"/>
          <w:sz w:val="24"/>
          <w:szCs w:val="24"/>
        </w:rPr>
        <w:t xml:space="preserve"> pollution during autumn and winter seasons in </w:t>
      </w:r>
      <w:proofErr w:type="gramStart"/>
      <w:r w:rsidRPr="00504086">
        <w:rPr>
          <w:rFonts w:ascii="Times New Roman" w:eastAsia="宋体" w:hAnsi="Times New Roman" w:cs="Times New Roman"/>
          <w:sz w:val="24"/>
          <w:szCs w:val="24"/>
        </w:rPr>
        <w:t>Shanghai[</w:t>
      </w:r>
      <w:proofErr w:type="gramEnd"/>
      <w:r w:rsidRPr="00504086">
        <w:rPr>
          <w:rFonts w:ascii="Times New Roman" w:eastAsia="宋体" w:hAnsi="Times New Roman" w:cs="Times New Roman"/>
          <w:sz w:val="24"/>
          <w:szCs w:val="24"/>
        </w:rPr>
        <w:t>J].</w:t>
      </w:r>
      <w:r>
        <w:rPr>
          <w:rFonts w:ascii="Times New Roman" w:eastAsia="宋体" w:hAnsi="Times New Roman" w:cs="Times New Roman" w:hint="eastAsia"/>
          <w:sz w:val="24"/>
          <w:szCs w:val="24"/>
        </w:rPr>
        <w:t xml:space="preserve"> </w:t>
      </w:r>
      <w:proofErr w:type="spellStart"/>
      <w:r w:rsidRPr="00504086">
        <w:rPr>
          <w:rFonts w:ascii="Times New Roman" w:eastAsia="宋体" w:hAnsi="Times New Roman" w:cs="Times New Roman"/>
          <w:sz w:val="24"/>
          <w:szCs w:val="24"/>
        </w:rPr>
        <w:t>Acta</w:t>
      </w:r>
      <w:proofErr w:type="spellEnd"/>
      <w:r w:rsidRPr="00504086">
        <w:rPr>
          <w:rFonts w:ascii="Times New Roman" w:eastAsia="宋体" w:hAnsi="Times New Roman" w:cs="Times New Roman"/>
          <w:sz w:val="24"/>
          <w:szCs w:val="24"/>
        </w:rPr>
        <w:t xml:space="preserve"> Scientiae Circumstantiae</w:t>
      </w:r>
      <w:proofErr w:type="gramStart"/>
      <w:r>
        <w:rPr>
          <w:rFonts w:ascii="Times New Roman" w:eastAsia="宋体" w:hAnsi="Times New Roman" w:cs="Times New Roman" w:hint="eastAsia"/>
          <w:sz w:val="24"/>
          <w:szCs w:val="24"/>
        </w:rPr>
        <w:t>,2016</w:t>
      </w:r>
      <w:proofErr w:type="gramEnd"/>
      <w:r>
        <w:rPr>
          <w:rFonts w:ascii="Times New Roman" w:eastAsia="宋体" w:hAnsi="Times New Roman" w:cs="Times New Roman" w:hint="eastAsia"/>
          <w:sz w:val="24"/>
          <w:szCs w:val="24"/>
        </w:rPr>
        <w:t xml:space="preserve">, </w:t>
      </w:r>
      <w:r w:rsidRPr="00504086">
        <w:rPr>
          <w:rFonts w:ascii="Times New Roman" w:eastAsia="宋体" w:hAnsi="Times New Roman" w:cs="Times New Roman"/>
          <w:sz w:val="24"/>
          <w:szCs w:val="24"/>
        </w:rPr>
        <w:t>36(12) :4303-4314</w:t>
      </w:r>
      <w:r>
        <w:rPr>
          <w:rFonts w:ascii="Times New Roman" w:eastAsia="宋体" w:hAnsi="Times New Roman" w:cs="Times New Roman" w:hint="eastAsia"/>
          <w:sz w:val="24"/>
          <w:szCs w:val="24"/>
        </w:rPr>
        <w:t>.</w:t>
      </w:r>
    </w:p>
    <w:p w14:paraId="19765E41" w14:textId="6AF00C4D" w:rsidR="00920168" w:rsidRPr="00EC33D3" w:rsidRDefault="00EC33D3"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EC33D3">
        <w:rPr>
          <w:rFonts w:ascii="Times New Roman" w:eastAsia="宋体" w:hAnsi="Times New Roman" w:cs="Times New Roman"/>
          <w:sz w:val="24"/>
          <w:szCs w:val="24"/>
        </w:rPr>
        <w:t>Zhang Y</w:t>
      </w:r>
      <w:r w:rsidR="00504086">
        <w:rPr>
          <w:rFonts w:ascii="Times New Roman" w:eastAsia="宋体" w:hAnsi="Times New Roman" w:cs="Times New Roman" w:hint="eastAsia"/>
          <w:sz w:val="24"/>
          <w:szCs w:val="24"/>
        </w:rPr>
        <w:t xml:space="preserve">, </w:t>
      </w:r>
      <w:r w:rsidRPr="00EC33D3">
        <w:rPr>
          <w:rFonts w:ascii="Times New Roman" w:eastAsia="宋体" w:hAnsi="Times New Roman" w:cs="Times New Roman"/>
          <w:sz w:val="24"/>
          <w:szCs w:val="24"/>
        </w:rPr>
        <w:t>Wang S G</w:t>
      </w:r>
      <w:r w:rsidR="00504086">
        <w:rPr>
          <w:rFonts w:ascii="Times New Roman" w:eastAsia="宋体" w:hAnsi="Times New Roman" w:cs="Times New Roman" w:hint="eastAsia"/>
          <w:sz w:val="24"/>
          <w:szCs w:val="24"/>
        </w:rPr>
        <w:t xml:space="preserve">, </w:t>
      </w:r>
      <w:proofErr w:type="spellStart"/>
      <w:r w:rsidRPr="00EC33D3">
        <w:rPr>
          <w:rFonts w:ascii="Times New Roman" w:eastAsia="宋体" w:hAnsi="Times New Roman" w:cs="Times New Roman"/>
          <w:sz w:val="24"/>
          <w:szCs w:val="24"/>
        </w:rPr>
        <w:t>Jia</w:t>
      </w:r>
      <w:proofErr w:type="spellEnd"/>
      <w:r w:rsidRPr="00EC33D3">
        <w:rPr>
          <w:rFonts w:ascii="Times New Roman" w:eastAsia="宋体" w:hAnsi="Times New Roman" w:cs="Times New Roman"/>
          <w:sz w:val="24"/>
          <w:szCs w:val="24"/>
        </w:rPr>
        <w:t xml:space="preserve"> X W</w:t>
      </w:r>
      <w:r w:rsidR="00504086">
        <w:rPr>
          <w:rFonts w:ascii="Times New Roman" w:eastAsia="宋体" w:hAnsi="Times New Roman" w:cs="Times New Roman" w:hint="eastAsia"/>
          <w:sz w:val="24"/>
          <w:szCs w:val="24"/>
        </w:rPr>
        <w:t xml:space="preserve">, </w:t>
      </w:r>
      <w:r w:rsidRPr="00EC33D3">
        <w:rPr>
          <w:rFonts w:ascii="Times New Roman" w:eastAsia="宋体" w:hAnsi="Times New Roman" w:cs="Times New Roman"/>
          <w:sz w:val="24"/>
          <w:szCs w:val="24"/>
        </w:rPr>
        <w:t>et al</w:t>
      </w:r>
      <w:r w:rsidR="00504086">
        <w:rPr>
          <w:rFonts w:ascii="Times New Roman" w:eastAsia="宋体" w:hAnsi="Times New Roman" w:cs="Times New Roman" w:hint="eastAsia"/>
          <w:sz w:val="24"/>
          <w:szCs w:val="24"/>
        </w:rPr>
        <w:t>.</w:t>
      </w:r>
      <w:r w:rsidRPr="00EC33D3">
        <w:rPr>
          <w:rFonts w:ascii="Times New Roman" w:eastAsia="宋体" w:hAnsi="Times New Roman" w:cs="Times New Roman"/>
          <w:sz w:val="24"/>
          <w:szCs w:val="24"/>
        </w:rPr>
        <w:t xml:space="preserve"> Study on an objective synoptic typing method for air pollution weather in North China during winter half </w:t>
      </w:r>
      <w:proofErr w:type="gramStart"/>
      <w:r w:rsidRPr="00EC33D3">
        <w:rPr>
          <w:rFonts w:ascii="Times New Roman" w:eastAsia="宋体" w:hAnsi="Times New Roman" w:cs="Times New Roman"/>
          <w:sz w:val="24"/>
          <w:szCs w:val="24"/>
        </w:rPr>
        <w:t>year</w:t>
      </w:r>
      <w:r w:rsidR="00504086" w:rsidRPr="00504086">
        <w:rPr>
          <w:rFonts w:ascii="Times New Roman" w:eastAsia="宋体" w:hAnsi="Times New Roman" w:cs="Times New Roman"/>
          <w:sz w:val="24"/>
          <w:szCs w:val="24"/>
        </w:rPr>
        <w:t>[</w:t>
      </w:r>
      <w:proofErr w:type="gramEnd"/>
      <w:r w:rsidR="00504086" w:rsidRPr="00504086">
        <w:rPr>
          <w:rFonts w:ascii="Times New Roman" w:eastAsia="宋体" w:hAnsi="Times New Roman" w:cs="Times New Roman"/>
          <w:sz w:val="24"/>
          <w:szCs w:val="24"/>
        </w:rPr>
        <w:t xml:space="preserve">J]. </w:t>
      </w:r>
      <w:proofErr w:type="spellStart"/>
      <w:r w:rsidRPr="00EC33D3">
        <w:rPr>
          <w:rFonts w:ascii="Times New Roman" w:eastAsia="宋体" w:hAnsi="Times New Roman" w:cs="Times New Roman"/>
          <w:sz w:val="24"/>
          <w:szCs w:val="24"/>
        </w:rPr>
        <w:t>Acta</w:t>
      </w:r>
      <w:proofErr w:type="spellEnd"/>
      <w:r w:rsidRPr="00EC33D3">
        <w:rPr>
          <w:rFonts w:ascii="Times New Roman" w:eastAsia="宋体" w:hAnsi="Times New Roman" w:cs="Times New Roman"/>
          <w:sz w:val="24"/>
          <w:szCs w:val="24"/>
        </w:rPr>
        <w:t xml:space="preserve"> Scientiae Circumstantiae</w:t>
      </w:r>
      <w:proofErr w:type="gramStart"/>
      <w:r w:rsidR="00504086">
        <w:rPr>
          <w:rFonts w:ascii="Times New Roman" w:eastAsia="宋体" w:hAnsi="Times New Roman" w:cs="Times New Roman" w:hint="eastAsia"/>
          <w:sz w:val="24"/>
          <w:szCs w:val="24"/>
        </w:rPr>
        <w:t>,2018</w:t>
      </w:r>
      <w:proofErr w:type="gramEnd"/>
      <w:r w:rsidR="00504086">
        <w:rPr>
          <w:rFonts w:ascii="Times New Roman" w:eastAsia="宋体" w:hAnsi="Times New Roman" w:cs="Times New Roman" w:hint="eastAsia"/>
          <w:sz w:val="24"/>
          <w:szCs w:val="24"/>
        </w:rPr>
        <w:t xml:space="preserve">, </w:t>
      </w:r>
      <w:r w:rsidRPr="00EC33D3">
        <w:rPr>
          <w:rFonts w:ascii="Times New Roman" w:eastAsia="宋体" w:hAnsi="Times New Roman" w:cs="Times New Roman"/>
          <w:sz w:val="24"/>
          <w:szCs w:val="24"/>
        </w:rPr>
        <w:t>38(10):3826-3833</w:t>
      </w:r>
      <w:r w:rsidR="00920168" w:rsidRPr="00EC33D3">
        <w:rPr>
          <w:rFonts w:ascii="Times New Roman" w:eastAsia="宋体" w:hAnsi="Times New Roman" w:cs="Times New Roman"/>
          <w:sz w:val="24"/>
          <w:szCs w:val="24"/>
        </w:rPr>
        <w:t>.</w:t>
      </w:r>
    </w:p>
    <w:p w14:paraId="6D0AA5FF"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920168">
        <w:rPr>
          <w:rFonts w:ascii="Times New Roman" w:eastAsia="宋体" w:hAnsi="Times New Roman" w:cs="Times New Roman"/>
          <w:sz w:val="24"/>
          <w:szCs w:val="24"/>
        </w:rPr>
        <w:t>Compagnucci</w:t>
      </w:r>
      <w:proofErr w:type="spellEnd"/>
      <w:r w:rsidRPr="00920168">
        <w:rPr>
          <w:rFonts w:ascii="Times New Roman" w:eastAsia="宋体" w:hAnsi="Times New Roman" w:cs="Times New Roman"/>
          <w:sz w:val="24"/>
          <w:szCs w:val="24"/>
        </w:rPr>
        <w:t xml:space="preserve"> R, Richman M. Can principal component analysis provide atmospheric circulation or </w:t>
      </w:r>
      <w:proofErr w:type="spellStart"/>
      <w:r w:rsidRPr="00920168">
        <w:rPr>
          <w:rFonts w:ascii="Times New Roman" w:eastAsia="宋体" w:hAnsi="Times New Roman" w:cs="Times New Roman"/>
          <w:sz w:val="24"/>
          <w:szCs w:val="24"/>
        </w:rPr>
        <w:t>teleconnection</w:t>
      </w:r>
      <w:proofErr w:type="spellEnd"/>
      <w:r w:rsidRPr="00920168">
        <w:rPr>
          <w:rFonts w:ascii="Times New Roman" w:eastAsia="宋体" w:hAnsi="Times New Roman" w:cs="Times New Roman"/>
          <w:sz w:val="24"/>
          <w:szCs w:val="24"/>
        </w:rPr>
        <w:t xml:space="preserve"> </w:t>
      </w:r>
      <w:proofErr w:type="gramStart"/>
      <w:r w:rsidRPr="00920168">
        <w:rPr>
          <w:rFonts w:ascii="Times New Roman" w:eastAsia="宋体" w:hAnsi="Times New Roman" w:cs="Times New Roman"/>
          <w:sz w:val="24"/>
          <w:szCs w:val="24"/>
        </w:rPr>
        <w:t>patterns[</w:t>
      </w:r>
      <w:proofErr w:type="gramEnd"/>
      <w:r w:rsidRPr="00920168">
        <w:rPr>
          <w:rFonts w:ascii="Times New Roman" w:eastAsia="宋体" w:hAnsi="Times New Roman" w:cs="Times New Roman"/>
          <w:sz w:val="24"/>
          <w:szCs w:val="24"/>
        </w:rPr>
        <w:t xml:space="preserve">J]. International Journal of </w:t>
      </w:r>
      <w:r w:rsidRPr="00920168">
        <w:rPr>
          <w:rFonts w:ascii="Times New Roman" w:eastAsia="宋体" w:hAnsi="Times New Roman" w:cs="Times New Roman"/>
          <w:sz w:val="24"/>
          <w:szCs w:val="24"/>
        </w:rPr>
        <w:lastRenderedPageBreak/>
        <w:t>Climatology, 2008, 28: 703–726.</w:t>
      </w:r>
    </w:p>
    <w:p w14:paraId="131D9463" w14:textId="77777777" w:rsidR="00EC33D3" w:rsidRPr="00EC33D3" w:rsidRDefault="00EC33D3"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EC33D3">
        <w:rPr>
          <w:rFonts w:ascii="Times New Roman" w:eastAsia="宋体" w:hAnsi="Times New Roman" w:cs="Times New Roman"/>
          <w:sz w:val="24"/>
          <w:szCs w:val="24"/>
        </w:rPr>
        <w:t xml:space="preserve">Hsu C, Cheng F. Synoptic Weather Patterns and Associated Air Pollution in </w:t>
      </w:r>
      <w:proofErr w:type="gramStart"/>
      <w:r w:rsidRPr="00EC33D3">
        <w:rPr>
          <w:rFonts w:ascii="Times New Roman" w:eastAsia="宋体" w:hAnsi="Times New Roman" w:cs="Times New Roman"/>
          <w:sz w:val="24"/>
          <w:szCs w:val="24"/>
        </w:rPr>
        <w:t>Taiwan[</w:t>
      </w:r>
      <w:proofErr w:type="gramEnd"/>
      <w:r w:rsidRPr="00EC33D3">
        <w:rPr>
          <w:rFonts w:ascii="Times New Roman" w:eastAsia="宋体" w:hAnsi="Times New Roman" w:cs="Times New Roman"/>
          <w:sz w:val="24"/>
          <w:szCs w:val="24"/>
        </w:rPr>
        <w:t>J]. Aerosol and Air Quality Research</w:t>
      </w:r>
      <w:proofErr w:type="gramStart"/>
      <w:r w:rsidRPr="00EC33D3">
        <w:rPr>
          <w:rFonts w:ascii="Times New Roman" w:eastAsia="宋体" w:hAnsi="Times New Roman" w:cs="Times New Roman"/>
          <w:sz w:val="24"/>
          <w:szCs w:val="24"/>
        </w:rPr>
        <w:t>,2019,19</w:t>
      </w:r>
      <w:proofErr w:type="gramEnd"/>
      <w:r w:rsidRPr="00EC33D3">
        <w:rPr>
          <w:rFonts w:ascii="Times New Roman" w:eastAsia="宋体" w:hAnsi="Times New Roman" w:cs="Times New Roman"/>
          <w:sz w:val="24"/>
          <w:szCs w:val="24"/>
        </w:rPr>
        <w:t>: 1139–115.</w:t>
      </w:r>
    </w:p>
    <w:p w14:paraId="70D255D4" w14:textId="77777777" w:rsidR="00EC33D3" w:rsidRPr="00EC33D3" w:rsidRDefault="00EC33D3"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EC33D3">
        <w:rPr>
          <w:rFonts w:ascii="Times New Roman" w:eastAsia="宋体" w:hAnsi="Times New Roman" w:cs="Times New Roman"/>
          <w:sz w:val="24"/>
          <w:szCs w:val="24"/>
        </w:rPr>
        <w:t>Huth</w:t>
      </w:r>
      <w:proofErr w:type="spellEnd"/>
      <w:r w:rsidRPr="00EC33D3">
        <w:rPr>
          <w:rFonts w:ascii="Times New Roman" w:eastAsia="宋体" w:hAnsi="Times New Roman" w:cs="Times New Roman"/>
          <w:sz w:val="24"/>
          <w:szCs w:val="24"/>
        </w:rPr>
        <w:t xml:space="preserve"> R, Beck C, Philipp A, </w:t>
      </w:r>
      <w:proofErr w:type="spellStart"/>
      <w:r w:rsidRPr="00EC33D3">
        <w:rPr>
          <w:rFonts w:ascii="Times New Roman" w:eastAsia="宋体" w:hAnsi="Times New Roman" w:cs="Times New Roman"/>
          <w:sz w:val="24"/>
          <w:szCs w:val="24"/>
        </w:rPr>
        <w:t>Demuzere</w:t>
      </w:r>
      <w:proofErr w:type="spellEnd"/>
      <w:r w:rsidRPr="00EC33D3">
        <w:rPr>
          <w:rFonts w:ascii="Times New Roman" w:eastAsia="宋体" w:hAnsi="Times New Roman" w:cs="Times New Roman"/>
          <w:sz w:val="24"/>
          <w:szCs w:val="24"/>
        </w:rPr>
        <w:t xml:space="preserve"> M, </w:t>
      </w:r>
      <w:proofErr w:type="spellStart"/>
      <w:r w:rsidRPr="00EC33D3">
        <w:rPr>
          <w:rFonts w:ascii="Times New Roman" w:eastAsia="宋体" w:hAnsi="Times New Roman" w:cs="Times New Roman"/>
          <w:sz w:val="24"/>
          <w:szCs w:val="24"/>
        </w:rPr>
        <w:t>Ustrnul</w:t>
      </w:r>
      <w:proofErr w:type="spellEnd"/>
      <w:r w:rsidRPr="00EC33D3">
        <w:rPr>
          <w:rFonts w:ascii="Times New Roman" w:eastAsia="宋体" w:hAnsi="Times New Roman" w:cs="Times New Roman"/>
          <w:sz w:val="24"/>
          <w:szCs w:val="24"/>
        </w:rPr>
        <w:t xml:space="preserve"> Z, </w:t>
      </w:r>
      <w:proofErr w:type="spellStart"/>
      <w:r w:rsidRPr="00EC33D3">
        <w:rPr>
          <w:rFonts w:ascii="Times New Roman" w:eastAsia="宋体" w:hAnsi="Times New Roman" w:cs="Times New Roman"/>
          <w:sz w:val="24"/>
          <w:szCs w:val="24"/>
        </w:rPr>
        <w:t>Cahynová</w:t>
      </w:r>
      <w:proofErr w:type="spellEnd"/>
      <w:r w:rsidRPr="00EC33D3">
        <w:rPr>
          <w:rFonts w:ascii="Times New Roman" w:eastAsia="宋体" w:hAnsi="Times New Roman" w:cs="Times New Roman"/>
          <w:sz w:val="24"/>
          <w:szCs w:val="24"/>
        </w:rPr>
        <w:t xml:space="preserve"> M, et al. Classifications of atmospheric circulation patterns[J].Annals of the New York Academy of Sciences, 2008,1146(1), 105–152.</w:t>
      </w:r>
    </w:p>
    <w:p w14:paraId="5033AB3D" w14:textId="77777777" w:rsidR="00EC33D3" w:rsidRPr="00EC33D3" w:rsidRDefault="00EC33D3"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EC33D3">
        <w:rPr>
          <w:rFonts w:ascii="Times New Roman" w:eastAsia="宋体" w:hAnsi="Times New Roman" w:cs="Times New Roman"/>
          <w:sz w:val="24"/>
          <w:szCs w:val="24"/>
        </w:rPr>
        <w:t>Objective Analysis on Large-scale Circulation Type and Its Links to Precipitation over China[J].Advances in Earth Science,2018,33(4):396-403.(in Chinese)</w:t>
      </w:r>
    </w:p>
    <w:p w14:paraId="4C8F254B" w14:textId="3FE8E6FA" w:rsidR="00920168" w:rsidRPr="00920168" w:rsidRDefault="00902513"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Yang </w:t>
      </w:r>
      <w:proofErr w:type="spellStart"/>
      <w:r>
        <w:rPr>
          <w:rFonts w:ascii="Times New Roman" w:eastAsia="宋体" w:hAnsi="Times New Roman" w:cs="Times New Roman" w:hint="eastAsia"/>
          <w:sz w:val="24"/>
          <w:szCs w:val="24"/>
        </w:rPr>
        <w:t>Xu</w:t>
      </w:r>
      <w:proofErr w:type="spellEnd"/>
      <w:r>
        <w:rPr>
          <w:rFonts w:ascii="Times New Roman" w:eastAsia="宋体" w:hAnsi="Times New Roman" w:cs="Times New Roman" w:hint="eastAsia"/>
          <w:sz w:val="24"/>
          <w:szCs w:val="24"/>
        </w:rPr>
        <w:t xml:space="preserve">, Zhang </w:t>
      </w:r>
      <w:proofErr w:type="spellStart"/>
      <w:r>
        <w:rPr>
          <w:rFonts w:ascii="Times New Roman" w:eastAsia="宋体" w:hAnsi="Times New Roman" w:cs="Times New Roman" w:hint="eastAsia"/>
          <w:sz w:val="24"/>
          <w:szCs w:val="24"/>
        </w:rPr>
        <w:t>Xiaoling</w:t>
      </w:r>
      <w:proofErr w:type="spellEnd"/>
      <w:r>
        <w:rPr>
          <w:rFonts w:ascii="Times New Roman" w:eastAsia="宋体" w:hAnsi="Times New Roman" w:cs="Times New Roman" w:hint="eastAsia"/>
          <w:sz w:val="24"/>
          <w:szCs w:val="24"/>
        </w:rPr>
        <w:t xml:space="preserve">, Kang </w:t>
      </w:r>
      <w:proofErr w:type="spellStart"/>
      <w:r>
        <w:rPr>
          <w:rFonts w:ascii="Times New Roman" w:eastAsia="宋体" w:hAnsi="Times New Roman" w:cs="Times New Roman" w:hint="eastAsia"/>
          <w:sz w:val="24"/>
          <w:szCs w:val="24"/>
        </w:rPr>
        <w:t>Yanzhen</w:t>
      </w:r>
      <w:proofErr w:type="spellEnd"/>
      <w:r w:rsidRPr="00902513">
        <w:rPr>
          <w:rFonts w:ascii="Times New Roman" w:eastAsia="宋体" w:hAnsi="Times New Roman" w:cs="Times New Roman"/>
          <w:sz w:val="24"/>
          <w:szCs w:val="24"/>
        </w:rPr>
        <w:t>, et al.</w:t>
      </w:r>
      <w:r>
        <w:rPr>
          <w:rFonts w:ascii="Times New Roman" w:eastAsia="宋体" w:hAnsi="Times New Roman" w:cs="Times New Roman" w:hint="eastAsia"/>
          <w:sz w:val="24"/>
          <w:szCs w:val="24"/>
        </w:rPr>
        <w:t xml:space="preserve"> </w:t>
      </w:r>
      <w:r w:rsidRPr="00902513">
        <w:rPr>
          <w:rFonts w:ascii="Times New Roman" w:eastAsia="宋体" w:hAnsi="Times New Roman" w:cs="Times New Roman"/>
          <w:sz w:val="24"/>
          <w:szCs w:val="24"/>
        </w:rPr>
        <w:t>Circulation weather type classification for air pollution over the Beijing-Tianjin-</w:t>
      </w:r>
      <w:proofErr w:type="spellStart"/>
      <w:r w:rsidRPr="00902513">
        <w:rPr>
          <w:rFonts w:ascii="Times New Roman" w:eastAsia="宋体" w:hAnsi="Times New Roman" w:cs="Times New Roman"/>
          <w:sz w:val="24"/>
          <w:szCs w:val="24"/>
        </w:rPr>
        <w:t>Hebei</w:t>
      </w:r>
      <w:proofErr w:type="spellEnd"/>
      <w:r w:rsidRPr="00902513">
        <w:rPr>
          <w:rFonts w:ascii="Times New Roman" w:eastAsia="宋体" w:hAnsi="Times New Roman" w:cs="Times New Roman"/>
          <w:sz w:val="24"/>
          <w:szCs w:val="24"/>
        </w:rPr>
        <w:t xml:space="preserve"> region during winter</w:t>
      </w:r>
      <w:r w:rsidR="00920168" w:rsidRPr="00920168">
        <w:rPr>
          <w:rFonts w:ascii="Times New Roman" w:eastAsia="宋体" w:hAnsi="Times New Roman" w:cs="Times New Roman"/>
          <w:sz w:val="24"/>
          <w:szCs w:val="24"/>
        </w:rPr>
        <w:t>[J].</w:t>
      </w:r>
      <w:r w:rsidRPr="00902513">
        <w:rPr>
          <w:rFonts w:ascii="Times New Roman" w:eastAsia="宋体" w:hAnsi="Times New Roman" w:cs="Times New Roman"/>
          <w:sz w:val="24"/>
          <w:szCs w:val="24"/>
        </w:rPr>
        <w:t>China Environmental Science</w:t>
      </w:r>
      <w:r w:rsidR="00920168" w:rsidRPr="00920168">
        <w:rPr>
          <w:rFonts w:ascii="Times New Roman" w:eastAsia="宋体" w:hAnsi="Times New Roman" w:cs="Times New Roman"/>
          <w:sz w:val="24"/>
          <w:szCs w:val="24"/>
        </w:rPr>
        <w:t>, 2017,37(9):3021-3209.</w:t>
      </w:r>
    </w:p>
    <w:p w14:paraId="321AF2CC" w14:textId="77777777" w:rsidR="00EC33D3" w:rsidRPr="003836D9" w:rsidRDefault="00EC33D3"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3836D9">
        <w:rPr>
          <w:rFonts w:ascii="Times New Roman" w:eastAsia="宋体" w:hAnsi="Times New Roman" w:cs="Times New Roman"/>
          <w:sz w:val="24"/>
          <w:szCs w:val="24"/>
        </w:rPr>
        <w:t>Gao</w:t>
      </w:r>
      <w:proofErr w:type="spellEnd"/>
      <w:r w:rsidRPr="003836D9">
        <w:rPr>
          <w:rFonts w:ascii="Times New Roman" w:eastAsia="宋体" w:hAnsi="Times New Roman" w:cs="Times New Roman"/>
          <w:sz w:val="24"/>
          <w:szCs w:val="24"/>
        </w:rPr>
        <w:t xml:space="preserve"> Y, Liu X, Zhao C, Zhang M. Emission controls versus meteorological conditions in determining aerosol concentrations in Beijing during the 2008 Olympic Games [J]. Atmos. Chem. Phys.,2011,11:12437-12451.</w:t>
      </w:r>
    </w:p>
    <w:p w14:paraId="171AE407" w14:textId="77777777" w:rsidR="00EC33D3" w:rsidRPr="00EC33D3" w:rsidRDefault="00EC33D3"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3836D9">
        <w:rPr>
          <w:rFonts w:ascii="Times New Roman" w:eastAsia="宋体" w:hAnsi="Times New Roman" w:cs="Times New Roman"/>
          <w:sz w:val="24"/>
          <w:szCs w:val="24"/>
        </w:rPr>
        <w:t xml:space="preserve">Zhang Y, Ding A, Mao H, </w:t>
      </w:r>
      <w:proofErr w:type="spellStart"/>
      <w:r w:rsidRPr="003836D9">
        <w:rPr>
          <w:rFonts w:ascii="Times New Roman" w:eastAsia="宋体" w:hAnsi="Times New Roman" w:cs="Times New Roman"/>
          <w:sz w:val="24"/>
          <w:szCs w:val="24"/>
        </w:rPr>
        <w:t>Nie</w:t>
      </w:r>
      <w:proofErr w:type="spellEnd"/>
      <w:r w:rsidRPr="003836D9">
        <w:rPr>
          <w:rFonts w:ascii="Times New Roman" w:eastAsia="宋体" w:hAnsi="Times New Roman" w:cs="Times New Roman"/>
          <w:sz w:val="24"/>
          <w:szCs w:val="24"/>
        </w:rPr>
        <w:t xml:space="preserve"> W, Zhou D, Liu L, et al. Impact of synoptic weather patterns and inter-decadal climate variability on air quality in the North China Plain during 1980-2013[J].Atmospheric Environment,2016,124:119-128.</w:t>
      </w:r>
    </w:p>
    <w:p w14:paraId="1471BDCD"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920168">
        <w:rPr>
          <w:rFonts w:ascii="Times New Roman" w:eastAsia="宋体" w:hAnsi="Times New Roman" w:cs="Times New Roman"/>
          <w:sz w:val="24"/>
          <w:szCs w:val="24"/>
        </w:rPr>
        <w:t xml:space="preserve">Zhang Q, Streets D G, He K, et al. </w:t>
      </w:r>
      <w:proofErr w:type="spellStart"/>
      <w:r w:rsidRPr="00920168">
        <w:rPr>
          <w:rFonts w:ascii="Times New Roman" w:eastAsia="宋体" w:hAnsi="Times New Roman" w:cs="Times New Roman"/>
          <w:sz w:val="24"/>
          <w:szCs w:val="24"/>
        </w:rPr>
        <w:t>NOx</w:t>
      </w:r>
      <w:proofErr w:type="spellEnd"/>
      <w:r w:rsidRPr="00920168">
        <w:rPr>
          <w:rFonts w:ascii="Times New Roman" w:eastAsia="宋体" w:hAnsi="Times New Roman" w:cs="Times New Roman"/>
          <w:sz w:val="24"/>
          <w:szCs w:val="24"/>
        </w:rPr>
        <w:t xml:space="preserve"> emission trends for China, 1995–2004: The view from the ground and the view from </w:t>
      </w:r>
      <w:proofErr w:type="gramStart"/>
      <w:r w:rsidRPr="00920168">
        <w:rPr>
          <w:rFonts w:ascii="Times New Roman" w:eastAsia="宋体" w:hAnsi="Times New Roman" w:cs="Times New Roman"/>
          <w:sz w:val="24"/>
          <w:szCs w:val="24"/>
        </w:rPr>
        <w:t>space[</w:t>
      </w:r>
      <w:proofErr w:type="gramEnd"/>
      <w:r w:rsidRPr="00920168">
        <w:rPr>
          <w:rFonts w:ascii="Times New Roman" w:eastAsia="宋体" w:hAnsi="Times New Roman" w:cs="Times New Roman"/>
          <w:sz w:val="24"/>
          <w:szCs w:val="24"/>
        </w:rPr>
        <w:t xml:space="preserve">J]. Journal of Geophysical </w:t>
      </w:r>
      <w:proofErr w:type="spellStart"/>
      <w:r w:rsidRPr="00920168">
        <w:rPr>
          <w:rFonts w:ascii="Times New Roman" w:eastAsia="宋体" w:hAnsi="Times New Roman" w:cs="Times New Roman"/>
          <w:sz w:val="24"/>
          <w:szCs w:val="24"/>
        </w:rPr>
        <w:t>Research</w:t>
      </w:r>
      <w:proofErr w:type="gramStart"/>
      <w:r w:rsidRPr="00920168">
        <w:rPr>
          <w:rFonts w:ascii="Times New Roman" w:eastAsia="宋体" w:hAnsi="Times New Roman" w:cs="Times New Roman"/>
          <w:sz w:val="24"/>
          <w:szCs w:val="24"/>
        </w:rPr>
        <w:t>:Atmospheres</w:t>
      </w:r>
      <w:proofErr w:type="spellEnd"/>
      <w:proofErr w:type="gramEnd"/>
      <w:r w:rsidRPr="00920168">
        <w:rPr>
          <w:rFonts w:ascii="Times New Roman" w:eastAsia="宋体" w:hAnsi="Times New Roman" w:cs="Times New Roman"/>
          <w:sz w:val="24"/>
          <w:szCs w:val="24"/>
        </w:rPr>
        <w:t>, 2007, 112(LF2).</w:t>
      </w:r>
    </w:p>
    <w:p w14:paraId="6A8B0BE1" w14:textId="77777777" w:rsidR="00920168" w:rsidRPr="00920168"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proofErr w:type="spellStart"/>
      <w:r w:rsidRPr="00920168">
        <w:rPr>
          <w:rFonts w:ascii="Times New Roman" w:eastAsia="宋体" w:hAnsi="Times New Roman" w:cs="Times New Roman"/>
          <w:sz w:val="24"/>
          <w:szCs w:val="24"/>
        </w:rPr>
        <w:t>Ashrafi</w:t>
      </w:r>
      <w:proofErr w:type="spellEnd"/>
      <w:r w:rsidRPr="00920168">
        <w:rPr>
          <w:rFonts w:ascii="Times New Roman" w:eastAsia="宋体" w:hAnsi="Times New Roman" w:cs="Times New Roman"/>
          <w:sz w:val="24"/>
          <w:szCs w:val="24"/>
        </w:rPr>
        <w:t xml:space="preserve"> K, </w:t>
      </w:r>
      <w:proofErr w:type="spellStart"/>
      <w:r w:rsidRPr="00920168">
        <w:rPr>
          <w:rFonts w:ascii="Times New Roman" w:eastAsia="宋体" w:hAnsi="Times New Roman" w:cs="Times New Roman"/>
          <w:sz w:val="24"/>
          <w:szCs w:val="24"/>
        </w:rPr>
        <w:t>Shafie</w:t>
      </w:r>
      <w:proofErr w:type="spellEnd"/>
      <w:r w:rsidRPr="00920168">
        <w:rPr>
          <w:rFonts w:ascii="Times New Roman" w:eastAsia="宋体" w:hAnsi="Times New Roman" w:cs="Times New Roman"/>
          <w:sz w:val="24"/>
          <w:szCs w:val="24"/>
        </w:rPr>
        <w:t xml:space="preserve"> M, </w:t>
      </w:r>
      <w:proofErr w:type="spellStart"/>
      <w:r w:rsidRPr="00920168">
        <w:rPr>
          <w:rFonts w:ascii="Times New Roman" w:eastAsia="宋体" w:hAnsi="Times New Roman" w:cs="Times New Roman"/>
          <w:sz w:val="24"/>
          <w:szCs w:val="24"/>
        </w:rPr>
        <w:t>Kamalan</w:t>
      </w:r>
      <w:proofErr w:type="spellEnd"/>
      <w:r w:rsidRPr="00920168">
        <w:rPr>
          <w:rFonts w:ascii="Times New Roman" w:eastAsia="宋体" w:hAnsi="Times New Roman" w:cs="Times New Roman"/>
          <w:sz w:val="24"/>
          <w:szCs w:val="24"/>
        </w:rPr>
        <w:t xml:space="preserve"> H. Estimating temporal and seasonal variation of </w:t>
      </w:r>
      <w:r w:rsidRPr="00920168">
        <w:rPr>
          <w:rFonts w:ascii="Times New Roman" w:eastAsia="宋体" w:hAnsi="Times New Roman" w:cs="Times New Roman"/>
          <w:sz w:val="24"/>
          <w:szCs w:val="24"/>
        </w:rPr>
        <w:lastRenderedPageBreak/>
        <w:t xml:space="preserve">ventilation </w:t>
      </w:r>
      <w:proofErr w:type="gramStart"/>
      <w:r w:rsidRPr="00920168">
        <w:rPr>
          <w:rFonts w:ascii="Times New Roman" w:eastAsia="宋体" w:hAnsi="Times New Roman" w:cs="Times New Roman"/>
          <w:sz w:val="24"/>
          <w:szCs w:val="24"/>
        </w:rPr>
        <w:t>coefficients[</w:t>
      </w:r>
      <w:proofErr w:type="gramEnd"/>
      <w:r w:rsidRPr="00920168">
        <w:rPr>
          <w:rFonts w:ascii="Times New Roman" w:eastAsia="宋体" w:hAnsi="Times New Roman" w:cs="Times New Roman"/>
          <w:sz w:val="24"/>
          <w:szCs w:val="24"/>
        </w:rPr>
        <w:t>J]. International Journal of Environmental Research, 2010,3( 4):637-644</w:t>
      </w:r>
      <w:r w:rsidRPr="00920168">
        <w:rPr>
          <w:rFonts w:ascii="Times New Roman" w:eastAsia="宋体" w:hAnsi="Times New Roman" w:cs="Times New Roman"/>
          <w:sz w:val="24"/>
          <w:szCs w:val="24"/>
        </w:rPr>
        <w:t>．</w:t>
      </w:r>
    </w:p>
    <w:p w14:paraId="7B66DB2A" w14:textId="23C317D1" w:rsidR="009D290F" w:rsidRDefault="00920168" w:rsidP="00B270BE">
      <w:pPr>
        <w:pStyle w:val="a9"/>
        <w:numPr>
          <w:ilvl w:val="0"/>
          <w:numId w:val="1"/>
        </w:numPr>
        <w:spacing w:before="120" w:line="480" w:lineRule="auto"/>
        <w:ind w:left="408" w:hangingChars="170" w:hanging="408"/>
        <w:rPr>
          <w:rFonts w:ascii="Times New Roman" w:eastAsia="宋体" w:hAnsi="Times New Roman" w:cs="Times New Roman"/>
          <w:sz w:val="24"/>
          <w:szCs w:val="24"/>
        </w:rPr>
      </w:pPr>
      <w:r w:rsidRPr="00920168">
        <w:rPr>
          <w:rFonts w:ascii="Times New Roman" w:eastAsia="宋体" w:hAnsi="Times New Roman" w:cs="Times New Roman"/>
          <w:sz w:val="24"/>
          <w:szCs w:val="24"/>
        </w:rPr>
        <w:t>Lei Y, Zhang Q, He K, et al. Primary anthropogenic aerosol emission trends for China</w:t>
      </w:r>
      <w:proofErr w:type="gramStart"/>
      <w:r w:rsidRPr="00920168">
        <w:rPr>
          <w:rFonts w:ascii="Times New Roman" w:eastAsia="宋体" w:hAnsi="Times New Roman" w:cs="Times New Roman"/>
          <w:sz w:val="24"/>
          <w:szCs w:val="24"/>
        </w:rPr>
        <w:t>,1990</w:t>
      </w:r>
      <w:proofErr w:type="gramEnd"/>
      <w:r w:rsidRPr="00920168">
        <w:rPr>
          <w:rFonts w:ascii="Times New Roman" w:eastAsia="宋体" w:hAnsi="Times New Roman" w:cs="Times New Roman"/>
          <w:sz w:val="24"/>
          <w:szCs w:val="24"/>
        </w:rPr>
        <w:t>–2005[J]. Atmospheric Chemist</w:t>
      </w:r>
      <w:r w:rsidR="009D290F">
        <w:rPr>
          <w:rFonts w:ascii="Times New Roman" w:eastAsia="宋体" w:hAnsi="Times New Roman" w:cs="Times New Roman"/>
          <w:sz w:val="24"/>
          <w:szCs w:val="24"/>
        </w:rPr>
        <w:t>ry Physics, 2011,11(3): 931-954</w:t>
      </w:r>
    </w:p>
    <w:p w14:paraId="3A73D7C1" w14:textId="250F481C" w:rsidR="00641721" w:rsidRPr="00641721" w:rsidRDefault="00641721" w:rsidP="00641721">
      <w:pPr>
        <w:pStyle w:val="a9"/>
        <w:numPr>
          <w:ilvl w:val="0"/>
          <w:numId w:val="1"/>
        </w:numPr>
        <w:spacing w:before="120" w:line="480" w:lineRule="auto"/>
        <w:ind w:firstLineChars="0"/>
        <w:rPr>
          <w:rFonts w:ascii="Times New Roman" w:eastAsia="宋体" w:hAnsi="Times New Roman" w:cs="Times New Roman"/>
          <w:sz w:val="24"/>
          <w:szCs w:val="24"/>
        </w:rPr>
      </w:pPr>
      <w:r w:rsidRPr="00641721">
        <w:rPr>
          <w:rFonts w:ascii="Times New Roman" w:eastAsia="宋体" w:hAnsi="Times New Roman" w:cs="Times New Roman"/>
          <w:sz w:val="24"/>
          <w:szCs w:val="24"/>
        </w:rPr>
        <w:t>Ambient air quality standards</w:t>
      </w:r>
      <w:r w:rsidRPr="00641721">
        <w:rPr>
          <w:rFonts w:ascii="Times New Roman" w:eastAsia="宋体" w:hAnsi="Times New Roman" w:cs="Times New Roman" w:hint="eastAsia"/>
          <w:sz w:val="24"/>
          <w:szCs w:val="24"/>
        </w:rPr>
        <w:t>[S].China:</w:t>
      </w:r>
      <w:r w:rsidRPr="00641721">
        <w:t xml:space="preserve"> </w:t>
      </w:r>
      <w:r w:rsidRPr="00641721">
        <w:rPr>
          <w:rFonts w:ascii="Times New Roman" w:eastAsia="宋体" w:hAnsi="Times New Roman" w:cs="Times New Roman"/>
          <w:sz w:val="24"/>
          <w:szCs w:val="24"/>
        </w:rPr>
        <w:t>GB 3095-2012</w:t>
      </w:r>
    </w:p>
    <w:p w14:paraId="17D4BC05" w14:textId="77777777" w:rsidR="00641721" w:rsidRPr="00641721" w:rsidRDefault="00641721" w:rsidP="00641721">
      <w:pPr>
        <w:spacing w:before="120" w:line="480" w:lineRule="auto"/>
        <w:rPr>
          <w:rFonts w:ascii="Times New Roman" w:eastAsia="宋体" w:hAnsi="Times New Roman" w:cs="Times New Roman"/>
          <w:sz w:val="24"/>
          <w:szCs w:val="24"/>
        </w:rPr>
        <w:sectPr w:rsidR="00641721" w:rsidRPr="00641721">
          <w:footerReference w:type="default" r:id="rId16"/>
          <w:pgSz w:w="11906" w:h="16838"/>
          <w:pgMar w:top="1440" w:right="1800" w:bottom="1440" w:left="1800" w:header="851" w:footer="992" w:gutter="0"/>
          <w:cols w:space="425"/>
          <w:docGrid w:type="lines" w:linePitch="312"/>
        </w:sectPr>
      </w:pPr>
    </w:p>
    <w:p w14:paraId="3329867A" w14:textId="77777777" w:rsidR="009D290F" w:rsidRPr="009D290F" w:rsidRDefault="009D290F" w:rsidP="009D290F">
      <w:pPr>
        <w:pStyle w:val="a9"/>
        <w:spacing w:beforeLines="50" w:before="156" w:afterLines="50" w:after="156" w:line="480" w:lineRule="auto"/>
        <w:ind w:firstLineChars="0" w:firstLine="0"/>
        <w:jc w:val="left"/>
        <w:outlineLvl w:val="0"/>
        <w:rPr>
          <w:rFonts w:ascii="Times New Roman" w:eastAsia="黑体" w:hAnsi="Times New Roman" w:cs="Times New Roman"/>
          <w:b/>
          <w:bCs/>
          <w:sz w:val="28"/>
          <w:szCs w:val="28"/>
        </w:rPr>
      </w:pPr>
      <w:r w:rsidRPr="009D290F">
        <w:rPr>
          <w:rFonts w:ascii="Times New Roman" w:eastAsia="黑体" w:hAnsi="Times New Roman" w:cs="Times New Roman"/>
          <w:b/>
          <w:bCs/>
          <w:sz w:val="28"/>
          <w:szCs w:val="28"/>
        </w:rPr>
        <w:lastRenderedPageBreak/>
        <w:t>Acknowledgments</w:t>
      </w:r>
    </w:p>
    <w:p w14:paraId="6FE3D777" w14:textId="06907721" w:rsidR="009D290F" w:rsidRDefault="009D290F" w:rsidP="00B20EC5">
      <w:pPr>
        <w:spacing w:before="120" w:line="480" w:lineRule="auto"/>
        <w:rPr>
          <w:rFonts w:ascii="Times New Roman" w:eastAsia="宋体" w:hAnsi="Times New Roman" w:cs="Times New Roman"/>
          <w:sz w:val="24"/>
          <w:szCs w:val="24"/>
        </w:rPr>
      </w:pPr>
      <w:r w:rsidRPr="009D290F">
        <w:rPr>
          <w:rFonts w:ascii="Times New Roman" w:eastAsia="宋体" w:hAnsi="Times New Roman" w:cs="Times New Roman"/>
          <w:sz w:val="24"/>
          <w:szCs w:val="24"/>
        </w:rPr>
        <w:t>This work was supported by the National Natural Science Foundation of China (41975011)</w:t>
      </w:r>
      <w:r w:rsidR="00B20EC5">
        <w:rPr>
          <w:rFonts w:ascii="Times New Roman" w:eastAsia="宋体" w:hAnsi="Times New Roman" w:cs="Times New Roman" w:hint="eastAsia"/>
          <w:sz w:val="24"/>
          <w:szCs w:val="24"/>
        </w:rPr>
        <w:t>,</w:t>
      </w:r>
      <w:r w:rsidR="00B20EC5" w:rsidRPr="00B20EC5">
        <w:t xml:space="preserve"> </w:t>
      </w:r>
      <w:r w:rsidR="00B20EC5" w:rsidRPr="00B20EC5">
        <w:rPr>
          <w:rFonts w:ascii="Times New Roman" w:eastAsia="宋体" w:hAnsi="Times New Roman" w:cs="Times New Roman"/>
          <w:sz w:val="24"/>
          <w:szCs w:val="24"/>
        </w:rPr>
        <w:t xml:space="preserve">National key </w:t>
      </w:r>
      <w:r w:rsidR="00B20EC5">
        <w:rPr>
          <w:rFonts w:ascii="Times New Roman" w:eastAsia="宋体" w:hAnsi="Times New Roman" w:cs="Times New Roman" w:hint="eastAsia"/>
          <w:sz w:val="24"/>
          <w:szCs w:val="24"/>
        </w:rPr>
        <w:t>R</w:t>
      </w:r>
      <w:r w:rsidR="00B20EC5" w:rsidRPr="00B20EC5">
        <w:rPr>
          <w:rFonts w:ascii="Times New Roman" w:eastAsia="宋体" w:hAnsi="Times New Roman" w:cs="Times New Roman"/>
          <w:sz w:val="24"/>
          <w:szCs w:val="24"/>
        </w:rPr>
        <w:t xml:space="preserve">esearch and </w:t>
      </w:r>
      <w:r w:rsidR="00B20EC5">
        <w:rPr>
          <w:rFonts w:ascii="Times New Roman" w:eastAsia="宋体" w:hAnsi="Times New Roman" w:cs="Times New Roman" w:hint="eastAsia"/>
          <w:sz w:val="24"/>
          <w:szCs w:val="24"/>
        </w:rPr>
        <w:t>D</w:t>
      </w:r>
      <w:r w:rsidR="00B20EC5" w:rsidRPr="00B20EC5">
        <w:rPr>
          <w:rFonts w:ascii="Times New Roman" w:eastAsia="宋体" w:hAnsi="Times New Roman" w:cs="Times New Roman"/>
          <w:sz w:val="24"/>
          <w:szCs w:val="24"/>
        </w:rPr>
        <w:t xml:space="preserve">evelopment </w:t>
      </w:r>
      <w:proofErr w:type="gramStart"/>
      <w:r w:rsidR="00B20EC5">
        <w:rPr>
          <w:rFonts w:ascii="Times New Roman" w:eastAsia="宋体" w:hAnsi="Times New Roman" w:cs="Times New Roman" w:hint="eastAsia"/>
          <w:sz w:val="24"/>
          <w:szCs w:val="24"/>
        </w:rPr>
        <w:t>P</w:t>
      </w:r>
      <w:r w:rsidR="00B20EC5" w:rsidRPr="00B20EC5">
        <w:rPr>
          <w:rFonts w:ascii="Times New Roman" w:eastAsia="宋体" w:hAnsi="Times New Roman" w:cs="Times New Roman"/>
          <w:sz w:val="24"/>
          <w:szCs w:val="24"/>
        </w:rPr>
        <w:t>rojects</w:t>
      </w:r>
      <w:r w:rsidR="00B20EC5">
        <w:rPr>
          <w:rFonts w:ascii="Times New Roman" w:eastAsia="宋体" w:hAnsi="Times New Roman" w:cs="Times New Roman" w:hint="eastAsia"/>
          <w:sz w:val="24"/>
          <w:szCs w:val="24"/>
        </w:rPr>
        <w:t>(</w:t>
      </w:r>
      <w:proofErr w:type="gramEnd"/>
      <w:r w:rsidR="00B20EC5" w:rsidRPr="00B20EC5">
        <w:rPr>
          <w:rFonts w:ascii="Times New Roman" w:eastAsia="宋体" w:hAnsi="Times New Roman" w:cs="Times New Roman"/>
          <w:sz w:val="24"/>
          <w:szCs w:val="24"/>
        </w:rPr>
        <w:t>2016YFA0602003</w:t>
      </w:r>
      <w:r w:rsidR="00B20EC5">
        <w:rPr>
          <w:rFonts w:ascii="Times New Roman" w:eastAsia="宋体" w:hAnsi="Times New Roman" w:cs="Times New Roman" w:hint="eastAsia"/>
          <w:sz w:val="24"/>
          <w:szCs w:val="24"/>
        </w:rPr>
        <w:t xml:space="preserve">), </w:t>
      </w:r>
      <w:r w:rsidR="00B20EC5" w:rsidRPr="009D290F">
        <w:rPr>
          <w:rFonts w:ascii="Times New Roman" w:eastAsia="宋体" w:hAnsi="Times New Roman" w:cs="Times New Roman"/>
          <w:sz w:val="24"/>
          <w:szCs w:val="24"/>
        </w:rPr>
        <w:t xml:space="preserve">It also partially supported by </w:t>
      </w:r>
      <w:proofErr w:type="spellStart"/>
      <w:r w:rsidR="00B20EC5">
        <w:rPr>
          <w:rFonts w:ascii="Times New Roman" w:eastAsia="宋体" w:hAnsi="Times New Roman" w:cs="Times New Roman" w:hint="eastAsia"/>
          <w:sz w:val="24"/>
          <w:szCs w:val="24"/>
        </w:rPr>
        <w:t>Fuyang</w:t>
      </w:r>
      <w:proofErr w:type="spellEnd"/>
      <w:r w:rsidR="00B20EC5" w:rsidRPr="009D290F">
        <w:rPr>
          <w:rFonts w:ascii="Times New Roman" w:eastAsia="宋体" w:hAnsi="Times New Roman" w:cs="Times New Roman"/>
          <w:sz w:val="24"/>
          <w:szCs w:val="24"/>
        </w:rPr>
        <w:t xml:space="preserve"> Government </w:t>
      </w:r>
      <w:r w:rsidR="00B20EC5" w:rsidRPr="00B20EC5">
        <w:rPr>
          <w:rFonts w:ascii="Times New Roman" w:eastAsia="宋体" w:hAnsi="Times New Roman" w:cs="Times New Roman"/>
          <w:sz w:val="24"/>
          <w:szCs w:val="24"/>
        </w:rPr>
        <w:t>Funded Project</w:t>
      </w:r>
      <w:r w:rsidR="00B20EC5">
        <w:rPr>
          <w:rFonts w:ascii="Times New Roman" w:eastAsia="宋体" w:hAnsi="Times New Roman" w:cs="Times New Roman" w:hint="eastAsia"/>
          <w:sz w:val="24"/>
          <w:szCs w:val="24"/>
        </w:rPr>
        <w:t xml:space="preserve"> of Hangzhou</w:t>
      </w:r>
      <w:r w:rsidR="00B20EC5" w:rsidRPr="00B20EC5">
        <w:rPr>
          <w:rFonts w:ascii="Times New Roman" w:eastAsia="宋体" w:hAnsi="Times New Roman" w:cs="Times New Roman"/>
          <w:sz w:val="24"/>
          <w:szCs w:val="24"/>
        </w:rPr>
        <w:t xml:space="preserve"> </w:t>
      </w:r>
      <w:r w:rsidR="00B20EC5" w:rsidRPr="009D290F">
        <w:rPr>
          <w:rFonts w:ascii="Times New Roman" w:eastAsia="宋体" w:hAnsi="Times New Roman" w:cs="Times New Roman"/>
          <w:sz w:val="24"/>
          <w:szCs w:val="24"/>
        </w:rPr>
        <w:t>(</w:t>
      </w:r>
      <w:r w:rsidR="00B20EC5" w:rsidRPr="00B20EC5">
        <w:rPr>
          <w:rFonts w:ascii="Times New Roman" w:eastAsia="宋体" w:hAnsi="Times New Roman" w:cs="Times New Roman"/>
          <w:sz w:val="24"/>
          <w:szCs w:val="24"/>
        </w:rPr>
        <w:t>ZJHCCGFY-0808001</w:t>
      </w:r>
      <w:r w:rsidR="00B20EC5" w:rsidRPr="009D290F">
        <w:rPr>
          <w:rFonts w:ascii="Times New Roman" w:eastAsia="宋体" w:hAnsi="Times New Roman" w:cs="Times New Roman"/>
          <w:sz w:val="24"/>
          <w:szCs w:val="24"/>
        </w:rPr>
        <w:t>).</w:t>
      </w:r>
      <w:r w:rsidRPr="009D290F">
        <w:rPr>
          <w:rFonts w:ascii="Times New Roman" w:eastAsia="宋体" w:hAnsi="Times New Roman" w:cs="Times New Roman"/>
          <w:sz w:val="24"/>
          <w:szCs w:val="24"/>
        </w:rPr>
        <w:t xml:space="preserve"> We thank</w:t>
      </w:r>
      <w:r w:rsidR="00C13082">
        <w:rPr>
          <w:rFonts w:ascii="Times New Roman" w:eastAsia="宋体" w:hAnsi="Times New Roman" w:cs="Times New Roman" w:hint="eastAsia"/>
          <w:sz w:val="24"/>
          <w:szCs w:val="24"/>
        </w:rPr>
        <w:t>s</w:t>
      </w:r>
      <w:r w:rsidRPr="009D290F">
        <w:rPr>
          <w:rFonts w:ascii="Times New Roman" w:eastAsia="宋体" w:hAnsi="Times New Roman" w:cs="Times New Roman"/>
          <w:sz w:val="24"/>
          <w:szCs w:val="24"/>
        </w:rPr>
        <w:t xml:space="preserve"> </w:t>
      </w:r>
      <w:r w:rsidR="00C13082" w:rsidRPr="00C13082">
        <w:rPr>
          <w:rFonts w:ascii="Times New Roman" w:eastAsia="宋体" w:hAnsi="Times New Roman" w:cs="Times New Roman"/>
          <w:sz w:val="24"/>
          <w:szCs w:val="24"/>
        </w:rPr>
        <w:t>for the meteorological data provided by the Hangzhou Meteorological Bureau</w:t>
      </w:r>
      <w:r w:rsidRPr="009D290F">
        <w:rPr>
          <w:rFonts w:ascii="Times New Roman" w:eastAsia="宋体" w:hAnsi="Times New Roman" w:cs="Times New Roman"/>
          <w:sz w:val="24"/>
          <w:szCs w:val="24"/>
        </w:rPr>
        <w:t>.</w:t>
      </w:r>
    </w:p>
    <w:p w14:paraId="6BB52894" w14:textId="0A9CD6AD" w:rsidR="00B20EC5" w:rsidRDefault="00B20EC5" w:rsidP="00B20EC5">
      <w:pPr>
        <w:pStyle w:val="a9"/>
        <w:spacing w:beforeLines="50" w:before="156" w:afterLines="50" w:after="156" w:line="480" w:lineRule="auto"/>
        <w:ind w:firstLineChars="0" w:firstLine="0"/>
        <w:jc w:val="left"/>
        <w:outlineLvl w:val="0"/>
        <w:rPr>
          <w:rFonts w:ascii="Times New Roman" w:eastAsia="黑体" w:hAnsi="Times New Roman" w:cs="Times New Roman"/>
          <w:b/>
          <w:bCs/>
          <w:sz w:val="28"/>
          <w:szCs w:val="28"/>
        </w:rPr>
      </w:pPr>
      <w:r w:rsidRPr="00B20EC5">
        <w:rPr>
          <w:rFonts w:ascii="Times New Roman" w:eastAsia="黑体" w:hAnsi="Times New Roman" w:cs="Times New Roman"/>
          <w:b/>
          <w:bCs/>
          <w:sz w:val="28"/>
          <w:szCs w:val="28"/>
        </w:rPr>
        <w:t>Corresponding Author</w:t>
      </w:r>
    </w:p>
    <w:p w14:paraId="14662470" w14:textId="37A9C797" w:rsidR="00C13082" w:rsidRDefault="00B20EC5" w:rsidP="00C13082">
      <w:pPr>
        <w:pStyle w:val="a9"/>
        <w:spacing w:beforeLines="50" w:before="156" w:afterLines="50" w:after="156" w:line="480" w:lineRule="auto"/>
        <w:ind w:firstLineChars="0" w:firstLine="0"/>
        <w:outlineLvl w:val="0"/>
        <w:rPr>
          <w:rFonts w:ascii="Times New Roman" w:eastAsia="宋体" w:hAnsi="Times New Roman" w:cs="Times New Roman"/>
          <w:sz w:val="24"/>
          <w:szCs w:val="24"/>
        </w:rPr>
      </w:pPr>
      <w:proofErr w:type="spellStart"/>
      <w:r w:rsidRPr="00C13082">
        <w:rPr>
          <w:rFonts w:ascii="Times New Roman" w:eastAsia="宋体" w:hAnsi="Times New Roman" w:cs="Times New Roman" w:hint="eastAsia"/>
          <w:sz w:val="24"/>
          <w:szCs w:val="24"/>
        </w:rPr>
        <w:t>Jiaqi</w:t>
      </w:r>
      <w:proofErr w:type="spellEnd"/>
      <w:r w:rsidR="00C13082" w:rsidRPr="00C13082">
        <w:rPr>
          <w:rFonts w:ascii="Times New Roman" w:eastAsia="宋体" w:hAnsi="Times New Roman" w:cs="Times New Roman" w:hint="eastAsia"/>
          <w:sz w:val="24"/>
          <w:szCs w:val="24"/>
        </w:rPr>
        <w:t xml:space="preserve"> </w:t>
      </w:r>
      <w:r w:rsidRPr="00C13082">
        <w:rPr>
          <w:rFonts w:ascii="Times New Roman" w:eastAsia="宋体" w:hAnsi="Times New Roman" w:cs="Times New Roman" w:hint="eastAsia"/>
          <w:sz w:val="24"/>
          <w:szCs w:val="24"/>
        </w:rPr>
        <w:t>Zhao</w:t>
      </w:r>
      <w:r w:rsidR="00C13082" w:rsidRPr="00C13082">
        <w:rPr>
          <w:rFonts w:ascii="Times New Roman" w:eastAsia="宋体" w:hAnsi="Times New Roman" w:cs="Times New Roman" w:hint="eastAsia"/>
          <w:sz w:val="24"/>
          <w:szCs w:val="24"/>
        </w:rPr>
        <w:t>, (1986</w:t>
      </w:r>
      <w:proofErr w:type="gramStart"/>
      <w:r w:rsidR="00C13082" w:rsidRPr="00C13082">
        <w:rPr>
          <w:rFonts w:ascii="Times New Roman" w:eastAsia="宋体" w:hAnsi="Times New Roman" w:cs="Times New Roman" w:hint="eastAsia"/>
          <w:sz w:val="24"/>
          <w:szCs w:val="24"/>
        </w:rPr>
        <w:t>-)</w:t>
      </w:r>
      <w:proofErr w:type="gramEnd"/>
      <w:r w:rsidR="00C13082" w:rsidRPr="00C13082">
        <w:rPr>
          <w:rFonts w:ascii="Times New Roman" w:eastAsia="宋体" w:hAnsi="Times New Roman" w:cs="Times New Roman" w:hint="eastAsia"/>
          <w:sz w:val="24"/>
          <w:szCs w:val="24"/>
        </w:rPr>
        <w:t>, Male,</w:t>
      </w:r>
      <w:r w:rsidR="00C13082">
        <w:rPr>
          <w:rFonts w:ascii="Times New Roman" w:eastAsia="宋体" w:hAnsi="Times New Roman" w:cs="Times New Roman" w:hint="eastAsia"/>
          <w:sz w:val="24"/>
          <w:szCs w:val="24"/>
        </w:rPr>
        <w:t xml:space="preserve"> </w:t>
      </w:r>
      <w:r w:rsidR="00C13082" w:rsidRPr="00C13082">
        <w:rPr>
          <w:rFonts w:ascii="Times New Roman" w:eastAsia="宋体" w:hAnsi="Times New Roman" w:cs="Times New Roman"/>
          <w:sz w:val="24"/>
          <w:szCs w:val="24"/>
        </w:rPr>
        <w:t>Postgraduates</w:t>
      </w:r>
      <w:r w:rsidR="00C13082" w:rsidRPr="00C13082">
        <w:rPr>
          <w:rFonts w:ascii="Times New Roman" w:eastAsia="宋体" w:hAnsi="Times New Roman" w:cs="Times New Roman" w:hint="eastAsia"/>
          <w:sz w:val="24"/>
          <w:szCs w:val="24"/>
        </w:rPr>
        <w:t>,</w:t>
      </w:r>
      <w:r w:rsidR="00C13082" w:rsidRPr="00C13082">
        <w:rPr>
          <w:rFonts w:ascii="Times New Roman" w:eastAsia="宋体" w:hAnsi="Times New Roman" w:cs="Times New Roman"/>
          <w:sz w:val="24"/>
          <w:szCs w:val="24"/>
        </w:rPr>
        <w:t xml:space="preserve"> Mainly engaged in Atmospheric Physics and atmospheric environment research</w:t>
      </w:r>
      <w:r w:rsidR="00C13082">
        <w:rPr>
          <w:rFonts w:ascii="Times New Roman" w:eastAsia="宋体" w:hAnsi="Times New Roman" w:cs="Times New Roman" w:hint="eastAsia"/>
          <w:sz w:val="24"/>
          <w:szCs w:val="24"/>
        </w:rPr>
        <w:t>;</w:t>
      </w:r>
    </w:p>
    <w:p w14:paraId="186F0D1A" w14:textId="223933AE" w:rsidR="00531AE9" w:rsidRPr="00531AE9" w:rsidRDefault="00531AE9" w:rsidP="00C13082">
      <w:pPr>
        <w:pStyle w:val="a9"/>
        <w:spacing w:beforeLines="50" w:before="156" w:afterLines="50" w:after="156" w:line="480" w:lineRule="auto"/>
        <w:ind w:firstLineChars="0" w:firstLine="0"/>
        <w:outlineLvl w:val="0"/>
        <w:rPr>
          <w:rFonts w:ascii="Times New Roman" w:eastAsia="宋体" w:hAnsi="Times New Roman" w:cs="Times New Roman"/>
          <w:sz w:val="24"/>
          <w:szCs w:val="24"/>
        </w:rPr>
      </w:pPr>
      <w:r w:rsidRPr="00C13082">
        <w:rPr>
          <w:rFonts w:ascii="Times New Roman" w:eastAsia="宋体" w:hAnsi="Times New Roman" w:cs="Times New Roman" w:hint="eastAsia"/>
          <w:sz w:val="24"/>
          <w:szCs w:val="24"/>
        </w:rPr>
        <w:t>Email:</w:t>
      </w:r>
      <w:r>
        <w:rPr>
          <w:rFonts w:ascii="Times New Roman" w:eastAsia="宋体" w:hAnsi="Times New Roman" w:cs="Times New Roman" w:hint="eastAsia"/>
          <w:sz w:val="24"/>
          <w:szCs w:val="24"/>
        </w:rPr>
        <w:t>20181203039</w:t>
      </w:r>
      <w:r w:rsidRPr="00C13082">
        <w:rPr>
          <w:rFonts w:ascii="Times New Roman" w:eastAsia="宋体" w:hAnsi="Times New Roman" w:cs="Times New Roman" w:hint="eastAsia"/>
          <w:sz w:val="24"/>
          <w:szCs w:val="24"/>
        </w:rPr>
        <w:t>@</w:t>
      </w:r>
      <w:r w:rsidR="00794E77">
        <w:rPr>
          <w:rFonts w:ascii="Times New Roman" w:eastAsia="宋体" w:hAnsi="Times New Roman" w:cs="Times New Roman" w:hint="eastAsia"/>
          <w:sz w:val="24"/>
          <w:szCs w:val="24"/>
        </w:rPr>
        <w:t>nuist.edu.cn</w:t>
      </w:r>
    </w:p>
    <w:p w14:paraId="3E45034F" w14:textId="6B479E48" w:rsidR="00C13082" w:rsidRPr="00C13082" w:rsidRDefault="00C13082" w:rsidP="00C13082">
      <w:pPr>
        <w:pStyle w:val="a9"/>
        <w:spacing w:beforeLines="50" w:before="156" w:afterLines="50" w:after="156" w:line="480" w:lineRule="auto"/>
        <w:ind w:firstLineChars="0" w:firstLine="0"/>
        <w:outlineLvl w:val="0"/>
        <w:rPr>
          <w:rFonts w:ascii="Times New Roman" w:eastAsia="宋体" w:hAnsi="Times New Roman" w:cs="Times New Roman"/>
          <w:sz w:val="24"/>
          <w:szCs w:val="24"/>
        </w:rPr>
      </w:pPr>
      <w:proofErr w:type="spellStart"/>
      <w:r>
        <w:rPr>
          <w:rFonts w:ascii="Times New Roman" w:eastAsia="宋体" w:hAnsi="Times New Roman" w:cs="Times New Roman" w:hint="eastAsia"/>
          <w:sz w:val="24"/>
          <w:szCs w:val="24"/>
        </w:rPr>
        <w:t>Chenggang</w:t>
      </w:r>
      <w:proofErr w:type="spellEnd"/>
      <w:r>
        <w:rPr>
          <w:rFonts w:ascii="Times New Roman" w:eastAsia="宋体" w:hAnsi="Times New Roman" w:cs="Times New Roman" w:hint="eastAsia"/>
          <w:sz w:val="24"/>
          <w:szCs w:val="24"/>
        </w:rPr>
        <w:t xml:space="preserve"> Wang, (1978</w:t>
      </w:r>
      <w:proofErr w:type="gramStart"/>
      <w:r>
        <w:rPr>
          <w:rFonts w:ascii="Times New Roman" w:eastAsia="宋体" w:hAnsi="Times New Roman" w:cs="Times New Roman" w:hint="eastAsia"/>
          <w:sz w:val="24"/>
          <w:szCs w:val="24"/>
        </w:rPr>
        <w:t>-)</w:t>
      </w:r>
      <w:proofErr w:type="gramEnd"/>
      <w:r>
        <w:rPr>
          <w:rFonts w:ascii="Times New Roman" w:eastAsia="宋体" w:hAnsi="Times New Roman" w:cs="Times New Roman" w:hint="eastAsia"/>
          <w:sz w:val="24"/>
          <w:szCs w:val="24"/>
        </w:rPr>
        <w:t>,Male,</w:t>
      </w:r>
      <w:r w:rsidRPr="00C13082">
        <w:rPr>
          <w:rFonts w:ascii="Times New Roman" w:eastAsia="宋体" w:hAnsi="Times New Roman" w:cs="Times New Roman" w:hint="eastAsia"/>
          <w:sz w:val="24"/>
          <w:szCs w:val="24"/>
        </w:rPr>
        <w:t xml:space="preserve"> </w:t>
      </w:r>
      <w:r w:rsidRPr="00C13082">
        <w:rPr>
          <w:rFonts w:ascii="Times New Roman" w:eastAsia="宋体" w:hAnsi="Times New Roman" w:cs="Times New Roman"/>
          <w:sz w:val="24"/>
          <w:szCs w:val="24"/>
        </w:rPr>
        <w:t>Associate Professor</w:t>
      </w:r>
      <w:r>
        <w:rPr>
          <w:rFonts w:ascii="Times New Roman" w:eastAsia="宋体" w:hAnsi="Times New Roman" w:cs="Times New Roman" w:hint="eastAsia"/>
          <w:sz w:val="24"/>
          <w:szCs w:val="24"/>
        </w:rPr>
        <w:t xml:space="preserve">, </w:t>
      </w:r>
      <w:r w:rsidRPr="00C13082">
        <w:rPr>
          <w:rFonts w:ascii="Times New Roman" w:eastAsia="宋体" w:hAnsi="Times New Roman" w:cs="Times New Roman"/>
          <w:sz w:val="24"/>
          <w:szCs w:val="24"/>
        </w:rPr>
        <w:t>Mainly engaged in Atmospheric Physics and atmospheric environment research;</w:t>
      </w:r>
    </w:p>
    <w:p w14:paraId="3DE45D6D" w14:textId="35901935" w:rsidR="00B20EC5" w:rsidRPr="00C13082" w:rsidRDefault="00C13082" w:rsidP="00C13082">
      <w:pPr>
        <w:pStyle w:val="a9"/>
        <w:spacing w:beforeLines="50" w:before="156" w:afterLines="50" w:after="156" w:line="480" w:lineRule="auto"/>
        <w:ind w:firstLineChars="0" w:firstLine="0"/>
        <w:outlineLvl w:val="0"/>
        <w:rPr>
          <w:rFonts w:ascii="Times New Roman" w:eastAsia="宋体" w:hAnsi="Times New Roman" w:cs="Times New Roman"/>
          <w:sz w:val="24"/>
          <w:szCs w:val="24"/>
        </w:rPr>
      </w:pPr>
      <w:r w:rsidRPr="00C13082">
        <w:rPr>
          <w:rFonts w:ascii="Times New Roman" w:eastAsia="宋体" w:hAnsi="Times New Roman" w:cs="Times New Roman" w:hint="eastAsia"/>
          <w:sz w:val="24"/>
          <w:szCs w:val="24"/>
        </w:rPr>
        <w:t>Email:sky641055@163.com</w:t>
      </w:r>
      <w:r>
        <w:rPr>
          <w:rFonts w:ascii="Times New Roman" w:eastAsia="宋体" w:hAnsi="Times New Roman" w:cs="Times New Roman" w:hint="eastAsia"/>
          <w:sz w:val="24"/>
          <w:szCs w:val="24"/>
        </w:rPr>
        <w:t>.</w:t>
      </w:r>
    </w:p>
    <w:p w14:paraId="0FEB50FD" w14:textId="77777777" w:rsidR="00B20EC5" w:rsidRPr="009D290F" w:rsidRDefault="00B20EC5" w:rsidP="00B20EC5">
      <w:pPr>
        <w:spacing w:before="120" w:line="480" w:lineRule="auto"/>
        <w:rPr>
          <w:rFonts w:ascii="Times New Roman" w:eastAsia="宋体" w:hAnsi="Times New Roman" w:cs="Times New Roman"/>
          <w:sz w:val="24"/>
          <w:szCs w:val="24"/>
        </w:rPr>
      </w:pPr>
    </w:p>
    <w:sectPr w:rsidR="00B20EC5" w:rsidRPr="009D29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EF71E" w14:textId="77777777" w:rsidR="006316C6" w:rsidRDefault="006316C6" w:rsidP="0039553C">
      <w:r>
        <w:separator/>
      </w:r>
    </w:p>
  </w:endnote>
  <w:endnote w:type="continuationSeparator" w:id="0">
    <w:p w14:paraId="2864FEEB" w14:textId="77777777" w:rsidR="006316C6" w:rsidRDefault="006316C6" w:rsidP="00395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angSong">
    <w:altName w:val="仿宋"/>
    <w:panose1 w:val="00000000000000000000"/>
    <w:charset w:val="86"/>
    <w:family w:val="swiss"/>
    <w:notTrueType/>
    <w:pitch w:val="default"/>
    <w:sig w:usb0="00000003" w:usb1="080E0000" w:usb2="00000010" w:usb3="00000000" w:csb0="00040001" w:csb1="00000000"/>
  </w:font>
  <w:font w:name="E-BZ+ZLPAXK-1">
    <w:altName w:val="Cambria"/>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BEAB2" w14:textId="77777777" w:rsidR="00337571" w:rsidRDefault="00337571">
    <w:pPr>
      <w:pStyle w:val="a4"/>
      <w:jc w:val="center"/>
    </w:pPr>
    <w:r>
      <w:fldChar w:fldCharType="begin"/>
    </w:r>
    <w:r>
      <w:instrText>PAGE   \* MERGEFORMAT</w:instrText>
    </w:r>
    <w:r>
      <w:fldChar w:fldCharType="separate"/>
    </w:r>
    <w:r w:rsidR="000F1582" w:rsidRPr="000F1582">
      <w:rPr>
        <w:noProof/>
        <w:lang w:val="zh-CN"/>
      </w:rPr>
      <w:t>32</w:t>
    </w:r>
    <w:r>
      <w:fldChar w:fldCharType="end"/>
    </w:r>
  </w:p>
  <w:p w14:paraId="486798D6" w14:textId="77777777" w:rsidR="00337571" w:rsidRDefault="003375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3698A" w14:textId="77777777" w:rsidR="006316C6" w:rsidRDefault="006316C6" w:rsidP="0039553C">
      <w:r>
        <w:separator/>
      </w:r>
    </w:p>
  </w:footnote>
  <w:footnote w:type="continuationSeparator" w:id="0">
    <w:p w14:paraId="2925123C" w14:textId="77777777" w:rsidR="006316C6" w:rsidRDefault="006316C6" w:rsidP="003955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18EA"/>
    <w:multiLevelType w:val="multilevel"/>
    <w:tmpl w:val="0409001D"/>
    <w:styleLink w:val="4"/>
    <w:lvl w:ilvl="0">
      <w:start w:val="2"/>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0C2D5296"/>
    <w:multiLevelType w:val="multilevel"/>
    <w:tmpl w:val="96F49C56"/>
    <w:lvl w:ilvl="0">
      <w:start w:val="2"/>
      <w:numFmt w:val="decimal"/>
      <w:lvlText w:val="%1"/>
      <w:lvlJc w:val="left"/>
      <w:pPr>
        <w:ind w:left="425" w:hanging="425"/>
      </w:pPr>
      <w:rPr>
        <w:rFonts w:hint="eastAsia"/>
      </w:rPr>
    </w:lvl>
    <w:lvl w:ilvl="1">
      <w:start w:val="3"/>
      <w:numFmt w:val="decimal"/>
      <w:lvlText w:val="%1.%2"/>
      <w:lvlJc w:val="left"/>
      <w:pPr>
        <w:ind w:left="992" w:hanging="567"/>
      </w:pPr>
      <w:rPr>
        <w:rFonts w:ascii="Times New Roman" w:hAnsi="Times New Roman" w:cs="Times New Roman" w:hint="default"/>
      </w:rPr>
    </w:lvl>
    <w:lvl w:ilvl="2">
      <w:start w:val="1"/>
      <w:numFmt w:val="decimal"/>
      <w:lvlText w:val="3.5.%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17F12941"/>
    <w:multiLevelType w:val="multilevel"/>
    <w:tmpl w:val="0409001D"/>
    <w:styleLink w:val="8"/>
    <w:lvl w:ilvl="0">
      <w:start w:val="2"/>
      <w:numFmt w:val="decimal"/>
      <w:lvlText w:val="%1"/>
      <w:lvlJc w:val="left"/>
      <w:pPr>
        <w:ind w:left="425" w:hanging="425"/>
      </w:pPr>
    </w:lvl>
    <w:lvl w:ilvl="1">
      <w:start w:val="3"/>
      <w:numFmt w:val="decimal"/>
      <w:lvlText w:val="%1.%2"/>
      <w:lvlJc w:val="left"/>
      <w:pPr>
        <w:ind w:left="992" w:hanging="567"/>
      </w:pPr>
    </w:lvl>
    <w:lvl w:ilvl="2">
      <w:start w:val="2"/>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nsid w:val="1AFE3C36"/>
    <w:multiLevelType w:val="multilevel"/>
    <w:tmpl w:val="A368767C"/>
    <w:lvl w:ilvl="0">
      <w:start w:val="1"/>
      <w:numFmt w:val="decimal"/>
      <w:lvlText w:val="%1"/>
      <w:lvlJc w:val="left"/>
      <w:pPr>
        <w:ind w:left="420" w:hanging="420"/>
      </w:pPr>
      <w:rPr>
        <w:rFonts w:ascii="Times New Roman" w:hAnsi="Times New Roman" w:cs="Times New Roman" w:hint="default"/>
      </w:rPr>
    </w:lvl>
    <w:lvl w:ilvl="1">
      <w:start w:val="1"/>
      <w:numFmt w:val="decimal"/>
      <w:isLgl/>
      <w:lvlText w:val="%1.%2"/>
      <w:lvlJc w:val="left"/>
      <w:pPr>
        <w:ind w:left="630" w:hanging="630"/>
      </w:pPr>
      <w:rPr>
        <w:rFonts w:ascii="Times New Roman" w:eastAsia="仿宋" w:hAnsi="Times New Roman" w:cs="Times New Roman" w:hint="default"/>
      </w:rPr>
    </w:lvl>
    <w:lvl w:ilvl="2">
      <w:start w:val="1"/>
      <w:numFmt w:val="decimal"/>
      <w:isLgl/>
      <w:lvlText w:val="%1.%2.%3"/>
      <w:lvlJc w:val="left"/>
      <w:pPr>
        <w:ind w:left="720" w:hanging="720"/>
      </w:pPr>
      <w:rPr>
        <w:rFonts w:ascii="仿宋" w:eastAsia="仿宋" w:hAnsi="仿宋" w:hint="default"/>
      </w:rPr>
    </w:lvl>
    <w:lvl w:ilvl="3">
      <w:start w:val="1"/>
      <w:numFmt w:val="decimal"/>
      <w:isLgl/>
      <w:lvlText w:val="%1.%2.%3.%4"/>
      <w:lvlJc w:val="left"/>
      <w:pPr>
        <w:ind w:left="720" w:hanging="720"/>
      </w:pPr>
      <w:rPr>
        <w:rFonts w:ascii="仿宋" w:eastAsia="仿宋" w:hAnsi="仿宋" w:hint="default"/>
      </w:rPr>
    </w:lvl>
    <w:lvl w:ilvl="4">
      <w:start w:val="1"/>
      <w:numFmt w:val="decimal"/>
      <w:isLgl/>
      <w:lvlText w:val="%1.%2.%3.%4.%5"/>
      <w:lvlJc w:val="left"/>
      <w:pPr>
        <w:ind w:left="1080" w:hanging="1080"/>
      </w:pPr>
      <w:rPr>
        <w:rFonts w:ascii="仿宋" w:eastAsia="仿宋" w:hAnsi="仿宋" w:hint="default"/>
      </w:rPr>
    </w:lvl>
    <w:lvl w:ilvl="5">
      <w:start w:val="1"/>
      <w:numFmt w:val="decimal"/>
      <w:isLgl/>
      <w:lvlText w:val="%1.%2.%3.%4.%5.%6"/>
      <w:lvlJc w:val="left"/>
      <w:pPr>
        <w:ind w:left="1080" w:hanging="1080"/>
      </w:pPr>
      <w:rPr>
        <w:rFonts w:ascii="仿宋" w:eastAsia="仿宋" w:hAnsi="仿宋" w:hint="default"/>
      </w:rPr>
    </w:lvl>
    <w:lvl w:ilvl="6">
      <w:start w:val="1"/>
      <w:numFmt w:val="decimal"/>
      <w:isLgl/>
      <w:lvlText w:val="%1.%2.%3.%4.%5.%6.%7"/>
      <w:lvlJc w:val="left"/>
      <w:pPr>
        <w:ind w:left="1080" w:hanging="1080"/>
      </w:pPr>
      <w:rPr>
        <w:rFonts w:ascii="仿宋" w:eastAsia="仿宋" w:hAnsi="仿宋" w:hint="default"/>
      </w:rPr>
    </w:lvl>
    <w:lvl w:ilvl="7">
      <w:start w:val="1"/>
      <w:numFmt w:val="decimal"/>
      <w:isLgl/>
      <w:lvlText w:val="%1.%2.%3.%4.%5.%6.%7.%8"/>
      <w:lvlJc w:val="left"/>
      <w:pPr>
        <w:ind w:left="1440" w:hanging="1440"/>
      </w:pPr>
      <w:rPr>
        <w:rFonts w:ascii="仿宋" w:eastAsia="仿宋" w:hAnsi="仿宋" w:hint="default"/>
      </w:rPr>
    </w:lvl>
    <w:lvl w:ilvl="8">
      <w:start w:val="1"/>
      <w:numFmt w:val="decimal"/>
      <w:isLgl/>
      <w:lvlText w:val="%1.%2.%3.%4.%5.%6.%7.%8.%9"/>
      <w:lvlJc w:val="left"/>
      <w:pPr>
        <w:ind w:left="1440" w:hanging="1440"/>
      </w:pPr>
      <w:rPr>
        <w:rFonts w:ascii="仿宋" w:eastAsia="仿宋" w:hAnsi="仿宋" w:hint="default"/>
      </w:rPr>
    </w:lvl>
  </w:abstractNum>
  <w:abstractNum w:abstractNumId="4">
    <w:nsid w:val="1BF66376"/>
    <w:multiLevelType w:val="singleLevel"/>
    <w:tmpl w:val="0AB06CA4"/>
    <w:lvl w:ilvl="0">
      <w:start w:val="1"/>
      <w:numFmt w:val="decimal"/>
      <w:lvlText w:val="2.%1"/>
      <w:lvlJc w:val="left"/>
      <w:pPr>
        <w:ind w:left="630" w:hanging="630"/>
      </w:pPr>
      <w:rPr>
        <w:rFonts w:hint="eastAsia"/>
      </w:rPr>
    </w:lvl>
  </w:abstractNum>
  <w:abstractNum w:abstractNumId="5">
    <w:nsid w:val="1FB22423"/>
    <w:multiLevelType w:val="multilevel"/>
    <w:tmpl w:val="0409001D"/>
    <w:styleLink w:val="6"/>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nsid w:val="22D03D39"/>
    <w:multiLevelType w:val="multilevel"/>
    <w:tmpl w:val="F50EDB1E"/>
    <w:lvl w:ilvl="0">
      <w:start w:val="2"/>
      <w:numFmt w:val="decimal"/>
      <w:lvlText w:val="%1"/>
      <w:lvlJc w:val="left"/>
      <w:pPr>
        <w:ind w:left="425" w:hanging="425"/>
      </w:pPr>
      <w:rPr>
        <w:rFonts w:hint="eastAsia"/>
      </w:rPr>
    </w:lvl>
    <w:lvl w:ilvl="1">
      <w:start w:val="2"/>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36CC5D52"/>
    <w:multiLevelType w:val="multilevel"/>
    <w:tmpl w:val="0409001D"/>
    <w:styleLink w:val="7"/>
    <w:lvl w:ilvl="0">
      <w:start w:val="2"/>
      <w:numFmt w:val="decimal"/>
      <w:lvlText w:val="%1"/>
      <w:lvlJc w:val="left"/>
      <w:pPr>
        <w:ind w:left="425" w:hanging="425"/>
      </w:pPr>
    </w:lvl>
    <w:lvl w:ilvl="1">
      <w:start w:val="3"/>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nsid w:val="433C1E63"/>
    <w:multiLevelType w:val="multilevel"/>
    <w:tmpl w:val="226B23FB"/>
    <w:numStyleLink w:val="1"/>
  </w:abstractNum>
  <w:abstractNum w:abstractNumId="9">
    <w:nsid w:val="43DF0D76"/>
    <w:multiLevelType w:val="multilevel"/>
    <w:tmpl w:val="0409001D"/>
    <w:styleLink w:val="3"/>
    <w:lvl w:ilvl="0">
      <w:start w:val="2"/>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nsid w:val="4F5C537F"/>
    <w:multiLevelType w:val="multilevel"/>
    <w:tmpl w:val="0409001D"/>
    <w:styleLink w:val="10"/>
    <w:lvl w:ilvl="0">
      <w:start w:val="3"/>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nsid w:val="503C647C"/>
    <w:multiLevelType w:val="multilevel"/>
    <w:tmpl w:val="519E7A04"/>
    <w:lvl w:ilvl="0">
      <w:start w:val="4"/>
      <w:numFmt w:val="decimal"/>
      <w:lvlText w:val="%1"/>
      <w:lvlJc w:val="left"/>
      <w:pPr>
        <w:ind w:left="425" w:hanging="425"/>
      </w:pPr>
      <w:rPr>
        <w:rFonts w:ascii="Times New Roman" w:hAnsi="Times New Roman" w:cs="Times New Roman" w:hint="default"/>
      </w:rPr>
    </w:lvl>
    <w:lvl w:ilvl="1">
      <w:start w:val="3"/>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59AF5D1D"/>
    <w:multiLevelType w:val="multilevel"/>
    <w:tmpl w:val="0409001D"/>
    <w:styleLink w:val="5"/>
    <w:lvl w:ilvl="0">
      <w:start w:val="2"/>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nsid w:val="5A413BCA"/>
    <w:multiLevelType w:val="multilevel"/>
    <w:tmpl w:val="226B23FB"/>
    <w:styleLink w:val="2"/>
    <w:lvl w:ilvl="0">
      <w:start w:val="1"/>
      <w:numFmt w:val="decimal"/>
      <w:lvlText w:val="%1"/>
      <w:lvlJc w:val="left"/>
      <w:pPr>
        <w:ind w:left="420" w:hanging="420"/>
      </w:pPr>
      <w:rPr>
        <w:rFonts w:hint="eastAsia"/>
      </w:rPr>
    </w:lvl>
    <w:lvl w:ilvl="1">
      <w:start w:val="2"/>
      <w:numFmt w:val="decimal"/>
      <w:isLgl/>
      <w:lvlText w:val="%1.%2"/>
      <w:lvlJc w:val="left"/>
      <w:pPr>
        <w:ind w:left="630" w:hanging="630"/>
      </w:pPr>
      <w:rPr>
        <w:rFonts w:ascii="Times New Roman" w:eastAsia="仿宋" w:hAnsi="Times New Roman" w:cs="Times New Roman" w:hint="default"/>
      </w:rPr>
    </w:lvl>
    <w:lvl w:ilvl="2">
      <w:start w:val="2"/>
      <w:numFmt w:val="decimal"/>
      <w:isLgl/>
      <w:lvlText w:val="%1.%2.%3"/>
      <w:lvlJc w:val="left"/>
      <w:pPr>
        <w:ind w:left="720" w:hanging="720"/>
      </w:pPr>
      <w:rPr>
        <w:rFonts w:ascii="仿宋" w:eastAsia="仿宋" w:hAnsi="仿宋" w:hint="default"/>
      </w:rPr>
    </w:lvl>
    <w:lvl w:ilvl="3">
      <w:start w:val="1"/>
      <w:numFmt w:val="decimal"/>
      <w:isLgl/>
      <w:lvlText w:val="%1.%2.%3.%4"/>
      <w:lvlJc w:val="left"/>
      <w:pPr>
        <w:ind w:left="720" w:hanging="720"/>
      </w:pPr>
      <w:rPr>
        <w:rFonts w:ascii="仿宋" w:eastAsia="仿宋" w:hAnsi="仿宋" w:hint="default"/>
      </w:rPr>
    </w:lvl>
    <w:lvl w:ilvl="4">
      <w:start w:val="1"/>
      <w:numFmt w:val="decimal"/>
      <w:isLgl/>
      <w:lvlText w:val="%1.%2.%3.%4.%5"/>
      <w:lvlJc w:val="left"/>
      <w:pPr>
        <w:ind w:left="1080" w:hanging="1080"/>
      </w:pPr>
      <w:rPr>
        <w:rFonts w:ascii="仿宋" w:eastAsia="仿宋" w:hAnsi="仿宋" w:hint="default"/>
      </w:rPr>
    </w:lvl>
    <w:lvl w:ilvl="5">
      <w:start w:val="1"/>
      <w:numFmt w:val="decimal"/>
      <w:isLgl/>
      <w:lvlText w:val="%1.%2.%3.%4.%5.%6"/>
      <w:lvlJc w:val="left"/>
      <w:pPr>
        <w:ind w:left="1080" w:hanging="1080"/>
      </w:pPr>
      <w:rPr>
        <w:rFonts w:ascii="仿宋" w:eastAsia="仿宋" w:hAnsi="仿宋" w:hint="default"/>
      </w:rPr>
    </w:lvl>
    <w:lvl w:ilvl="6">
      <w:start w:val="1"/>
      <w:numFmt w:val="decimal"/>
      <w:isLgl/>
      <w:lvlText w:val="%1.%2.%3.%4.%5.%6.%7"/>
      <w:lvlJc w:val="left"/>
      <w:pPr>
        <w:ind w:left="1080" w:hanging="1080"/>
      </w:pPr>
      <w:rPr>
        <w:rFonts w:ascii="仿宋" w:eastAsia="仿宋" w:hAnsi="仿宋" w:hint="default"/>
      </w:rPr>
    </w:lvl>
    <w:lvl w:ilvl="7">
      <w:start w:val="1"/>
      <w:numFmt w:val="decimal"/>
      <w:isLgl/>
      <w:lvlText w:val="%1.%2.%3.%4.%5.%6.%7.%8"/>
      <w:lvlJc w:val="left"/>
      <w:pPr>
        <w:ind w:left="1440" w:hanging="1440"/>
      </w:pPr>
      <w:rPr>
        <w:rFonts w:ascii="仿宋" w:eastAsia="仿宋" w:hAnsi="仿宋" w:hint="default"/>
      </w:rPr>
    </w:lvl>
    <w:lvl w:ilvl="8">
      <w:start w:val="1"/>
      <w:numFmt w:val="decimal"/>
      <w:isLgl/>
      <w:lvlText w:val="%1.%2.%3.%4.%5.%6.%7.%8.%9"/>
      <w:lvlJc w:val="left"/>
      <w:pPr>
        <w:ind w:left="1440" w:hanging="1440"/>
      </w:pPr>
      <w:rPr>
        <w:rFonts w:ascii="仿宋" w:eastAsia="仿宋" w:hAnsi="仿宋" w:hint="default"/>
      </w:rPr>
    </w:lvl>
  </w:abstractNum>
  <w:abstractNum w:abstractNumId="14">
    <w:nsid w:val="5A483FF2"/>
    <w:multiLevelType w:val="hybridMultilevel"/>
    <w:tmpl w:val="F0BC196C"/>
    <w:lvl w:ilvl="0" w:tplc="E3469C9A">
      <w:start w:val="1"/>
      <w:numFmt w:val="decimal"/>
      <w:lvlText w:val="[%1]"/>
      <w:lvlJc w:val="left"/>
      <w:pPr>
        <w:ind w:left="420" w:hanging="420"/>
      </w:pPr>
      <w:rPr>
        <w:rFonts w:hint="eastAsia"/>
      </w:rPr>
    </w:lvl>
    <w:lvl w:ilvl="1" w:tplc="5A280B52" w:tentative="1">
      <w:start w:val="1"/>
      <w:numFmt w:val="lowerLetter"/>
      <w:lvlText w:val="%2)"/>
      <w:lvlJc w:val="left"/>
      <w:pPr>
        <w:ind w:left="840" w:hanging="420"/>
      </w:pPr>
    </w:lvl>
    <w:lvl w:ilvl="2" w:tplc="9C501CB0" w:tentative="1">
      <w:start w:val="1"/>
      <w:numFmt w:val="lowerRoman"/>
      <w:lvlText w:val="%3."/>
      <w:lvlJc w:val="right"/>
      <w:pPr>
        <w:ind w:left="1260" w:hanging="420"/>
      </w:pPr>
    </w:lvl>
    <w:lvl w:ilvl="3" w:tplc="DF381998" w:tentative="1">
      <w:start w:val="1"/>
      <w:numFmt w:val="decimal"/>
      <w:lvlText w:val="%4."/>
      <w:lvlJc w:val="left"/>
      <w:pPr>
        <w:ind w:left="1680" w:hanging="420"/>
      </w:pPr>
    </w:lvl>
    <w:lvl w:ilvl="4" w:tplc="23C6E9E6" w:tentative="1">
      <w:start w:val="1"/>
      <w:numFmt w:val="lowerLetter"/>
      <w:lvlText w:val="%5)"/>
      <w:lvlJc w:val="left"/>
      <w:pPr>
        <w:ind w:left="2100" w:hanging="420"/>
      </w:pPr>
    </w:lvl>
    <w:lvl w:ilvl="5" w:tplc="BF98D422" w:tentative="1">
      <w:start w:val="1"/>
      <w:numFmt w:val="lowerRoman"/>
      <w:lvlText w:val="%6."/>
      <w:lvlJc w:val="right"/>
      <w:pPr>
        <w:ind w:left="2520" w:hanging="420"/>
      </w:pPr>
    </w:lvl>
    <w:lvl w:ilvl="6" w:tplc="9D9047EA" w:tentative="1">
      <w:start w:val="1"/>
      <w:numFmt w:val="decimal"/>
      <w:lvlText w:val="%7."/>
      <w:lvlJc w:val="left"/>
      <w:pPr>
        <w:ind w:left="2940" w:hanging="420"/>
      </w:pPr>
    </w:lvl>
    <w:lvl w:ilvl="7" w:tplc="43D49B2A" w:tentative="1">
      <w:start w:val="1"/>
      <w:numFmt w:val="lowerLetter"/>
      <w:lvlText w:val="%8)"/>
      <w:lvlJc w:val="left"/>
      <w:pPr>
        <w:ind w:left="3360" w:hanging="420"/>
      </w:pPr>
    </w:lvl>
    <w:lvl w:ilvl="8" w:tplc="125EEEEE" w:tentative="1">
      <w:start w:val="1"/>
      <w:numFmt w:val="lowerRoman"/>
      <w:lvlText w:val="%9."/>
      <w:lvlJc w:val="right"/>
      <w:pPr>
        <w:ind w:left="3780" w:hanging="420"/>
      </w:pPr>
    </w:lvl>
  </w:abstractNum>
  <w:abstractNum w:abstractNumId="15">
    <w:nsid w:val="5B604CCE"/>
    <w:multiLevelType w:val="multilevel"/>
    <w:tmpl w:val="226B23FB"/>
    <w:styleLink w:val="1"/>
    <w:lvl w:ilvl="0">
      <w:start w:val="1"/>
      <w:numFmt w:val="decimal"/>
      <w:lvlText w:val="%1"/>
      <w:lvlJc w:val="left"/>
      <w:pPr>
        <w:ind w:left="420" w:hanging="420"/>
      </w:pPr>
      <w:rPr>
        <w:rFonts w:hint="eastAsia"/>
      </w:rPr>
    </w:lvl>
    <w:lvl w:ilvl="1">
      <w:start w:val="2"/>
      <w:numFmt w:val="decimal"/>
      <w:isLgl/>
      <w:lvlText w:val="%1.%2"/>
      <w:lvlJc w:val="left"/>
      <w:pPr>
        <w:ind w:left="630" w:hanging="630"/>
      </w:pPr>
      <w:rPr>
        <w:rFonts w:ascii="Times New Roman" w:eastAsia="仿宋" w:hAnsi="Times New Roman" w:cs="Times New Roman" w:hint="default"/>
      </w:rPr>
    </w:lvl>
    <w:lvl w:ilvl="2">
      <w:start w:val="1"/>
      <w:numFmt w:val="decimal"/>
      <w:isLgl/>
      <w:lvlText w:val="%1.%2.%3"/>
      <w:lvlJc w:val="left"/>
      <w:pPr>
        <w:ind w:left="720" w:hanging="720"/>
      </w:pPr>
      <w:rPr>
        <w:rFonts w:ascii="仿宋" w:eastAsia="仿宋" w:hAnsi="仿宋" w:hint="default"/>
      </w:rPr>
    </w:lvl>
    <w:lvl w:ilvl="3">
      <w:start w:val="1"/>
      <w:numFmt w:val="decimal"/>
      <w:isLgl/>
      <w:lvlText w:val="%1.%2.%3.%4"/>
      <w:lvlJc w:val="left"/>
      <w:pPr>
        <w:ind w:left="720" w:hanging="720"/>
      </w:pPr>
      <w:rPr>
        <w:rFonts w:ascii="仿宋" w:eastAsia="仿宋" w:hAnsi="仿宋" w:hint="default"/>
      </w:rPr>
    </w:lvl>
    <w:lvl w:ilvl="4">
      <w:start w:val="1"/>
      <w:numFmt w:val="decimal"/>
      <w:isLgl/>
      <w:lvlText w:val="%1.%2.%3.%4.%5"/>
      <w:lvlJc w:val="left"/>
      <w:pPr>
        <w:ind w:left="1080" w:hanging="1080"/>
      </w:pPr>
      <w:rPr>
        <w:rFonts w:ascii="仿宋" w:eastAsia="仿宋" w:hAnsi="仿宋" w:hint="default"/>
      </w:rPr>
    </w:lvl>
    <w:lvl w:ilvl="5">
      <w:start w:val="1"/>
      <w:numFmt w:val="decimal"/>
      <w:isLgl/>
      <w:lvlText w:val="%1.%2.%3.%4.%5.%6"/>
      <w:lvlJc w:val="left"/>
      <w:pPr>
        <w:ind w:left="1080" w:hanging="1080"/>
      </w:pPr>
      <w:rPr>
        <w:rFonts w:ascii="仿宋" w:eastAsia="仿宋" w:hAnsi="仿宋" w:hint="default"/>
      </w:rPr>
    </w:lvl>
    <w:lvl w:ilvl="6">
      <w:start w:val="1"/>
      <w:numFmt w:val="decimal"/>
      <w:isLgl/>
      <w:lvlText w:val="%1.%2.%3.%4.%5.%6.%7"/>
      <w:lvlJc w:val="left"/>
      <w:pPr>
        <w:ind w:left="1080" w:hanging="1080"/>
      </w:pPr>
      <w:rPr>
        <w:rFonts w:ascii="仿宋" w:eastAsia="仿宋" w:hAnsi="仿宋" w:hint="default"/>
      </w:rPr>
    </w:lvl>
    <w:lvl w:ilvl="7">
      <w:start w:val="1"/>
      <w:numFmt w:val="decimal"/>
      <w:isLgl/>
      <w:lvlText w:val="%1.%2.%3.%4.%5.%6.%7.%8"/>
      <w:lvlJc w:val="left"/>
      <w:pPr>
        <w:ind w:left="1440" w:hanging="1440"/>
      </w:pPr>
      <w:rPr>
        <w:rFonts w:ascii="仿宋" w:eastAsia="仿宋" w:hAnsi="仿宋" w:hint="default"/>
      </w:rPr>
    </w:lvl>
    <w:lvl w:ilvl="8">
      <w:start w:val="1"/>
      <w:numFmt w:val="decimal"/>
      <w:isLgl/>
      <w:lvlText w:val="%1.%2.%3.%4.%5.%6.%7.%8.%9"/>
      <w:lvlJc w:val="left"/>
      <w:pPr>
        <w:ind w:left="1440" w:hanging="1440"/>
      </w:pPr>
      <w:rPr>
        <w:rFonts w:ascii="仿宋" w:eastAsia="仿宋" w:hAnsi="仿宋" w:hint="default"/>
      </w:rPr>
    </w:lvl>
  </w:abstractNum>
  <w:abstractNum w:abstractNumId="16">
    <w:nsid w:val="5F267ED6"/>
    <w:multiLevelType w:val="multilevel"/>
    <w:tmpl w:val="C78E24AE"/>
    <w:lvl w:ilvl="0">
      <w:start w:val="1"/>
      <w:numFmt w:val="decimal"/>
      <w:lvlText w:val="%1"/>
      <w:lvlJc w:val="left"/>
      <w:pPr>
        <w:ind w:left="420" w:hanging="420"/>
      </w:pPr>
      <w:rPr>
        <w:rFonts w:hint="eastAsia"/>
      </w:rPr>
    </w:lvl>
    <w:lvl w:ilvl="1">
      <w:start w:val="1"/>
      <w:numFmt w:val="decimal"/>
      <w:lvlText w:val="2.%2"/>
      <w:lvlJc w:val="left"/>
      <w:pPr>
        <w:ind w:left="630" w:hanging="630"/>
      </w:pPr>
      <w:rPr>
        <w:rFonts w:hint="eastAsia"/>
      </w:rPr>
    </w:lvl>
    <w:lvl w:ilvl="2">
      <w:start w:val="1"/>
      <w:numFmt w:val="decimal"/>
      <w:isLgl/>
      <w:lvlText w:val="%1.%2.%3"/>
      <w:lvlJc w:val="left"/>
      <w:pPr>
        <w:ind w:left="720" w:hanging="720"/>
      </w:pPr>
      <w:rPr>
        <w:rFonts w:ascii="仿宋" w:eastAsia="仿宋" w:hAnsi="仿宋" w:hint="default"/>
      </w:rPr>
    </w:lvl>
    <w:lvl w:ilvl="3">
      <w:start w:val="1"/>
      <w:numFmt w:val="decimal"/>
      <w:isLgl/>
      <w:lvlText w:val="%1.%2.%3.%4"/>
      <w:lvlJc w:val="left"/>
      <w:pPr>
        <w:ind w:left="720" w:hanging="720"/>
      </w:pPr>
      <w:rPr>
        <w:rFonts w:ascii="仿宋" w:eastAsia="仿宋" w:hAnsi="仿宋" w:hint="default"/>
      </w:rPr>
    </w:lvl>
    <w:lvl w:ilvl="4">
      <w:start w:val="1"/>
      <w:numFmt w:val="decimal"/>
      <w:isLgl/>
      <w:lvlText w:val="%1.%2.%3.%4.%5"/>
      <w:lvlJc w:val="left"/>
      <w:pPr>
        <w:ind w:left="1080" w:hanging="1080"/>
      </w:pPr>
      <w:rPr>
        <w:rFonts w:ascii="仿宋" w:eastAsia="仿宋" w:hAnsi="仿宋" w:hint="default"/>
      </w:rPr>
    </w:lvl>
    <w:lvl w:ilvl="5">
      <w:start w:val="1"/>
      <w:numFmt w:val="decimal"/>
      <w:isLgl/>
      <w:lvlText w:val="%1.%2.%3.%4.%5.%6"/>
      <w:lvlJc w:val="left"/>
      <w:pPr>
        <w:ind w:left="1080" w:hanging="1080"/>
      </w:pPr>
      <w:rPr>
        <w:rFonts w:ascii="仿宋" w:eastAsia="仿宋" w:hAnsi="仿宋" w:hint="default"/>
      </w:rPr>
    </w:lvl>
    <w:lvl w:ilvl="6">
      <w:start w:val="1"/>
      <w:numFmt w:val="decimal"/>
      <w:isLgl/>
      <w:lvlText w:val="%1.%2.%3.%4.%5.%6.%7"/>
      <w:lvlJc w:val="left"/>
      <w:pPr>
        <w:ind w:left="1080" w:hanging="1080"/>
      </w:pPr>
      <w:rPr>
        <w:rFonts w:ascii="仿宋" w:eastAsia="仿宋" w:hAnsi="仿宋" w:hint="default"/>
      </w:rPr>
    </w:lvl>
    <w:lvl w:ilvl="7">
      <w:start w:val="1"/>
      <w:numFmt w:val="decimal"/>
      <w:isLgl/>
      <w:lvlText w:val="%1.%2.%3.%4.%5.%6.%7.%8"/>
      <w:lvlJc w:val="left"/>
      <w:pPr>
        <w:ind w:left="1440" w:hanging="1440"/>
      </w:pPr>
      <w:rPr>
        <w:rFonts w:ascii="仿宋" w:eastAsia="仿宋" w:hAnsi="仿宋" w:hint="default"/>
      </w:rPr>
    </w:lvl>
    <w:lvl w:ilvl="8">
      <w:start w:val="1"/>
      <w:numFmt w:val="decimal"/>
      <w:isLgl/>
      <w:lvlText w:val="%1.%2.%3.%4.%5.%6.%7.%8.%9"/>
      <w:lvlJc w:val="left"/>
      <w:pPr>
        <w:ind w:left="1440" w:hanging="1440"/>
      </w:pPr>
      <w:rPr>
        <w:rFonts w:ascii="仿宋" w:eastAsia="仿宋" w:hAnsi="仿宋" w:hint="default"/>
      </w:rPr>
    </w:lvl>
  </w:abstractNum>
  <w:abstractNum w:abstractNumId="17">
    <w:nsid w:val="60223E94"/>
    <w:multiLevelType w:val="multilevel"/>
    <w:tmpl w:val="226B23FB"/>
    <w:numStyleLink w:val="2"/>
  </w:abstractNum>
  <w:abstractNum w:abstractNumId="18">
    <w:nsid w:val="618754F9"/>
    <w:multiLevelType w:val="multilevel"/>
    <w:tmpl w:val="9752B7DE"/>
    <w:lvl w:ilvl="0">
      <w:start w:val="2"/>
      <w:numFmt w:val="decimal"/>
      <w:lvlText w:val="%1"/>
      <w:lvlJc w:val="left"/>
      <w:pPr>
        <w:ind w:left="425" w:hanging="425"/>
      </w:pPr>
      <w:rPr>
        <w:rFonts w:ascii="Times New Roman" w:hAnsi="Times New Roman" w:cs="Times New Roman" w:hint="default"/>
      </w:rPr>
    </w:lvl>
    <w:lvl w:ilvl="1">
      <w:start w:val="1"/>
      <w:numFmt w:val="decimal"/>
      <w:lvlText w:val="3.%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62FF278D"/>
    <w:multiLevelType w:val="multilevel"/>
    <w:tmpl w:val="0409001D"/>
    <w:styleLink w:val="9"/>
    <w:lvl w:ilvl="0">
      <w:start w:val="3"/>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nsid w:val="7CD665C1"/>
    <w:multiLevelType w:val="multilevel"/>
    <w:tmpl w:val="13FCE6D6"/>
    <w:lvl w:ilvl="0">
      <w:start w:val="2"/>
      <w:numFmt w:val="decimal"/>
      <w:lvlText w:val="%1"/>
      <w:lvlJc w:val="left"/>
      <w:pPr>
        <w:ind w:left="425" w:hanging="425"/>
      </w:pPr>
      <w:rPr>
        <w:rFonts w:hint="eastAsia"/>
      </w:rPr>
    </w:lvl>
    <w:lvl w:ilvl="1">
      <w:start w:val="3"/>
      <w:numFmt w:val="decimal"/>
      <w:lvlText w:val="%1.%2"/>
      <w:lvlJc w:val="left"/>
      <w:pPr>
        <w:ind w:left="992" w:hanging="567"/>
      </w:pPr>
      <w:rPr>
        <w:rFonts w:ascii="Times New Roman" w:hAnsi="Times New Roman" w:cs="Times New Roman" w:hint="default"/>
      </w:rPr>
    </w:lvl>
    <w:lvl w:ilvl="2">
      <w:start w:val="1"/>
      <w:numFmt w:val="decimal"/>
      <w:lvlText w:val="3.4.%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4"/>
  </w:num>
  <w:num w:numId="2">
    <w:abstractNumId w:val="3"/>
  </w:num>
  <w:num w:numId="3">
    <w:abstractNumId w:val="16"/>
  </w:num>
  <w:num w:numId="4">
    <w:abstractNumId w:val="4"/>
  </w:num>
  <w:num w:numId="5">
    <w:abstractNumId w:val="15"/>
  </w:num>
  <w:num w:numId="6">
    <w:abstractNumId w:val="13"/>
  </w:num>
  <w:num w:numId="7">
    <w:abstractNumId w:val="8"/>
  </w:num>
  <w:num w:numId="8">
    <w:abstractNumId w:val="17"/>
  </w:num>
  <w:num w:numId="9">
    <w:abstractNumId w:val="9"/>
  </w:num>
  <w:num w:numId="10">
    <w:abstractNumId w:val="0"/>
  </w:num>
  <w:num w:numId="11">
    <w:abstractNumId w:val="12"/>
  </w:num>
  <w:num w:numId="12">
    <w:abstractNumId w:val="5"/>
  </w:num>
  <w:num w:numId="13">
    <w:abstractNumId w:val="18"/>
  </w:num>
  <w:num w:numId="14">
    <w:abstractNumId w:val="6"/>
  </w:num>
  <w:num w:numId="15">
    <w:abstractNumId w:val="20"/>
  </w:num>
  <w:num w:numId="16">
    <w:abstractNumId w:val="11"/>
  </w:num>
  <w:num w:numId="17">
    <w:abstractNumId w:val="7"/>
  </w:num>
  <w:num w:numId="18">
    <w:abstractNumId w:val="2"/>
  </w:num>
  <w:num w:numId="19">
    <w:abstractNumId w:val="19"/>
  </w:num>
  <w:num w:numId="20">
    <w:abstractNumId w:val="10"/>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3F7"/>
    <w:rsid w:val="000023B4"/>
    <w:rsid w:val="000156A6"/>
    <w:rsid w:val="00017808"/>
    <w:rsid w:val="00045B45"/>
    <w:rsid w:val="00045FA2"/>
    <w:rsid w:val="00057C7D"/>
    <w:rsid w:val="00060BD0"/>
    <w:rsid w:val="00061AE7"/>
    <w:rsid w:val="00062192"/>
    <w:rsid w:val="00064671"/>
    <w:rsid w:val="0007053D"/>
    <w:rsid w:val="00071CA8"/>
    <w:rsid w:val="0009176C"/>
    <w:rsid w:val="000935E8"/>
    <w:rsid w:val="00093EA4"/>
    <w:rsid w:val="000941A8"/>
    <w:rsid w:val="0009461F"/>
    <w:rsid w:val="000A0BBB"/>
    <w:rsid w:val="000A10DA"/>
    <w:rsid w:val="000A1AD8"/>
    <w:rsid w:val="000A38A6"/>
    <w:rsid w:val="000A6F21"/>
    <w:rsid w:val="000B1005"/>
    <w:rsid w:val="000B72C1"/>
    <w:rsid w:val="000C425F"/>
    <w:rsid w:val="000C60DF"/>
    <w:rsid w:val="000D1CFA"/>
    <w:rsid w:val="000D6E68"/>
    <w:rsid w:val="000E0EBB"/>
    <w:rsid w:val="000E53F7"/>
    <w:rsid w:val="000E5F76"/>
    <w:rsid w:val="000F1582"/>
    <w:rsid w:val="000F20D9"/>
    <w:rsid w:val="000F3BE6"/>
    <w:rsid w:val="00106278"/>
    <w:rsid w:val="00106ACC"/>
    <w:rsid w:val="00111C3E"/>
    <w:rsid w:val="00114C7B"/>
    <w:rsid w:val="00114E9D"/>
    <w:rsid w:val="0011684E"/>
    <w:rsid w:val="00123CCF"/>
    <w:rsid w:val="00130B67"/>
    <w:rsid w:val="00130E02"/>
    <w:rsid w:val="001338B4"/>
    <w:rsid w:val="001415D2"/>
    <w:rsid w:val="00141C50"/>
    <w:rsid w:val="00146BE0"/>
    <w:rsid w:val="00157C1E"/>
    <w:rsid w:val="001636E4"/>
    <w:rsid w:val="00164278"/>
    <w:rsid w:val="00174885"/>
    <w:rsid w:val="0017489C"/>
    <w:rsid w:val="00175E43"/>
    <w:rsid w:val="00177437"/>
    <w:rsid w:val="00180347"/>
    <w:rsid w:val="00190394"/>
    <w:rsid w:val="001910DB"/>
    <w:rsid w:val="00195EF5"/>
    <w:rsid w:val="001A4994"/>
    <w:rsid w:val="001B0718"/>
    <w:rsid w:val="001B22B6"/>
    <w:rsid w:val="001B44EF"/>
    <w:rsid w:val="001B53F7"/>
    <w:rsid w:val="001C0C1D"/>
    <w:rsid w:val="001C1908"/>
    <w:rsid w:val="001C5EF3"/>
    <w:rsid w:val="001C65FB"/>
    <w:rsid w:val="001D1D6A"/>
    <w:rsid w:val="001D6818"/>
    <w:rsid w:val="001E36EC"/>
    <w:rsid w:val="001E3AD8"/>
    <w:rsid w:val="001E426E"/>
    <w:rsid w:val="001E4884"/>
    <w:rsid w:val="001E7A2B"/>
    <w:rsid w:val="001F1385"/>
    <w:rsid w:val="001F18AA"/>
    <w:rsid w:val="001F368E"/>
    <w:rsid w:val="00206DDE"/>
    <w:rsid w:val="00210AF0"/>
    <w:rsid w:val="00211D50"/>
    <w:rsid w:val="00215C28"/>
    <w:rsid w:val="00220F40"/>
    <w:rsid w:val="002219FD"/>
    <w:rsid w:val="002231D4"/>
    <w:rsid w:val="00227FF3"/>
    <w:rsid w:val="00232BF4"/>
    <w:rsid w:val="0023564C"/>
    <w:rsid w:val="00237C91"/>
    <w:rsid w:val="0024039C"/>
    <w:rsid w:val="002430E7"/>
    <w:rsid w:val="00243B8A"/>
    <w:rsid w:val="002447B0"/>
    <w:rsid w:val="00247038"/>
    <w:rsid w:val="00252E29"/>
    <w:rsid w:val="00257708"/>
    <w:rsid w:val="00257E3D"/>
    <w:rsid w:val="00274307"/>
    <w:rsid w:val="00277B4A"/>
    <w:rsid w:val="0028015D"/>
    <w:rsid w:val="00282DCB"/>
    <w:rsid w:val="00283270"/>
    <w:rsid w:val="00284F62"/>
    <w:rsid w:val="0029362A"/>
    <w:rsid w:val="00294847"/>
    <w:rsid w:val="002A1818"/>
    <w:rsid w:val="002A5EA3"/>
    <w:rsid w:val="002A6AF9"/>
    <w:rsid w:val="002D0DF5"/>
    <w:rsid w:val="002D2E62"/>
    <w:rsid w:val="002D6454"/>
    <w:rsid w:val="002F48E7"/>
    <w:rsid w:val="00303F31"/>
    <w:rsid w:val="00305ED3"/>
    <w:rsid w:val="0032002A"/>
    <w:rsid w:val="00324707"/>
    <w:rsid w:val="00326564"/>
    <w:rsid w:val="0033719A"/>
    <w:rsid w:val="00337571"/>
    <w:rsid w:val="003471BB"/>
    <w:rsid w:val="00347844"/>
    <w:rsid w:val="00352234"/>
    <w:rsid w:val="0035610A"/>
    <w:rsid w:val="003655DC"/>
    <w:rsid w:val="00366255"/>
    <w:rsid w:val="0037783A"/>
    <w:rsid w:val="00383045"/>
    <w:rsid w:val="003836D9"/>
    <w:rsid w:val="00384E36"/>
    <w:rsid w:val="00386923"/>
    <w:rsid w:val="003870D4"/>
    <w:rsid w:val="0039051E"/>
    <w:rsid w:val="00391752"/>
    <w:rsid w:val="0039553C"/>
    <w:rsid w:val="003975CF"/>
    <w:rsid w:val="003A24C5"/>
    <w:rsid w:val="003B331A"/>
    <w:rsid w:val="003B3645"/>
    <w:rsid w:val="003B3BB3"/>
    <w:rsid w:val="003B5478"/>
    <w:rsid w:val="003C1236"/>
    <w:rsid w:val="003C1B76"/>
    <w:rsid w:val="003C673F"/>
    <w:rsid w:val="003C7685"/>
    <w:rsid w:val="003D1481"/>
    <w:rsid w:val="003D1C61"/>
    <w:rsid w:val="003D35D9"/>
    <w:rsid w:val="003D43C5"/>
    <w:rsid w:val="003E4581"/>
    <w:rsid w:val="003E4869"/>
    <w:rsid w:val="003E7179"/>
    <w:rsid w:val="003F3D9A"/>
    <w:rsid w:val="0040039E"/>
    <w:rsid w:val="00403C33"/>
    <w:rsid w:val="00403F0A"/>
    <w:rsid w:val="0040542E"/>
    <w:rsid w:val="00430CEB"/>
    <w:rsid w:val="00432002"/>
    <w:rsid w:val="0043384D"/>
    <w:rsid w:val="00435B0C"/>
    <w:rsid w:val="00442AAA"/>
    <w:rsid w:val="00442B54"/>
    <w:rsid w:val="00444F80"/>
    <w:rsid w:val="00445D83"/>
    <w:rsid w:val="0045326F"/>
    <w:rsid w:val="00454E3B"/>
    <w:rsid w:val="00465C8D"/>
    <w:rsid w:val="00483F6F"/>
    <w:rsid w:val="004858B2"/>
    <w:rsid w:val="00486392"/>
    <w:rsid w:val="004A09D8"/>
    <w:rsid w:val="004A3174"/>
    <w:rsid w:val="004A3B04"/>
    <w:rsid w:val="004B070C"/>
    <w:rsid w:val="004B240A"/>
    <w:rsid w:val="004B3CA2"/>
    <w:rsid w:val="004B7518"/>
    <w:rsid w:val="004C1B1E"/>
    <w:rsid w:val="004C25F4"/>
    <w:rsid w:val="004C6B99"/>
    <w:rsid w:val="004D3E16"/>
    <w:rsid w:val="004D69C8"/>
    <w:rsid w:val="004E0EAE"/>
    <w:rsid w:val="004E424A"/>
    <w:rsid w:val="004F4CC5"/>
    <w:rsid w:val="0050046C"/>
    <w:rsid w:val="0050190F"/>
    <w:rsid w:val="00501BB0"/>
    <w:rsid w:val="0050335C"/>
    <w:rsid w:val="00503789"/>
    <w:rsid w:val="00503820"/>
    <w:rsid w:val="00504086"/>
    <w:rsid w:val="00504996"/>
    <w:rsid w:val="00517028"/>
    <w:rsid w:val="00520855"/>
    <w:rsid w:val="00530D84"/>
    <w:rsid w:val="00531AE9"/>
    <w:rsid w:val="00545F2A"/>
    <w:rsid w:val="005472A3"/>
    <w:rsid w:val="005501D8"/>
    <w:rsid w:val="0056181F"/>
    <w:rsid w:val="00561B48"/>
    <w:rsid w:val="005663FB"/>
    <w:rsid w:val="0056723F"/>
    <w:rsid w:val="0057017C"/>
    <w:rsid w:val="005704A4"/>
    <w:rsid w:val="00574E7C"/>
    <w:rsid w:val="00576054"/>
    <w:rsid w:val="005769E8"/>
    <w:rsid w:val="005771FF"/>
    <w:rsid w:val="005871E0"/>
    <w:rsid w:val="00592E76"/>
    <w:rsid w:val="00593E56"/>
    <w:rsid w:val="0059658C"/>
    <w:rsid w:val="00596966"/>
    <w:rsid w:val="00597993"/>
    <w:rsid w:val="00597C5B"/>
    <w:rsid w:val="005A0424"/>
    <w:rsid w:val="005A4B9E"/>
    <w:rsid w:val="005B0637"/>
    <w:rsid w:val="005B1520"/>
    <w:rsid w:val="005B262C"/>
    <w:rsid w:val="005B73DA"/>
    <w:rsid w:val="005C1778"/>
    <w:rsid w:val="005C7CAE"/>
    <w:rsid w:val="005D1A9F"/>
    <w:rsid w:val="005D2AB1"/>
    <w:rsid w:val="005D2FDD"/>
    <w:rsid w:val="005D30E3"/>
    <w:rsid w:val="005D35FA"/>
    <w:rsid w:val="005E03E5"/>
    <w:rsid w:val="005E1E8C"/>
    <w:rsid w:val="005E3761"/>
    <w:rsid w:val="005E4482"/>
    <w:rsid w:val="005F185B"/>
    <w:rsid w:val="005F1AE3"/>
    <w:rsid w:val="005F1E76"/>
    <w:rsid w:val="006008A9"/>
    <w:rsid w:val="00601656"/>
    <w:rsid w:val="00601CFB"/>
    <w:rsid w:val="00615CA9"/>
    <w:rsid w:val="006169D1"/>
    <w:rsid w:val="00617E3C"/>
    <w:rsid w:val="00625598"/>
    <w:rsid w:val="006278C9"/>
    <w:rsid w:val="006316C6"/>
    <w:rsid w:val="006349F1"/>
    <w:rsid w:val="00641721"/>
    <w:rsid w:val="00642612"/>
    <w:rsid w:val="006438F0"/>
    <w:rsid w:val="0065031D"/>
    <w:rsid w:val="0065732A"/>
    <w:rsid w:val="00687660"/>
    <w:rsid w:val="00694946"/>
    <w:rsid w:val="00695409"/>
    <w:rsid w:val="00697AFA"/>
    <w:rsid w:val="006A4B4F"/>
    <w:rsid w:val="006A55F5"/>
    <w:rsid w:val="006B10D7"/>
    <w:rsid w:val="006B2673"/>
    <w:rsid w:val="006B5772"/>
    <w:rsid w:val="006B6740"/>
    <w:rsid w:val="006B7719"/>
    <w:rsid w:val="006C1A5B"/>
    <w:rsid w:val="006C48A7"/>
    <w:rsid w:val="006C52B7"/>
    <w:rsid w:val="006C5AA4"/>
    <w:rsid w:val="006D1497"/>
    <w:rsid w:val="006D35C3"/>
    <w:rsid w:val="006D6412"/>
    <w:rsid w:val="006E415E"/>
    <w:rsid w:val="006E47A4"/>
    <w:rsid w:val="006F1963"/>
    <w:rsid w:val="006F27F5"/>
    <w:rsid w:val="006F67A2"/>
    <w:rsid w:val="007059AE"/>
    <w:rsid w:val="00705FEE"/>
    <w:rsid w:val="007063AF"/>
    <w:rsid w:val="00706930"/>
    <w:rsid w:val="00710FE3"/>
    <w:rsid w:val="007125B8"/>
    <w:rsid w:val="007126C9"/>
    <w:rsid w:val="0072176B"/>
    <w:rsid w:val="00725D5C"/>
    <w:rsid w:val="00731623"/>
    <w:rsid w:val="00732C41"/>
    <w:rsid w:val="00734569"/>
    <w:rsid w:val="0073457C"/>
    <w:rsid w:val="00743E69"/>
    <w:rsid w:val="00745CF3"/>
    <w:rsid w:val="00747388"/>
    <w:rsid w:val="0075560D"/>
    <w:rsid w:val="00756F7F"/>
    <w:rsid w:val="00766109"/>
    <w:rsid w:val="00770DFA"/>
    <w:rsid w:val="00773606"/>
    <w:rsid w:val="00776308"/>
    <w:rsid w:val="00783DB1"/>
    <w:rsid w:val="00786422"/>
    <w:rsid w:val="00790032"/>
    <w:rsid w:val="00794E77"/>
    <w:rsid w:val="007A0CDD"/>
    <w:rsid w:val="007A324F"/>
    <w:rsid w:val="007B1051"/>
    <w:rsid w:val="007B26D4"/>
    <w:rsid w:val="007B28FF"/>
    <w:rsid w:val="007C0067"/>
    <w:rsid w:val="007C180B"/>
    <w:rsid w:val="007C1D49"/>
    <w:rsid w:val="007C6442"/>
    <w:rsid w:val="007C782D"/>
    <w:rsid w:val="007C7D38"/>
    <w:rsid w:val="007D0B90"/>
    <w:rsid w:val="007D4067"/>
    <w:rsid w:val="007D53D7"/>
    <w:rsid w:val="007D76F0"/>
    <w:rsid w:val="007D7708"/>
    <w:rsid w:val="007E53F4"/>
    <w:rsid w:val="007E5BB5"/>
    <w:rsid w:val="007F15BE"/>
    <w:rsid w:val="007F29CF"/>
    <w:rsid w:val="007F36F1"/>
    <w:rsid w:val="007F509A"/>
    <w:rsid w:val="007F688C"/>
    <w:rsid w:val="00804255"/>
    <w:rsid w:val="008238EA"/>
    <w:rsid w:val="00825686"/>
    <w:rsid w:val="008311DA"/>
    <w:rsid w:val="00834B86"/>
    <w:rsid w:val="008416AD"/>
    <w:rsid w:val="00845F04"/>
    <w:rsid w:val="00846B31"/>
    <w:rsid w:val="008502F3"/>
    <w:rsid w:val="00851A37"/>
    <w:rsid w:val="00861593"/>
    <w:rsid w:val="00862CDC"/>
    <w:rsid w:val="008678A7"/>
    <w:rsid w:val="00872927"/>
    <w:rsid w:val="00875FA0"/>
    <w:rsid w:val="00876E29"/>
    <w:rsid w:val="00877DC4"/>
    <w:rsid w:val="008832F2"/>
    <w:rsid w:val="00887781"/>
    <w:rsid w:val="0089263D"/>
    <w:rsid w:val="008A262E"/>
    <w:rsid w:val="008A3B2A"/>
    <w:rsid w:val="008A44B5"/>
    <w:rsid w:val="008A4B58"/>
    <w:rsid w:val="008A68CB"/>
    <w:rsid w:val="008A7E31"/>
    <w:rsid w:val="008B24D0"/>
    <w:rsid w:val="008B2C13"/>
    <w:rsid w:val="008B6DA8"/>
    <w:rsid w:val="008C03D6"/>
    <w:rsid w:val="008C134D"/>
    <w:rsid w:val="008C3D68"/>
    <w:rsid w:val="008C4051"/>
    <w:rsid w:val="008D0700"/>
    <w:rsid w:val="008D0E17"/>
    <w:rsid w:val="008D1822"/>
    <w:rsid w:val="008D6CA8"/>
    <w:rsid w:val="008D7A89"/>
    <w:rsid w:val="008E0EBE"/>
    <w:rsid w:val="008E2F19"/>
    <w:rsid w:val="008E629F"/>
    <w:rsid w:val="008F058B"/>
    <w:rsid w:val="00902513"/>
    <w:rsid w:val="00904F60"/>
    <w:rsid w:val="009057B6"/>
    <w:rsid w:val="00906C31"/>
    <w:rsid w:val="00912417"/>
    <w:rsid w:val="00914B26"/>
    <w:rsid w:val="00916782"/>
    <w:rsid w:val="00920168"/>
    <w:rsid w:val="009228E1"/>
    <w:rsid w:val="0092343D"/>
    <w:rsid w:val="00926CDF"/>
    <w:rsid w:val="00930894"/>
    <w:rsid w:val="0093198B"/>
    <w:rsid w:val="0094013C"/>
    <w:rsid w:val="009413B4"/>
    <w:rsid w:val="0094546A"/>
    <w:rsid w:val="009475E2"/>
    <w:rsid w:val="00953822"/>
    <w:rsid w:val="0095412D"/>
    <w:rsid w:val="00957661"/>
    <w:rsid w:val="00970A49"/>
    <w:rsid w:val="00970B75"/>
    <w:rsid w:val="00972960"/>
    <w:rsid w:val="009765F8"/>
    <w:rsid w:val="0098559E"/>
    <w:rsid w:val="00985805"/>
    <w:rsid w:val="00995DC4"/>
    <w:rsid w:val="009A604D"/>
    <w:rsid w:val="009A6068"/>
    <w:rsid w:val="009B1146"/>
    <w:rsid w:val="009B78AE"/>
    <w:rsid w:val="009C1628"/>
    <w:rsid w:val="009C4CD9"/>
    <w:rsid w:val="009D290F"/>
    <w:rsid w:val="009D3426"/>
    <w:rsid w:val="009E1683"/>
    <w:rsid w:val="009F0299"/>
    <w:rsid w:val="009F2640"/>
    <w:rsid w:val="009F4460"/>
    <w:rsid w:val="00A04ACC"/>
    <w:rsid w:val="00A13F3F"/>
    <w:rsid w:val="00A15599"/>
    <w:rsid w:val="00A227F8"/>
    <w:rsid w:val="00A25F5E"/>
    <w:rsid w:val="00A33084"/>
    <w:rsid w:val="00A41679"/>
    <w:rsid w:val="00A46372"/>
    <w:rsid w:val="00A46C41"/>
    <w:rsid w:val="00A4716C"/>
    <w:rsid w:val="00A56692"/>
    <w:rsid w:val="00A57A6C"/>
    <w:rsid w:val="00A60DFE"/>
    <w:rsid w:val="00A70C00"/>
    <w:rsid w:val="00A7143D"/>
    <w:rsid w:val="00A71842"/>
    <w:rsid w:val="00A732D8"/>
    <w:rsid w:val="00A73C11"/>
    <w:rsid w:val="00A7525D"/>
    <w:rsid w:val="00A8153B"/>
    <w:rsid w:val="00A83F69"/>
    <w:rsid w:val="00A859F6"/>
    <w:rsid w:val="00A916D3"/>
    <w:rsid w:val="00A9465D"/>
    <w:rsid w:val="00AA07DA"/>
    <w:rsid w:val="00AA48ED"/>
    <w:rsid w:val="00AA7A0D"/>
    <w:rsid w:val="00AB3A0F"/>
    <w:rsid w:val="00AB43D3"/>
    <w:rsid w:val="00AB6DCB"/>
    <w:rsid w:val="00AC2941"/>
    <w:rsid w:val="00AC6E9F"/>
    <w:rsid w:val="00AD5184"/>
    <w:rsid w:val="00AE1004"/>
    <w:rsid w:val="00AF4584"/>
    <w:rsid w:val="00AF7E44"/>
    <w:rsid w:val="00B028D6"/>
    <w:rsid w:val="00B05171"/>
    <w:rsid w:val="00B05BCE"/>
    <w:rsid w:val="00B127BE"/>
    <w:rsid w:val="00B16D64"/>
    <w:rsid w:val="00B20EC5"/>
    <w:rsid w:val="00B21EB2"/>
    <w:rsid w:val="00B23694"/>
    <w:rsid w:val="00B24C4A"/>
    <w:rsid w:val="00B270BE"/>
    <w:rsid w:val="00B306B6"/>
    <w:rsid w:val="00B31F29"/>
    <w:rsid w:val="00B33087"/>
    <w:rsid w:val="00B373DE"/>
    <w:rsid w:val="00B43938"/>
    <w:rsid w:val="00B44643"/>
    <w:rsid w:val="00B456CA"/>
    <w:rsid w:val="00B458CD"/>
    <w:rsid w:val="00B473EA"/>
    <w:rsid w:val="00B56914"/>
    <w:rsid w:val="00B56A8E"/>
    <w:rsid w:val="00B65719"/>
    <w:rsid w:val="00B76EED"/>
    <w:rsid w:val="00B77188"/>
    <w:rsid w:val="00B8303C"/>
    <w:rsid w:val="00B874A3"/>
    <w:rsid w:val="00B90512"/>
    <w:rsid w:val="00B93A9C"/>
    <w:rsid w:val="00BA11A6"/>
    <w:rsid w:val="00BA12B4"/>
    <w:rsid w:val="00BA282F"/>
    <w:rsid w:val="00BA75A1"/>
    <w:rsid w:val="00BB3C5E"/>
    <w:rsid w:val="00BB55AF"/>
    <w:rsid w:val="00BB5E0E"/>
    <w:rsid w:val="00BB6300"/>
    <w:rsid w:val="00BB72C7"/>
    <w:rsid w:val="00BC1833"/>
    <w:rsid w:val="00BC79E2"/>
    <w:rsid w:val="00BD0C88"/>
    <w:rsid w:val="00BD173F"/>
    <w:rsid w:val="00BD78E0"/>
    <w:rsid w:val="00BE20A1"/>
    <w:rsid w:val="00BE36FD"/>
    <w:rsid w:val="00BF45A6"/>
    <w:rsid w:val="00BF5FAC"/>
    <w:rsid w:val="00C00550"/>
    <w:rsid w:val="00C01A79"/>
    <w:rsid w:val="00C047A8"/>
    <w:rsid w:val="00C13082"/>
    <w:rsid w:val="00C13A79"/>
    <w:rsid w:val="00C13ACB"/>
    <w:rsid w:val="00C1783E"/>
    <w:rsid w:val="00C17C51"/>
    <w:rsid w:val="00C20141"/>
    <w:rsid w:val="00C23CC2"/>
    <w:rsid w:val="00C266B9"/>
    <w:rsid w:val="00C27AAD"/>
    <w:rsid w:val="00C27DA3"/>
    <w:rsid w:val="00C346F1"/>
    <w:rsid w:val="00C40266"/>
    <w:rsid w:val="00C40EAE"/>
    <w:rsid w:val="00C46859"/>
    <w:rsid w:val="00C50DAB"/>
    <w:rsid w:val="00C51116"/>
    <w:rsid w:val="00C61407"/>
    <w:rsid w:val="00C6703D"/>
    <w:rsid w:val="00C71C6F"/>
    <w:rsid w:val="00C725D8"/>
    <w:rsid w:val="00C7553C"/>
    <w:rsid w:val="00C822BD"/>
    <w:rsid w:val="00C93251"/>
    <w:rsid w:val="00CA23D5"/>
    <w:rsid w:val="00CA3EB4"/>
    <w:rsid w:val="00CA4A38"/>
    <w:rsid w:val="00CC1BB5"/>
    <w:rsid w:val="00CC3EDB"/>
    <w:rsid w:val="00CC4904"/>
    <w:rsid w:val="00CC4C0C"/>
    <w:rsid w:val="00CC5245"/>
    <w:rsid w:val="00CD324B"/>
    <w:rsid w:val="00CE1A27"/>
    <w:rsid w:val="00CE2226"/>
    <w:rsid w:val="00CE4CBA"/>
    <w:rsid w:val="00CF25CD"/>
    <w:rsid w:val="00CF73C5"/>
    <w:rsid w:val="00D00C8E"/>
    <w:rsid w:val="00D04407"/>
    <w:rsid w:val="00D13DAD"/>
    <w:rsid w:val="00D142C0"/>
    <w:rsid w:val="00D24C39"/>
    <w:rsid w:val="00D27763"/>
    <w:rsid w:val="00D320ED"/>
    <w:rsid w:val="00D332AD"/>
    <w:rsid w:val="00D33F9E"/>
    <w:rsid w:val="00D35EB2"/>
    <w:rsid w:val="00D503E5"/>
    <w:rsid w:val="00D5171E"/>
    <w:rsid w:val="00D55285"/>
    <w:rsid w:val="00D63C46"/>
    <w:rsid w:val="00D71B6F"/>
    <w:rsid w:val="00D71C5A"/>
    <w:rsid w:val="00D72932"/>
    <w:rsid w:val="00D7710F"/>
    <w:rsid w:val="00D77762"/>
    <w:rsid w:val="00D85E50"/>
    <w:rsid w:val="00D926AD"/>
    <w:rsid w:val="00D92C8E"/>
    <w:rsid w:val="00DA2D7A"/>
    <w:rsid w:val="00DA6440"/>
    <w:rsid w:val="00DA64D3"/>
    <w:rsid w:val="00DA77F9"/>
    <w:rsid w:val="00DB199E"/>
    <w:rsid w:val="00DB2165"/>
    <w:rsid w:val="00DB44DD"/>
    <w:rsid w:val="00DB5217"/>
    <w:rsid w:val="00DB65A9"/>
    <w:rsid w:val="00DB7498"/>
    <w:rsid w:val="00DC28A0"/>
    <w:rsid w:val="00DC72DF"/>
    <w:rsid w:val="00DC7FC6"/>
    <w:rsid w:val="00DD6EFC"/>
    <w:rsid w:val="00DE276C"/>
    <w:rsid w:val="00DE6896"/>
    <w:rsid w:val="00DE7659"/>
    <w:rsid w:val="00DE7CCF"/>
    <w:rsid w:val="00DF1CB6"/>
    <w:rsid w:val="00DF775C"/>
    <w:rsid w:val="00E05C5F"/>
    <w:rsid w:val="00E063BC"/>
    <w:rsid w:val="00E16F86"/>
    <w:rsid w:val="00E21A45"/>
    <w:rsid w:val="00E33E81"/>
    <w:rsid w:val="00E35990"/>
    <w:rsid w:val="00E552B6"/>
    <w:rsid w:val="00E60270"/>
    <w:rsid w:val="00E676B3"/>
    <w:rsid w:val="00E67746"/>
    <w:rsid w:val="00E70901"/>
    <w:rsid w:val="00E73CF9"/>
    <w:rsid w:val="00E743DD"/>
    <w:rsid w:val="00E7591C"/>
    <w:rsid w:val="00E827A7"/>
    <w:rsid w:val="00E83266"/>
    <w:rsid w:val="00E86EAB"/>
    <w:rsid w:val="00E903D1"/>
    <w:rsid w:val="00E95C8E"/>
    <w:rsid w:val="00EA0E2D"/>
    <w:rsid w:val="00EA2399"/>
    <w:rsid w:val="00EA2973"/>
    <w:rsid w:val="00EA4F7D"/>
    <w:rsid w:val="00EA5A49"/>
    <w:rsid w:val="00EA663D"/>
    <w:rsid w:val="00EB38D6"/>
    <w:rsid w:val="00EB40B3"/>
    <w:rsid w:val="00EB57B1"/>
    <w:rsid w:val="00EB6A2E"/>
    <w:rsid w:val="00EB6C49"/>
    <w:rsid w:val="00EC0A23"/>
    <w:rsid w:val="00EC317B"/>
    <w:rsid w:val="00EC33D3"/>
    <w:rsid w:val="00EC3D23"/>
    <w:rsid w:val="00EC793F"/>
    <w:rsid w:val="00ED2C9E"/>
    <w:rsid w:val="00ED59E0"/>
    <w:rsid w:val="00ED7334"/>
    <w:rsid w:val="00ED7CF1"/>
    <w:rsid w:val="00EE0C52"/>
    <w:rsid w:val="00EE2069"/>
    <w:rsid w:val="00EE23A9"/>
    <w:rsid w:val="00EE2890"/>
    <w:rsid w:val="00EE3D93"/>
    <w:rsid w:val="00EF172E"/>
    <w:rsid w:val="00EF4035"/>
    <w:rsid w:val="00EF4454"/>
    <w:rsid w:val="00EF77CE"/>
    <w:rsid w:val="00F03FE5"/>
    <w:rsid w:val="00F04069"/>
    <w:rsid w:val="00F056EF"/>
    <w:rsid w:val="00F10938"/>
    <w:rsid w:val="00F11091"/>
    <w:rsid w:val="00F12F5C"/>
    <w:rsid w:val="00F1553C"/>
    <w:rsid w:val="00F17D25"/>
    <w:rsid w:val="00F204FC"/>
    <w:rsid w:val="00F2274F"/>
    <w:rsid w:val="00F24B52"/>
    <w:rsid w:val="00F25CD6"/>
    <w:rsid w:val="00F300F1"/>
    <w:rsid w:val="00F304AB"/>
    <w:rsid w:val="00F3390E"/>
    <w:rsid w:val="00F350D3"/>
    <w:rsid w:val="00F379F4"/>
    <w:rsid w:val="00F41CF6"/>
    <w:rsid w:val="00F424EA"/>
    <w:rsid w:val="00F44D84"/>
    <w:rsid w:val="00F458E9"/>
    <w:rsid w:val="00F53229"/>
    <w:rsid w:val="00F641A6"/>
    <w:rsid w:val="00F65D3D"/>
    <w:rsid w:val="00F7282A"/>
    <w:rsid w:val="00F74E17"/>
    <w:rsid w:val="00F75DAF"/>
    <w:rsid w:val="00F7790B"/>
    <w:rsid w:val="00F97DD9"/>
    <w:rsid w:val="00FA247C"/>
    <w:rsid w:val="00FA4973"/>
    <w:rsid w:val="00FA6EDE"/>
    <w:rsid w:val="00FB014E"/>
    <w:rsid w:val="00FB2C54"/>
    <w:rsid w:val="00FB43A7"/>
    <w:rsid w:val="00FC3A4E"/>
    <w:rsid w:val="00FC6C41"/>
    <w:rsid w:val="00FC6DA2"/>
    <w:rsid w:val="00FD1035"/>
    <w:rsid w:val="00FD1DAC"/>
    <w:rsid w:val="00FE0ADF"/>
    <w:rsid w:val="00FE5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8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17B"/>
    <w:pPr>
      <w:widowControl w:val="0"/>
      <w:jc w:val="both"/>
    </w:pPr>
    <w:rPr>
      <w:kern w:val="2"/>
      <w:sz w:val="21"/>
      <w:szCs w:val="22"/>
    </w:rPr>
  </w:style>
  <w:style w:type="paragraph" w:styleId="11">
    <w:name w:val="heading 1"/>
    <w:basedOn w:val="a"/>
    <w:next w:val="a"/>
    <w:link w:val="1Char"/>
    <w:uiPriority w:val="9"/>
    <w:qFormat/>
    <w:rsid w:val="00876E2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53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1B53F7"/>
    <w:rPr>
      <w:sz w:val="18"/>
      <w:szCs w:val="18"/>
    </w:rPr>
  </w:style>
  <w:style w:type="paragraph" w:styleId="a4">
    <w:name w:val="footer"/>
    <w:basedOn w:val="a"/>
    <w:link w:val="Char0"/>
    <w:uiPriority w:val="99"/>
    <w:unhideWhenUsed/>
    <w:rsid w:val="001B53F7"/>
    <w:pPr>
      <w:tabs>
        <w:tab w:val="center" w:pos="4153"/>
        <w:tab w:val="right" w:pos="8306"/>
      </w:tabs>
      <w:snapToGrid w:val="0"/>
      <w:jc w:val="left"/>
    </w:pPr>
    <w:rPr>
      <w:sz w:val="18"/>
      <w:szCs w:val="18"/>
    </w:rPr>
  </w:style>
  <w:style w:type="character" w:customStyle="1" w:styleId="Char0">
    <w:name w:val="页脚 Char"/>
    <w:link w:val="a4"/>
    <w:uiPriority w:val="99"/>
    <w:rsid w:val="001B53F7"/>
    <w:rPr>
      <w:sz w:val="18"/>
      <w:szCs w:val="18"/>
    </w:rPr>
  </w:style>
  <w:style w:type="character" w:styleId="a5">
    <w:name w:val="Placeholder Text"/>
    <w:uiPriority w:val="99"/>
    <w:semiHidden/>
    <w:rsid w:val="001B53F7"/>
    <w:rPr>
      <w:color w:val="808080"/>
    </w:rPr>
  </w:style>
  <w:style w:type="paragraph" w:styleId="a6">
    <w:name w:val="Normal (Web)"/>
    <w:basedOn w:val="a"/>
    <w:uiPriority w:val="99"/>
    <w:unhideWhenUsed/>
    <w:rsid w:val="001B53F7"/>
    <w:pPr>
      <w:widowControl/>
      <w:spacing w:before="100" w:beforeAutospacing="1" w:after="100" w:afterAutospacing="1"/>
      <w:jc w:val="left"/>
    </w:pPr>
    <w:rPr>
      <w:rFonts w:ascii="宋体" w:eastAsia="宋体" w:hAnsi="宋体" w:cs="宋体"/>
      <w:kern w:val="0"/>
      <w:sz w:val="24"/>
      <w:szCs w:val="24"/>
    </w:rPr>
  </w:style>
  <w:style w:type="character" w:customStyle="1" w:styleId="fontstyle01">
    <w:name w:val="fontstyle01"/>
    <w:rsid w:val="001B53F7"/>
    <w:rPr>
      <w:rFonts w:ascii="FangSong" w:eastAsia="FangSong" w:hAnsi="FangSong" w:hint="eastAsia"/>
      <w:b w:val="0"/>
      <w:bCs w:val="0"/>
      <w:i w:val="0"/>
      <w:iCs w:val="0"/>
      <w:color w:val="000000"/>
      <w:sz w:val="22"/>
      <w:szCs w:val="22"/>
    </w:rPr>
  </w:style>
  <w:style w:type="character" w:customStyle="1" w:styleId="fontstyle21">
    <w:name w:val="fontstyle21"/>
    <w:rsid w:val="001B53F7"/>
    <w:rPr>
      <w:rFonts w:ascii="E-BZ+ZLPAXK-1" w:hAnsi="E-BZ+ZLPAXK-1" w:hint="default"/>
      <w:b w:val="0"/>
      <w:bCs w:val="0"/>
      <w:i w:val="0"/>
      <w:iCs w:val="0"/>
      <w:color w:val="000000"/>
      <w:sz w:val="22"/>
      <w:szCs w:val="22"/>
    </w:rPr>
  </w:style>
  <w:style w:type="paragraph" w:styleId="a7">
    <w:name w:val="Balloon Text"/>
    <w:basedOn w:val="a"/>
    <w:link w:val="Char1"/>
    <w:uiPriority w:val="99"/>
    <w:semiHidden/>
    <w:unhideWhenUsed/>
    <w:rsid w:val="001B53F7"/>
    <w:rPr>
      <w:sz w:val="18"/>
      <w:szCs w:val="18"/>
    </w:rPr>
  </w:style>
  <w:style w:type="character" w:customStyle="1" w:styleId="Char1">
    <w:name w:val="批注框文本 Char"/>
    <w:link w:val="a7"/>
    <w:uiPriority w:val="99"/>
    <w:semiHidden/>
    <w:rsid w:val="001B53F7"/>
    <w:rPr>
      <w:sz w:val="18"/>
      <w:szCs w:val="18"/>
    </w:rPr>
  </w:style>
  <w:style w:type="table" w:styleId="a8">
    <w:name w:val="Table Grid"/>
    <w:basedOn w:val="a1"/>
    <w:uiPriority w:val="39"/>
    <w:rsid w:val="001B5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1B53F7"/>
    <w:pPr>
      <w:ind w:firstLineChars="200" w:firstLine="420"/>
    </w:pPr>
  </w:style>
  <w:style w:type="character" w:styleId="aa">
    <w:name w:val="annotation reference"/>
    <w:uiPriority w:val="99"/>
    <w:semiHidden/>
    <w:unhideWhenUsed/>
    <w:rsid w:val="001B53F7"/>
    <w:rPr>
      <w:sz w:val="21"/>
      <w:szCs w:val="21"/>
    </w:rPr>
  </w:style>
  <w:style w:type="paragraph" w:styleId="ab">
    <w:name w:val="annotation text"/>
    <w:basedOn w:val="a"/>
    <w:link w:val="Char2"/>
    <w:uiPriority w:val="99"/>
    <w:semiHidden/>
    <w:unhideWhenUsed/>
    <w:rsid w:val="001B53F7"/>
    <w:pPr>
      <w:jc w:val="left"/>
    </w:pPr>
  </w:style>
  <w:style w:type="character" w:customStyle="1" w:styleId="Char2">
    <w:name w:val="批注文字 Char"/>
    <w:basedOn w:val="a0"/>
    <w:link w:val="ab"/>
    <w:uiPriority w:val="99"/>
    <w:semiHidden/>
    <w:rsid w:val="001B53F7"/>
  </w:style>
  <w:style w:type="paragraph" w:styleId="ac">
    <w:name w:val="annotation subject"/>
    <w:basedOn w:val="ab"/>
    <w:next w:val="ab"/>
    <w:link w:val="Char3"/>
    <w:uiPriority w:val="99"/>
    <w:semiHidden/>
    <w:unhideWhenUsed/>
    <w:rsid w:val="001B53F7"/>
    <w:rPr>
      <w:b/>
      <w:bCs/>
    </w:rPr>
  </w:style>
  <w:style w:type="character" w:customStyle="1" w:styleId="Char3">
    <w:name w:val="批注主题 Char"/>
    <w:link w:val="ac"/>
    <w:uiPriority w:val="99"/>
    <w:semiHidden/>
    <w:rsid w:val="001B53F7"/>
    <w:rPr>
      <w:b/>
      <w:bCs/>
    </w:rPr>
  </w:style>
  <w:style w:type="character" w:customStyle="1" w:styleId="12">
    <w:name w:val="超链接1"/>
    <w:uiPriority w:val="99"/>
    <w:unhideWhenUsed/>
    <w:rsid w:val="001B53F7"/>
    <w:rPr>
      <w:color w:val="0563C1"/>
      <w:u w:val="single"/>
    </w:rPr>
  </w:style>
  <w:style w:type="character" w:customStyle="1" w:styleId="13">
    <w:name w:val="未处理的提及1"/>
    <w:uiPriority w:val="99"/>
    <w:semiHidden/>
    <w:unhideWhenUsed/>
    <w:rsid w:val="001B53F7"/>
    <w:rPr>
      <w:color w:val="605E5C"/>
      <w:shd w:val="clear" w:color="auto" w:fill="E1DFDD"/>
    </w:rPr>
  </w:style>
  <w:style w:type="character" w:styleId="ad">
    <w:name w:val="Hyperlink"/>
    <w:uiPriority w:val="99"/>
    <w:unhideWhenUsed/>
    <w:rsid w:val="001B53F7"/>
    <w:rPr>
      <w:color w:val="0563C1"/>
      <w:u w:val="single"/>
    </w:rPr>
  </w:style>
  <w:style w:type="paragraph" w:styleId="ae">
    <w:name w:val="Revision"/>
    <w:hidden/>
    <w:uiPriority w:val="99"/>
    <w:semiHidden/>
    <w:rsid w:val="001B53F7"/>
    <w:rPr>
      <w:kern w:val="2"/>
      <w:sz w:val="21"/>
      <w:szCs w:val="22"/>
    </w:rPr>
  </w:style>
  <w:style w:type="character" w:customStyle="1" w:styleId="20">
    <w:name w:val="未处理的提及2"/>
    <w:uiPriority w:val="99"/>
    <w:semiHidden/>
    <w:unhideWhenUsed/>
    <w:rsid w:val="0098559E"/>
    <w:rPr>
      <w:color w:val="605E5C"/>
      <w:shd w:val="clear" w:color="auto" w:fill="E1DFDD"/>
    </w:rPr>
  </w:style>
  <w:style w:type="character" w:customStyle="1" w:styleId="30">
    <w:name w:val="未处理的提及3"/>
    <w:uiPriority w:val="99"/>
    <w:semiHidden/>
    <w:unhideWhenUsed/>
    <w:rsid w:val="00904F60"/>
    <w:rPr>
      <w:color w:val="605E5C"/>
      <w:shd w:val="clear" w:color="auto" w:fill="E1DFDD"/>
    </w:rPr>
  </w:style>
  <w:style w:type="character" w:customStyle="1" w:styleId="1Char">
    <w:name w:val="标题 1 Char"/>
    <w:link w:val="11"/>
    <w:uiPriority w:val="9"/>
    <w:rsid w:val="00876E29"/>
    <w:rPr>
      <w:b/>
      <w:bCs/>
      <w:kern w:val="44"/>
      <w:sz w:val="44"/>
      <w:szCs w:val="44"/>
    </w:rPr>
  </w:style>
  <w:style w:type="character" w:customStyle="1" w:styleId="40">
    <w:name w:val="未处理的提及4"/>
    <w:uiPriority w:val="99"/>
    <w:semiHidden/>
    <w:unhideWhenUsed/>
    <w:rsid w:val="005A0424"/>
    <w:rPr>
      <w:color w:val="605E5C"/>
      <w:shd w:val="clear" w:color="auto" w:fill="E1DFDD"/>
    </w:rPr>
  </w:style>
  <w:style w:type="paragraph" w:styleId="af">
    <w:name w:val="footnote text"/>
    <w:basedOn w:val="a"/>
    <w:link w:val="Char4"/>
    <w:uiPriority w:val="99"/>
    <w:semiHidden/>
    <w:unhideWhenUsed/>
    <w:rsid w:val="00F7790B"/>
    <w:pPr>
      <w:snapToGrid w:val="0"/>
      <w:jc w:val="left"/>
    </w:pPr>
    <w:rPr>
      <w:sz w:val="18"/>
      <w:szCs w:val="18"/>
    </w:rPr>
  </w:style>
  <w:style w:type="character" w:customStyle="1" w:styleId="Char4">
    <w:name w:val="脚注文本 Char"/>
    <w:link w:val="af"/>
    <w:uiPriority w:val="99"/>
    <w:semiHidden/>
    <w:qFormat/>
    <w:rsid w:val="00F7790B"/>
    <w:rPr>
      <w:sz w:val="18"/>
      <w:szCs w:val="18"/>
    </w:rPr>
  </w:style>
  <w:style w:type="character" w:styleId="af0">
    <w:name w:val="footnote reference"/>
    <w:uiPriority w:val="99"/>
    <w:semiHidden/>
    <w:unhideWhenUsed/>
    <w:rsid w:val="00F7790B"/>
    <w:rPr>
      <w:vertAlign w:val="superscript"/>
    </w:rPr>
  </w:style>
  <w:style w:type="numbering" w:customStyle="1" w:styleId="1">
    <w:name w:val="样式1"/>
    <w:uiPriority w:val="99"/>
    <w:rsid w:val="00F424EA"/>
    <w:pPr>
      <w:numPr>
        <w:numId w:val="5"/>
      </w:numPr>
    </w:pPr>
  </w:style>
  <w:style w:type="numbering" w:customStyle="1" w:styleId="2">
    <w:name w:val="样式2"/>
    <w:uiPriority w:val="99"/>
    <w:rsid w:val="00F424EA"/>
    <w:pPr>
      <w:numPr>
        <w:numId w:val="6"/>
      </w:numPr>
    </w:pPr>
  </w:style>
  <w:style w:type="numbering" w:customStyle="1" w:styleId="3">
    <w:name w:val="样式3"/>
    <w:uiPriority w:val="99"/>
    <w:rsid w:val="00597993"/>
    <w:pPr>
      <w:numPr>
        <w:numId w:val="9"/>
      </w:numPr>
    </w:pPr>
  </w:style>
  <w:style w:type="numbering" w:customStyle="1" w:styleId="4">
    <w:name w:val="样式4"/>
    <w:uiPriority w:val="99"/>
    <w:rsid w:val="00597993"/>
    <w:pPr>
      <w:numPr>
        <w:numId w:val="10"/>
      </w:numPr>
    </w:pPr>
  </w:style>
  <w:style w:type="numbering" w:customStyle="1" w:styleId="5">
    <w:name w:val="样式5"/>
    <w:uiPriority w:val="99"/>
    <w:rsid w:val="00597993"/>
    <w:pPr>
      <w:numPr>
        <w:numId w:val="11"/>
      </w:numPr>
    </w:pPr>
  </w:style>
  <w:style w:type="numbering" w:customStyle="1" w:styleId="6">
    <w:name w:val="样式6"/>
    <w:uiPriority w:val="99"/>
    <w:rsid w:val="00597993"/>
    <w:pPr>
      <w:numPr>
        <w:numId w:val="12"/>
      </w:numPr>
    </w:pPr>
  </w:style>
  <w:style w:type="numbering" w:customStyle="1" w:styleId="7">
    <w:name w:val="样式7"/>
    <w:uiPriority w:val="99"/>
    <w:rsid w:val="00483F6F"/>
    <w:pPr>
      <w:numPr>
        <w:numId w:val="17"/>
      </w:numPr>
    </w:pPr>
  </w:style>
  <w:style w:type="numbering" w:customStyle="1" w:styleId="8">
    <w:name w:val="样式8"/>
    <w:uiPriority w:val="99"/>
    <w:rsid w:val="00483F6F"/>
    <w:pPr>
      <w:numPr>
        <w:numId w:val="18"/>
      </w:numPr>
    </w:pPr>
  </w:style>
  <w:style w:type="numbering" w:customStyle="1" w:styleId="9">
    <w:name w:val="样式9"/>
    <w:uiPriority w:val="99"/>
    <w:rsid w:val="00483F6F"/>
    <w:pPr>
      <w:numPr>
        <w:numId w:val="19"/>
      </w:numPr>
    </w:pPr>
  </w:style>
  <w:style w:type="numbering" w:customStyle="1" w:styleId="10">
    <w:name w:val="样式10"/>
    <w:uiPriority w:val="99"/>
    <w:rsid w:val="00483F6F"/>
    <w:pPr>
      <w:numPr>
        <w:numId w:val="20"/>
      </w:numPr>
    </w:pPr>
  </w:style>
  <w:style w:type="table" w:customStyle="1" w:styleId="14">
    <w:name w:val="网格型1"/>
    <w:basedOn w:val="a1"/>
    <w:next w:val="a8"/>
    <w:uiPriority w:val="39"/>
    <w:rsid w:val="00C51116"/>
    <w:rPr>
      <w:rFonts w:cs="Times New Roman"/>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next w:val="a8"/>
    <w:uiPriority w:val="39"/>
    <w:rsid w:val="004C6B99"/>
    <w:rPr>
      <w:rFonts w:cs="Times New Roman"/>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655D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17B"/>
    <w:pPr>
      <w:widowControl w:val="0"/>
      <w:jc w:val="both"/>
    </w:pPr>
    <w:rPr>
      <w:kern w:val="2"/>
      <w:sz w:val="21"/>
      <w:szCs w:val="22"/>
    </w:rPr>
  </w:style>
  <w:style w:type="paragraph" w:styleId="11">
    <w:name w:val="heading 1"/>
    <w:basedOn w:val="a"/>
    <w:next w:val="a"/>
    <w:link w:val="1Char"/>
    <w:uiPriority w:val="9"/>
    <w:qFormat/>
    <w:rsid w:val="00876E2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53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1B53F7"/>
    <w:rPr>
      <w:sz w:val="18"/>
      <w:szCs w:val="18"/>
    </w:rPr>
  </w:style>
  <w:style w:type="paragraph" w:styleId="a4">
    <w:name w:val="footer"/>
    <w:basedOn w:val="a"/>
    <w:link w:val="Char0"/>
    <w:uiPriority w:val="99"/>
    <w:unhideWhenUsed/>
    <w:rsid w:val="001B53F7"/>
    <w:pPr>
      <w:tabs>
        <w:tab w:val="center" w:pos="4153"/>
        <w:tab w:val="right" w:pos="8306"/>
      </w:tabs>
      <w:snapToGrid w:val="0"/>
      <w:jc w:val="left"/>
    </w:pPr>
    <w:rPr>
      <w:sz w:val="18"/>
      <w:szCs w:val="18"/>
    </w:rPr>
  </w:style>
  <w:style w:type="character" w:customStyle="1" w:styleId="Char0">
    <w:name w:val="页脚 Char"/>
    <w:link w:val="a4"/>
    <w:uiPriority w:val="99"/>
    <w:rsid w:val="001B53F7"/>
    <w:rPr>
      <w:sz w:val="18"/>
      <w:szCs w:val="18"/>
    </w:rPr>
  </w:style>
  <w:style w:type="character" w:styleId="a5">
    <w:name w:val="Placeholder Text"/>
    <w:uiPriority w:val="99"/>
    <w:semiHidden/>
    <w:rsid w:val="001B53F7"/>
    <w:rPr>
      <w:color w:val="808080"/>
    </w:rPr>
  </w:style>
  <w:style w:type="paragraph" w:styleId="a6">
    <w:name w:val="Normal (Web)"/>
    <w:basedOn w:val="a"/>
    <w:uiPriority w:val="99"/>
    <w:unhideWhenUsed/>
    <w:rsid w:val="001B53F7"/>
    <w:pPr>
      <w:widowControl/>
      <w:spacing w:before="100" w:beforeAutospacing="1" w:after="100" w:afterAutospacing="1"/>
      <w:jc w:val="left"/>
    </w:pPr>
    <w:rPr>
      <w:rFonts w:ascii="宋体" w:eastAsia="宋体" w:hAnsi="宋体" w:cs="宋体"/>
      <w:kern w:val="0"/>
      <w:sz w:val="24"/>
      <w:szCs w:val="24"/>
    </w:rPr>
  </w:style>
  <w:style w:type="character" w:customStyle="1" w:styleId="fontstyle01">
    <w:name w:val="fontstyle01"/>
    <w:rsid w:val="001B53F7"/>
    <w:rPr>
      <w:rFonts w:ascii="FangSong" w:eastAsia="FangSong" w:hAnsi="FangSong" w:hint="eastAsia"/>
      <w:b w:val="0"/>
      <w:bCs w:val="0"/>
      <w:i w:val="0"/>
      <w:iCs w:val="0"/>
      <w:color w:val="000000"/>
      <w:sz w:val="22"/>
      <w:szCs w:val="22"/>
    </w:rPr>
  </w:style>
  <w:style w:type="character" w:customStyle="1" w:styleId="fontstyle21">
    <w:name w:val="fontstyle21"/>
    <w:rsid w:val="001B53F7"/>
    <w:rPr>
      <w:rFonts w:ascii="E-BZ+ZLPAXK-1" w:hAnsi="E-BZ+ZLPAXK-1" w:hint="default"/>
      <w:b w:val="0"/>
      <w:bCs w:val="0"/>
      <w:i w:val="0"/>
      <w:iCs w:val="0"/>
      <w:color w:val="000000"/>
      <w:sz w:val="22"/>
      <w:szCs w:val="22"/>
    </w:rPr>
  </w:style>
  <w:style w:type="paragraph" w:styleId="a7">
    <w:name w:val="Balloon Text"/>
    <w:basedOn w:val="a"/>
    <w:link w:val="Char1"/>
    <w:uiPriority w:val="99"/>
    <w:semiHidden/>
    <w:unhideWhenUsed/>
    <w:rsid w:val="001B53F7"/>
    <w:rPr>
      <w:sz w:val="18"/>
      <w:szCs w:val="18"/>
    </w:rPr>
  </w:style>
  <w:style w:type="character" w:customStyle="1" w:styleId="Char1">
    <w:name w:val="批注框文本 Char"/>
    <w:link w:val="a7"/>
    <w:uiPriority w:val="99"/>
    <w:semiHidden/>
    <w:rsid w:val="001B53F7"/>
    <w:rPr>
      <w:sz w:val="18"/>
      <w:szCs w:val="18"/>
    </w:rPr>
  </w:style>
  <w:style w:type="table" w:styleId="a8">
    <w:name w:val="Table Grid"/>
    <w:basedOn w:val="a1"/>
    <w:uiPriority w:val="39"/>
    <w:rsid w:val="001B5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1B53F7"/>
    <w:pPr>
      <w:ind w:firstLineChars="200" w:firstLine="420"/>
    </w:pPr>
  </w:style>
  <w:style w:type="character" w:styleId="aa">
    <w:name w:val="annotation reference"/>
    <w:uiPriority w:val="99"/>
    <w:semiHidden/>
    <w:unhideWhenUsed/>
    <w:rsid w:val="001B53F7"/>
    <w:rPr>
      <w:sz w:val="21"/>
      <w:szCs w:val="21"/>
    </w:rPr>
  </w:style>
  <w:style w:type="paragraph" w:styleId="ab">
    <w:name w:val="annotation text"/>
    <w:basedOn w:val="a"/>
    <w:link w:val="Char2"/>
    <w:uiPriority w:val="99"/>
    <w:semiHidden/>
    <w:unhideWhenUsed/>
    <w:rsid w:val="001B53F7"/>
    <w:pPr>
      <w:jc w:val="left"/>
    </w:pPr>
  </w:style>
  <w:style w:type="character" w:customStyle="1" w:styleId="Char2">
    <w:name w:val="批注文字 Char"/>
    <w:basedOn w:val="a0"/>
    <w:link w:val="ab"/>
    <w:uiPriority w:val="99"/>
    <w:semiHidden/>
    <w:rsid w:val="001B53F7"/>
  </w:style>
  <w:style w:type="paragraph" w:styleId="ac">
    <w:name w:val="annotation subject"/>
    <w:basedOn w:val="ab"/>
    <w:next w:val="ab"/>
    <w:link w:val="Char3"/>
    <w:uiPriority w:val="99"/>
    <w:semiHidden/>
    <w:unhideWhenUsed/>
    <w:rsid w:val="001B53F7"/>
    <w:rPr>
      <w:b/>
      <w:bCs/>
    </w:rPr>
  </w:style>
  <w:style w:type="character" w:customStyle="1" w:styleId="Char3">
    <w:name w:val="批注主题 Char"/>
    <w:link w:val="ac"/>
    <w:uiPriority w:val="99"/>
    <w:semiHidden/>
    <w:rsid w:val="001B53F7"/>
    <w:rPr>
      <w:b/>
      <w:bCs/>
    </w:rPr>
  </w:style>
  <w:style w:type="character" w:customStyle="1" w:styleId="12">
    <w:name w:val="超链接1"/>
    <w:uiPriority w:val="99"/>
    <w:unhideWhenUsed/>
    <w:rsid w:val="001B53F7"/>
    <w:rPr>
      <w:color w:val="0563C1"/>
      <w:u w:val="single"/>
    </w:rPr>
  </w:style>
  <w:style w:type="character" w:customStyle="1" w:styleId="13">
    <w:name w:val="未处理的提及1"/>
    <w:uiPriority w:val="99"/>
    <w:semiHidden/>
    <w:unhideWhenUsed/>
    <w:rsid w:val="001B53F7"/>
    <w:rPr>
      <w:color w:val="605E5C"/>
      <w:shd w:val="clear" w:color="auto" w:fill="E1DFDD"/>
    </w:rPr>
  </w:style>
  <w:style w:type="character" w:styleId="ad">
    <w:name w:val="Hyperlink"/>
    <w:uiPriority w:val="99"/>
    <w:unhideWhenUsed/>
    <w:rsid w:val="001B53F7"/>
    <w:rPr>
      <w:color w:val="0563C1"/>
      <w:u w:val="single"/>
    </w:rPr>
  </w:style>
  <w:style w:type="paragraph" w:styleId="ae">
    <w:name w:val="Revision"/>
    <w:hidden/>
    <w:uiPriority w:val="99"/>
    <w:semiHidden/>
    <w:rsid w:val="001B53F7"/>
    <w:rPr>
      <w:kern w:val="2"/>
      <w:sz w:val="21"/>
      <w:szCs w:val="22"/>
    </w:rPr>
  </w:style>
  <w:style w:type="character" w:customStyle="1" w:styleId="20">
    <w:name w:val="未处理的提及2"/>
    <w:uiPriority w:val="99"/>
    <w:semiHidden/>
    <w:unhideWhenUsed/>
    <w:rsid w:val="0098559E"/>
    <w:rPr>
      <w:color w:val="605E5C"/>
      <w:shd w:val="clear" w:color="auto" w:fill="E1DFDD"/>
    </w:rPr>
  </w:style>
  <w:style w:type="character" w:customStyle="1" w:styleId="30">
    <w:name w:val="未处理的提及3"/>
    <w:uiPriority w:val="99"/>
    <w:semiHidden/>
    <w:unhideWhenUsed/>
    <w:rsid w:val="00904F60"/>
    <w:rPr>
      <w:color w:val="605E5C"/>
      <w:shd w:val="clear" w:color="auto" w:fill="E1DFDD"/>
    </w:rPr>
  </w:style>
  <w:style w:type="character" w:customStyle="1" w:styleId="1Char">
    <w:name w:val="标题 1 Char"/>
    <w:link w:val="11"/>
    <w:uiPriority w:val="9"/>
    <w:rsid w:val="00876E29"/>
    <w:rPr>
      <w:b/>
      <w:bCs/>
      <w:kern w:val="44"/>
      <w:sz w:val="44"/>
      <w:szCs w:val="44"/>
    </w:rPr>
  </w:style>
  <w:style w:type="character" w:customStyle="1" w:styleId="40">
    <w:name w:val="未处理的提及4"/>
    <w:uiPriority w:val="99"/>
    <w:semiHidden/>
    <w:unhideWhenUsed/>
    <w:rsid w:val="005A0424"/>
    <w:rPr>
      <w:color w:val="605E5C"/>
      <w:shd w:val="clear" w:color="auto" w:fill="E1DFDD"/>
    </w:rPr>
  </w:style>
  <w:style w:type="paragraph" w:styleId="af">
    <w:name w:val="footnote text"/>
    <w:basedOn w:val="a"/>
    <w:link w:val="Char4"/>
    <w:uiPriority w:val="99"/>
    <w:semiHidden/>
    <w:unhideWhenUsed/>
    <w:rsid w:val="00F7790B"/>
    <w:pPr>
      <w:snapToGrid w:val="0"/>
      <w:jc w:val="left"/>
    </w:pPr>
    <w:rPr>
      <w:sz w:val="18"/>
      <w:szCs w:val="18"/>
    </w:rPr>
  </w:style>
  <w:style w:type="character" w:customStyle="1" w:styleId="Char4">
    <w:name w:val="脚注文本 Char"/>
    <w:link w:val="af"/>
    <w:uiPriority w:val="99"/>
    <w:semiHidden/>
    <w:qFormat/>
    <w:rsid w:val="00F7790B"/>
    <w:rPr>
      <w:sz w:val="18"/>
      <w:szCs w:val="18"/>
    </w:rPr>
  </w:style>
  <w:style w:type="character" w:styleId="af0">
    <w:name w:val="footnote reference"/>
    <w:uiPriority w:val="99"/>
    <w:semiHidden/>
    <w:unhideWhenUsed/>
    <w:rsid w:val="00F7790B"/>
    <w:rPr>
      <w:vertAlign w:val="superscript"/>
    </w:rPr>
  </w:style>
  <w:style w:type="numbering" w:customStyle="1" w:styleId="1">
    <w:name w:val="样式1"/>
    <w:uiPriority w:val="99"/>
    <w:rsid w:val="00F424EA"/>
    <w:pPr>
      <w:numPr>
        <w:numId w:val="5"/>
      </w:numPr>
    </w:pPr>
  </w:style>
  <w:style w:type="numbering" w:customStyle="1" w:styleId="2">
    <w:name w:val="样式2"/>
    <w:uiPriority w:val="99"/>
    <w:rsid w:val="00F424EA"/>
    <w:pPr>
      <w:numPr>
        <w:numId w:val="6"/>
      </w:numPr>
    </w:pPr>
  </w:style>
  <w:style w:type="numbering" w:customStyle="1" w:styleId="3">
    <w:name w:val="样式3"/>
    <w:uiPriority w:val="99"/>
    <w:rsid w:val="00597993"/>
    <w:pPr>
      <w:numPr>
        <w:numId w:val="9"/>
      </w:numPr>
    </w:pPr>
  </w:style>
  <w:style w:type="numbering" w:customStyle="1" w:styleId="4">
    <w:name w:val="样式4"/>
    <w:uiPriority w:val="99"/>
    <w:rsid w:val="00597993"/>
    <w:pPr>
      <w:numPr>
        <w:numId w:val="10"/>
      </w:numPr>
    </w:pPr>
  </w:style>
  <w:style w:type="numbering" w:customStyle="1" w:styleId="5">
    <w:name w:val="样式5"/>
    <w:uiPriority w:val="99"/>
    <w:rsid w:val="00597993"/>
    <w:pPr>
      <w:numPr>
        <w:numId w:val="11"/>
      </w:numPr>
    </w:pPr>
  </w:style>
  <w:style w:type="numbering" w:customStyle="1" w:styleId="6">
    <w:name w:val="样式6"/>
    <w:uiPriority w:val="99"/>
    <w:rsid w:val="00597993"/>
    <w:pPr>
      <w:numPr>
        <w:numId w:val="12"/>
      </w:numPr>
    </w:pPr>
  </w:style>
  <w:style w:type="numbering" w:customStyle="1" w:styleId="7">
    <w:name w:val="样式7"/>
    <w:uiPriority w:val="99"/>
    <w:rsid w:val="00483F6F"/>
    <w:pPr>
      <w:numPr>
        <w:numId w:val="17"/>
      </w:numPr>
    </w:pPr>
  </w:style>
  <w:style w:type="numbering" w:customStyle="1" w:styleId="8">
    <w:name w:val="样式8"/>
    <w:uiPriority w:val="99"/>
    <w:rsid w:val="00483F6F"/>
    <w:pPr>
      <w:numPr>
        <w:numId w:val="18"/>
      </w:numPr>
    </w:pPr>
  </w:style>
  <w:style w:type="numbering" w:customStyle="1" w:styleId="9">
    <w:name w:val="样式9"/>
    <w:uiPriority w:val="99"/>
    <w:rsid w:val="00483F6F"/>
    <w:pPr>
      <w:numPr>
        <w:numId w:val="19"/>
      </w:numPr>
    </w:pPr>
  </w:style>
  <w:style w:type="numbering" w:customStyle="1" w:styleId="10">
    <w:name w:val="样式10"/>
    <w:uiPriority w:val="99"/>
    <w:rsid w:val="00483F6F"/>
    <w:pPr>
      <w:numPr>
        <w:numId w:val="20"/>
      </w:numPr>
    </w:pPr>
  </w:style>
  <w:style w:type="table" w:customStyle="1" w:styleId="14">
    <w:name w:val="网格型1"/>
    <w:basedOn w:val="a1"/>
    <w:next w:val="a8"/>
    <w:uiPriority w:val="39"/>
    <w:rsid w:val="00C51116"/>
    <w:rPr>
      <w:rFonts w:cs="Times New Roman"/>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next w:val="a8"/>
    <w:uiPriority w:val="39"/>
    <w:rsid w:val="004C6B99"/>
    <w:rPr>
      <w:rFonts w:cs="Times New Roman"/>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65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95459">
      <w:bodyDiv w:val="1"/>
      <w:marLeft w:val="0"/>
      <w:marRight w:val="0"/>
      <w:marTop w:val="0"/>
      <w:marBottom w:val="0"/>
      <w:divBdr>
        <w:top w:val="none" w:sz="0" w:space="0" w:color="auto"/>
        <w:left w:val="none" w:sz="0" w:space="0" w:color="auto"/>
        <w:bottom w:val="none" w:sz="0" w:space="0" w:color="auto"/>
        <w:right w:val="none" w:sz="0" w:space="0" w:color="auto"/>
      </w:divBdr>
      <w:divsChild>
        <w:div w:id="352851002">
          <w:marLeft w:val="0"/>
          <w:marRight w:val="0"/>
          <w:marTop w:val="0"/>
          <w:marBottom w:val="0"/>
          <w:divBdr>
            <w:top w:val="none" w:sz="0" w:space="0" w:color="auto"/>
            <w:left w:val="none" w:sz="0" w:space="0" w:color="auto"/>
            <w:bottom w:val="none" w:sz="0" w:space="0" w:color="auto"/>
            <w:right w:val="none" w:sz="0" w:space="0" w:color="auto"/>
          </w:divBdr>
          <w:divsChild>
            <w:div w:id="775173498">
              <w:marLeft w:val="0"/>
              <w:marRight w:val="0"/>
              <w:marTop w:val="0"/>
              <w:marBottom w:val="0"/>
              <w:divBdr>
                <w:top w:val="none" w:sz="0" w:space="0" w:color="auto"/>
                <w:left w:val="none" w:sz="0" w:space="0" w:color="auto"/>
                <w:bottom w:val="none" w:sz="0" w:space="0" w:color="auto"/>
                <w:right w:val="none" w:sz="0" w:space="0" w:color="auto"/>
              </w:divBdr>
              <w:divsChild>
                <w:div w:id="672755507">
                  <w:marLeft w:val="0"/>
                  <w:marRight w:val="0"/>
                  <w:marTop w:val="0"/>
                  <w:marBottom w:val="0"/>
                  <w:divBdr>
                    <w:top w:val="none" w:sz="0" w:space="0" w:color="auto"/>
                    <w:left w:val="none" w:sz="0" w:space="0" w:color="auto"/>
                    <w:bottom w:val="none" w:sz="0" w:space="0" w:color="auto"/>
                    <w:right w:val="none" w:sz="0" w:space="0" w:color="auto"/>
                  </w:divBdr>
                  <w:divsChild>
                    <w:div w:id="1273903499">
                      <w:marLeft w:val="0"/>
                      <w:marRight w:val="0"/>
                      <w:marTop w:val="0"/>
                      <w:marBottom w:val="0"/>
                      <w:divBdr>
                        <w:top w:val="none" w:sz="0" w:space="0" w:color="auto"/>
                        <w:left w:val="none" w:sz="0" w:space="0" w:color="auto"/>
                        <w:bottom w:val="none" w:sz="0" w:space="0" w:color="auto"/>
                        <w:right w:val="none" w:sz="0" w:space="0" w:color="auto"/>
                      </w:divBdr>
                      <w:divsChild>
                        <w:div w:id="938946505">
                          <w:marLeft w:val="0"/>
                          <w:marRight w:val="0"/>
                          <w:marTop w:val="0"/>
                          <w:marBottom w:val="0"/>
                          <w:divBdr>
                            <w:top w:val="none" w:sz="0" w:space="0" w:color="auto"/>
                            <w:left w:val="none" w:sz="0" w:space="0" w:color="auto"/>
                            <w:bottom w:val="none" w:sz="0" w:space="0" w:color="auto"/>
                            <w:right w:val="none" w:sz="0" w:space="0" w:color="auto"/>
                          </w:divBdr>
                          <w:divsChild>
                            <w:div w:id="1679115403">
                              <w:marLeft w:val="0"/>
                              <w:marRight w:val="0"/>
                              <w:marTop w:val="0"/>
                              <w:marBottom w:val="0"/>
                              <w:divBdr>
                                <w:top w:val="none" w:sz="0" w:space="0" w:color="auto"/>
                                <w:left w:val="none" w:sz="0" w:space="0" w:color="auto"/>
                                <w:bottom w:val="none" w:sz="0" w:space="0" w:color="auto"/>
                                <w:right w:val="none" w:sz="0" w:space="0" w:color="auto"/>
                              </w:divBdr>
                              <w:divsChild>
                                <w:div w:id="573054023">
                                  <w:marLeft w:val="0"/>
                                  <w:marRight w:val="0"/>
                                  <w:marTop w:val="0"/>
                                  <w:marBottom w:val="0"/>
                                  <w:divBdr>
                                    <w:top w:val="none" w:sz="0" w:space="0" w:color="auto"/>
                                    <w:left w:val="none" w:sz="0" w:space="0" w:color="auto"/>
                                    <w:bottom w:val="none" w:sz="0" w:space="0" w:color="auto"/>
                                    <w:right w:val="none" w:sz="0" w:space="0" w:color="auto"/>
                                  </w:divBdr>
                                  <w:divsChild>
                                    <w:div w:id="1313094324">
                                      <w:marLeft w:val="0"/>
                                      <w:marRight w:val="0"/>
                                      <w:marTop w:val="0"/>
                                      <w:marBottom w:val="0"/>
                                      <w:divBdr>
                                        <w:top w:val="none" w:sz="0" w:space="0" w:color="auto"/>
                                        <w:left w:val="none" w:sz="0" w:space="0" w:color="auto"/>
                                        <w:bottom w:val="none" w:sz="0" w:space="0" w:color="auto"/>
                                        <w:right w:val="none" w:sz="0" w:space="0" w:color="auto"/>
                                      </w:divBdr>
                                      <w:divsChild>
                                        <w:div w:id="717893821">
                                          <w:marLeft w:val="0"/>
                                          <w:marRight w:val="0"/>
                                          <w:marTop w:val="0"/>
                                          <w:marBottom w:val="0"/>
                                          <w:divBdr>
                                            <w:top w:val="none" w:sz="0" w:space="0" w:color="auto"/>
                                            <w:left w:val="none" w:sz="0" w:space="0" w:color="auto"/>
                                            <w:bottom w:val="none" w:sz="0" w:space="0" w:color="auto"/>
                                            <w:right w:val="none" w:sz="0" w:space="0" w:color="auto"/>
                                          </w:divBdr>
                                          <w:divsChild>
                                            <w:div w:id="9646151">
                                              <w:marLeft w:val="0"/>
                                              <w:marRight w:val="0"/>
                                              <w:marTop w:val="0"/>
                                              <w:marBottom w:val="0"/>
                                              <w:divBdr>
                                                <w:top w:val="none" w:sz="0" w:space="0" w:color="auto"/>
                                                <w:left w:val="none" w:sz="0" w:space="0" w:color="auto"/>
                                                <w:bottom w:val="none" w:sz="0" w:space="0" w:color="auto"/>
                                                <w:right w:val="none" w:sz="0" w:space="0" w:color="auto"/>
                                              </w:divBdr>
                                              <w:divsChild>
                                                <w:div w:id="226381888">
                                                  <w:marLeft w:val="0"/>
                                                  <w:marRight w:val="0"/>
                                                  <w:marTop w:val="0"/>
                                                  <w:marBottom w:val="0"/>
                                                  <w:divBdr>
                                                    <w:top w:val="none" w:sz="0" w:space="0" w:color="auto"/>
                                                    <w:left w:val="none" w:sz="0" w:space="0" w:color="auto"/>
                                                    <w:bottom w:val="single" w:sz="6" w:space="0" w:color="DADCE0"/>
                                                    <w:right w:val="none" w:sz="0" w:space="0" w:color="auto"/>
                                                  </w:divBdr>
                                                  <w:divsChild>
                                                    <w:div w:id="274408998">
                                                      <w:marLeft w:val="0"/>
                                                      <w:marRight w:val="0"/>
                                                      <w:marTop w:val="0"/>
                                                      <w:marBottom w:val="0"/>
                                                      <w:divBdr>
                                                        <w:top w:val="none" w:sz="0" w:space="0" w:color="auto"/>
                                                        <w:left w:val="none" w:sz="0" w:space="0" w:color="auto"/>
                                                        <w:bottom w:val="none" w:sz="0" w:space="0" w:color="auto"/>
                                                        <w:right w:val="none" w:sz="0" w:space="0" w:color="auto"/>
                                                      </w:divBdr>
                                                      <w:divsChild>
                                                        <w:div w:id="813521893">
                                                          <w:marLeft w:val="0"/>
                                                          <w:marRight w:val="0"/>
                                                          <w:marTop w:val="0"/>
                                                          <w:marBottom w:val="0"/>
                                                          <w:divBdr>
                                                            <w:top w:val="none" w:sz="0" w:space="0" w:color="auto"/>
                                                            <w:left w:val="none" w:sz="0" w:space="0" w:color="auto"/>
                                                            <w:bottom w:val="none" w:sz="0" w:space="0" w:color="auto"/>
                                                            <w:right w:val="none" w:sz="0" w:space="0" w:color="auto"/>
                                                          </w:divBdr>
                                                        </w:div>
                                                        <w:div w:id="9538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27656">
                                                  <w:marLeft w:val="0"/>
                                                  <w:marRight w:val="0"/>
                                                  <w:marTop w:val="0"/>
                                                  <w:marBottom w:val="0"/>
                                                  <w:divBdr>
                                                    <w:top w:val="none" w:sz="0" w:space="0" w:color="auto"/>
                                                    <w:left w:val="none" w:sz="0" w:space="0" w:color="auto"/>
                                                    <w:bottom w:val="none" w:sz="0" w:space="0" w:color="auto"/>
                                                    <w:right w:val="none" w:sz="0" w:space="0" w:color="auto"/>
                                                  </w:divBdr>
                                                  <w:divsChild>
                                                    <w:div w:id="1156334186">
                                                      <w:marLeft w:val="0"/>
                                                      <w:marRight w:val="0"/>
                                                      <w:marTop w:val="0"/>
                                                      <w:marBottom w:val="0"/>
                                                      <w:divBdr>
                                                        <w:top w:val="none" w:sz="0" w:space="0" w:color="auto"/>
                                                        <w:left w:val="none" w:sz="0" w:space="0" w:color="auto"/>
                                                        <w:bottom w:val="none" w:sz="0" w:space="0" w:color="auto"/>
                                                        <w:right w:val="none" w:sz="0" w:space="0" w:color="auto"/>
                                                      </w:divBdr>
                                                      <w:divsChild>
                                                        <w:div w:id="1965961731">
                                                          <w:marLeft w:val="0"/>
                                                          <w:marRight w:val="0"/>
                                                          <w:marTop w:val="0"/>
                                                          <w:marBottom w:val="0"/>
                                                          <w:divBdr>
                                                            <w:top w:val="none" w:sz="0" w:space="0" w:color="auto"/>
                                                            <w:left w:val="none" w:sz="0" w:space="0" w:color="auto"/>
                                                            <w:bottom w:val="none" w:sz="0" w:space="0" w:color="auto"/>
                                                            <w:right w:val="none" w:sz="0" w:space="0" w:color="auto"/>
                                                          </w:divBdr>
                                                          <w:divsChild>
                                                            <w:div w:id="6220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3001">
                                                      <w:marLeft w:val="0"/>
                                                      <w:marRight w:val="0"/>
                                                      <w:marTop w:val="0"/>
                                                      <w:marBottom w:val="0"/>
                                                      <w:divBdr>
                                                        <w:top w:val="none" w:sz="0" w:space="0" w:color="auto"/>
                                                        <w:left w:val="none" w:sz="0" w:space="0" w:color="auto"/>
                                                        <w:bottom w:val="none" w:sz="0" w:space="0" w:color="auto"/>
                                                        <w:right w:val="none" w:sz="0" w:space="0" w:color="auto"/>
                                                      </w:divBdr>
                                                    </w:div>
                                                  </w:divsChild>
                                                </w:div>
                                                <w:div w:id="634800251">
                                                  <w:marLeft w:val="0"/>
                                                  <w:marRight w:val="0"/>
                                                  <w:marTop w:val="0"/>
                                                  <w:marBottom w:val="0"/>
                                                  <w:divBdr>
                                                    <w:top w:val="none" w:sz="0" w:space="0" w:color="auto"/>
                                                    <w:left w:val="none" w:sz="0" w:space="0" w:color="auto"/>
                                                    <w:bottom w:val="single" w:sz="6" w:space="0" w:color="DADCE0"/>
                                                    <w:right w:val="none" w:sz="0" w:space="0" w:color="auto"/>
                                                  </w:divBdr>
                                                  <w:divsChild>
                                                    <w:div w:id="939991927">
                                                      <w:marLeft w:val="0"/>
                                                      <w:marRight w:val="0"/>
                                                      <w:marTop w:val="0"/>
                                                      <w:marBottom w:val="0"/>
                                                      <w:divBdr>
                                                        <w:top w:val="none" w:sz="0" w:space="0" w:color="auto"/>
                                                        <w:left w:val="none" w:sz="0" w:space="0" w:color="auto"/>
                                                        <w:bottom w:val="none" w:sz="0" w:space="0" w:color="auto"/>
                                                        <w:right w:val="none" w:sz="0" w:space="0" w:color="auto"/>
                                                      </w:divBdr>
                                                      <w:divsChild>
                                                        <w:div w:id="359747972">
                                                          <w:marLeft w:val="0"/>
                                                          <w:marRight w:val="0"/>
                                                          <w:marTop w:val="0"/>
                                                          <w:marBottom w:val="0"/>
                                                          <w:divBdr>
                                                            <w:top w:val="none" w:sz="0" w:space="0" w:color="auto"/>
                                                            <w:left w:val="none" w:sz="0" w:space="0" w:color="auto"/>
                                                            <w:bottom w:val="none" w:sz="0" w:space="0" w:color="auto"/>
                                                            <w:right w:val="none" w:sz="0" w:space="0" w:color="auto"/>
                                                          </w:divBdr>
                                                        </w:div>
                                                        <w:div w:id="152544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41314">
                                                  <w:marLeft w:val="0"/>
                                                  <w:marRight w:val="0"/>
                                                  <w:marTop w:val="0"/>
                                                  <w:marBottom w:val="0"/>
                                                  <w:divBdr>
                                                    <w:top w:val="none" w:sz="0" w:space="0" w:color="auto"/>
                                                    <w:left w:val="none" w:sz="0" w:space="0" w:color="auto"/>
                                                    <w:bottom w:val="none" w:sz="0" w:space="0" w:color="auto"/>
                                                    <w:right w:val="none" w:sz="0" w:space="0" w:color="auto"/>
                                                  </w:divBdr>
                                                  <w:divsChild>
                                                    <w:div w:id="1037126816">
                                                      <w:marLeft w:val="0"/>
                                                      <w:marRight w:val="0"/>
                                                      <w:marTop w:val="0"/>
                                                      <w:marBottom w:val="0"/>
                                                      <w:divBdr>
                                                        <w:top w:val="none" w:sz="0" w:space="0" w:color="auto"/>
                                                        <w:left w:val="none" w:sz="0" w:space="0" w:color="auto"/>
                                                        <w:bottom w:val="none" w:sz="0" w:space="0" w:color="auto"/>
                                                        <w:right w:val="none" w:sz="0" w:space="0" w:color="auto"/>
                                                      </w:divBdr>
                                                      <w:divsChild>
                                                        <w:div w:id="1066537965">
                                                          <w:marLeft w:val="0"/>
                                                          <w:marRight w:val="0"/>
                                                          <w:marTop w:val="0"/>
                                                          <w:marBottom w:val="0"/>
                                                          <w:divBdr>
                                                            <w:top w:val="none" w:sz="0" w:space="0" w:color="auto"/>
                                                            <w:left w:val="none" w:sz="0" w:space="0" w:color="auto"/>
                                                            <w:bottom w:val="none" w:sz="0" w:space="0" w:color="auto"/>
                                                            <w:right w:val="none" w:sz="0" w:space="0" w:color="auto"/>
                                                          </w:divBdr>
                                                        </w:div>
                                                        <w:div w:id="18203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88410">
                                              <w:marLeft w:val="0"/>
                                              <w:marRight w:val="0"/>
                                              <w:marTop w:val="0"/>
                                              <w:marBottom w:val="0"/>
                                              <w:divBdr>
                                                <w:top w:val="none" w:sz="0" w:space="0" w:color="auto"/>
                                                <w:left w:val="none" w:sz="0" w:space="0" w:color="auto"/>
                                                <w:bottom w:val="none" w:sz="0" w:space="0" w:color="auto"/>
                                                <w:right w:val="none" w:sz="0" w:space="0" w:color="auto"/>
                                              </w:divBdr>
                                              <w:divsChild>
                                                <w:div w:id="546599605">
                                                  <w:marLeft w:val="0"/>
                                                  <w:marRight w:val="0"/>
                                                  <w:marTop w:val="0"/>
                                                  <w:marBottom w:val="0"/>
                                                  <w:divBdr>
                                                    <w:top w:val="none" w:sz="0" w:space="0" w:color="auto"/>
                                                    <w:left w:val="none" w:sz="0" w:space="0" w:color="auto"/>
                                                    <w:bottom w:val="none" w:sz="0" w:space="0" w:color="auto"/>
                                                    <w:right w:val="none" w:sz="0" w:space="0" w:color="auto"/>
                                                  </w:divBdr>
                                                  <w:divsChild>
                                                    <w:div w:id="700478323">
                                                      <w:marLeft w:val="0"/>
                                                      <w:marRight w:val="0"/>
                                                      <w:marTop w:val="0"/>
                                                      <w:marBottom w:val="0"/>
                                                      <w:divBdr>
                                                        <w:top w:val="none" w:sz="0" w:space="0" w:color="auto"/>
                                                        <w:left w:val="none" w:sz="0" w:space="0" w:color="auto"/>
                                                        <w:bottom w:val="none" w:sz="0" w:space="0" w:color="auto"/>
                                                        <w:right w:val="none" w:sz="0" w:space="0" w:color="auto"/>
                                                      </w:divBdr>
                                                    </w:div>
                                                    <w:div w:id="1713651090">
                                                      <w:marLeft w:val="0"/>
                                                      <w:marRight w:val="0"/>
                                                      <w:marTop w:val="0"/>
                                                      <w:marBottom w:val="0"/>
                                                      <w:divBdr>
                                                        <w:top w:val="none" w:sz="0" w:space="0" w:color="auto"/>
                                                        <w:left w:val="none" w:sz="0" w:space="0" w:color="auto"/>
                                                        <w:bottom w:val="none" w:sz="0" w:space="0" w:color="auto"/>
                                                        <w:right w:val="none" w:sz="0" w:space="0" w:color="auto"/>
                                                      </w:divBdr>
                                                      <w:divsChild>
                                                        <w:div w:id="682125489">
                                                          <w:marLeft w:val="0"/>
                                                          <w:marRight w:val="0"/>
                                                          <w:marTop w:val="0"/>
                                                          <w:marBottom w:val="0"/>
                                                          <w:divBdr>
                                                            <w:top w:val="none" w:sz="0" w:space="0" w:color="auto"/>
                                                            <w:left w:val="none" w:sz="0" w:space="0" w:color="auto"/>
                                                            <w:bottom w:val="none" w:sz="0" w:space="0" w:color="auto"/>
                                                            <w:right w:val="none" w:sz="0" w:space="0" w:color="auto"/>
                                                          </w:divBdr>
                                                          <w:divsChild>
                                                            <w:div w:id="117021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527763">
                                                  <w:marLeft w:val="0"/>
                                                  <w:marRight w:val="0"/>
                                                  <w:marTop w:val="0"/>
                                                  <w:marBottom w:val="0"/>
                                                  <w:divBdr>
                                                    <w:top w:val="none" w:sz="0" w:space="0" w:color="auto"/>
                                                    <w:left w:val="none" w:sz="0" w:space="0" w:color="auto"/>
                                                    <w:bottom w:val="none" w:sz="0" w:space="0" w:color="auto"/>
                                                    <w:right w:val="none" w:sz="0" w:space="0" w:color="auto"/>
                                                  </w:divBdr>
                                                  <w:divsChild>
                                                    <w:div w:id="461116982">
                                                      <w:marLeft w:val="0"/>
                                                      <w:marRight w:val="0"/>
                                                      <w:marTop w:val="0"/>
                                                      <w:marBottom w:val="0"/>
                                                      <w:divBdr>
                                                        <w:top w:val="none" w:sz="0" w:space="0" w:color="auto"/>
                                                        <w:left w:val="none" w:sz="0" w:space="0" w:color="auto"/>
                                                        <w:bottom w:val="none" w:sz="0" w:space="0" w:color="auto"/>
                                                        <w:right w:val="none" w:sz="0" w:space="0" w:color="auto"/>
                                                      </w:divBdr>
                                                      <w:divsChild>
                                                        <w:div w:id="544684797">
                                                          <w:marLeft w:val="0"/>
                                                          <w:marRight w:val="0"/>
                                                          <w:marTop w:val="0"/>
                                                          <w:marBottom w:val="0"/>
                                                          <w:divBdr>
                                                            <w:top w:val="none" w:sz="0" w:space="0" w:color="auto"/>
                                                            <w:left w:val="none" w:sz="0" w:space="0" w:color="auto"/>
                                                            <w:bottom w:val="none" w:sz="0" w:space="0" w:color="auto"/>
                                                            <w:right w:val="none" w:sz="0" w:space="0" w:color="auto"/>
                                                          </w:divBdr>
                                                        </w:div>
                                                        <w:div w:id="165606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06572">
                                                  <w:marLeft w:val="0"/>
                                                  <w:marRight w:val="0"/>
                                                  <w:marTop w:val="0"/>
                                                  <w:marBottom w:val="0"/>
                                                  <w:divBdr>
                                                    <w:top w:val="none" w:sz="0" w:space="0" w:color="auto"/>
                                                    <w:left w:val="none" w:sz="0" w:space="0" w:color="auto"/>
                                                    <w:bottom w:val="single" w:sz="6" w:space="0" w:color="DADCE0"/>
                                                    <w:right w:val="none" w:sz="0" w:space="0" w:color="auto"/>
                                                  </w:divBdr>
                                                  <w:divsChild>
                                                    <w:div w:id="1547987513">
                                                      <w:marLeft w:val="0"/>
                                                      <w:marRight w:val="0"/>
                                                      <w:marTop w:val="0"/>
                                                      <w:marBottom w:val="0"/>
                                                      <w:divBdr>
                                                        <w:top w:val="none" w:sz="0" w:space="0" w:color="auto"/>
                                                        <w:left w:val="none" w:sz="0" w:space="0" w:color="auto"/>
                                                        <w:bottom w:val="none" w:sz="0" w:space="0" w:color="auto"/>
                                                        <w:right w:val="none" w:sz="0" w:space="0" w:color="auto"/>
                                                      </w:divBdr>
                                                      <w:divsChild>
                                                        <w:div w:id="561795003">
                                                          <w:marLeft w:val="0"/>
                                                          <w:marRight w:val="0"/>
                                                          <w:marTop w:val="0"/>
                                                          <w:marBottom w:val="0"/>
                                                          <w:divBdr>
                                                            <w:top w:val="none" w:sz="0" w:space="0" w:color="auto"/>
                                                            <w:left w:val="none" w:sz="0" w:space="0" w:color="auto"/>
                                                            <w:bottom w:val="none" w:sz="0" w:space="0" w:color="auto"/>
                                                            <w:right w:val="none" w:sz="0" w:space="0" w:color="auto"/>
                                                          </w:divBdr>
                                                        </w:div>
                                                        <w:div w:id="1170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305701">
                                                  <w:marLeft w:val="0"/>
                                                  <w:marRight w:val="0"/>
                                                  <w:marTop w:val="0"/>
                                                  <w:marBottom w:val="0"/>
                                                  <w:divBdr>
                                                    <w:top w:val="none" w:sz="0" w:space="0" w:color="auto"/>
                                                    <w:left w:val="none" w:sz="0" w:space="0" w:color="auto"/>
                                                    <w:bottom w:val="single" w:sz="6" w:space="0" w:color="DADCE0"/>
                                                    <w:right w:val="none" w:sz="0" w:space="0" w:color="auto"/>
                                                  </w:divBdr>
                                                  <w:divsChild>
                                                    <w:div w:id="1478375851">
                                                      <w:marLeft w:val="0"/>
                                                      <w:marRight w:val="0"/>
                                                      <w:marTop w:val="0"/>
                                                      <w:marBottom w:val="0"/>
                                                      <w:divBdr>
                                                        <w:top w:val="none" w:sz="0" w:space="0" w:color="auto"/>
                                                        <w:left w:val="none" w:sz="0" w:space="0" w:color="auto"/>
                                                        <w:bottom w:val="none" w:sz="0" w:space="0" w:color="auto"/>
                                                        <w:right w:val="none" w:sz="0" w:space="0" w:color="auto"/>
                                                      </w:divBdr>
                                                      <w:divsChild>
                                                        <w:div w:id="629749616">
                                                          <w:marLeft w:val="0"/>
                                                          <w:marRight w:val="0"/>
                                                          <w:marTop w:val="0"/>
                                                          <w:marBottom w:val="0"/>
                                                          <w:divBdr>
                                                            <w:top w:val="none" w:sz="0" w:space="0" w:color="auto"/>
                                                            <w:left w:val="none" w:sz="0" w:space="0" w:color="auto"/>
                                                            <w:bottom w:val="none" w:sz="0" w:space="0" w:color="auto"/>
                                                            <w:right w:val="none" w:sz="0" w:space="0" w:color="auto"/>
                                                          </w:divBdr>
                                                        </w:div>
                                                        <w:div w:id="12183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1344479">
      <w:bodyDiv w:val="1"/>
      <w:marLeft w:val="0"/>
      <w:marRight w:val="0"/>
      <w:marTop w:val="0"/>
      <w:marBottom w:val="0"/>
      <w:divBdr>
        <w:top w:val="none" w:sz="0" w:space="0" w:color="auto"/>
        <w:left w:val="none" w:sz="0" w:space="0" w:color="auto"/>
        <w:bottom w:val="none" w:sz="0" w:space="0" w:color="auto"/>
        <w:right w:val="none" w:sz="0" w:space="0" w:color="auto"/>
      </w:divBdr>
    </w:div>
    <w:div w:id="993603310">
      <w:bodyDiv w:val="1"/>
      <w:marLeft w:val="0"/>
      <w:marRight w:val="0"/>
      <w:marTop w:val="0"/>
      <w:marBottom w:val="0"/>
      <w:divBdr>
        <w:top w:val="none" w:sz="0" w:space="0" w:color="auto"/>
        <w:left w:val="none" w:sz="0" w:space="0" w:color="auto"/>
        <w:bottom w:val="none" w:sz="0" w:space="0" w:color="auto"/>
        <w:right w:val="none" w:sz="0" w:space="0" w:color="auto"/>
      </w:divBdr>
    </w:div>
    <w:div w:id="1476029082">
      <w:bodyDiv w:val="1"/>
      <w:marLeft w:val="0"/>
      <w:marRight w:val="0"/>
      <w:marTop w:val="0"/>
      <w:marBottom w:val="0"/>
      <w:divBdr>
        <w:top w:val="none" w:sz="0" w:space="0" w:color="auto"/>
        <w:left w:val="none" w:sz="0" w:space="0" w:color="auto"/>
        <w:bottom w:val="none" w:sz="0" w:space="0" w:color="auto"/>
        <w:right w:val="none" w:sz="0" w:space="0" w:color="auto"/>
      </w:divBdr>
      <w:divsChild>
        <w:div w:id="1855799786">
          <w:marLeft w:val="0"/>
          <w:marRight w:val="0"/>
          <w:marTop w:val="0"/>
          <w:marBottom w:val="0"/>
          <w:divBdr>
            <w:top w:val="none" w:sz="0" w:space="0" w:color="auto"/>
            <w:left w:val="none" w:sz="0" w:space="0" w:color="auto"/>
            <w:bottom w:val="none" w:sz="0" w:space="0" w:color="auto"/>
            <w:right w:val="none" w:sz="0" w:space="0" w:color="auto"/>
          </w:divBdr>
          <w:divsChild>
            <w:div w:id="2026706605">
              <w:marLeft w:val="0"/>
              <w:marRight w:val="0"/>
              <w:marTop w:val="0"/>
              <w:marBottom w:val="0"/>
              <w:divBdr>
                <w:top w:val="none" w:sz="0" w:space="0" w:color="auto"/>
                <w:left w:val="none" w:sz="0" w:space="0" w:color="auto"/>
                <w:bottom w:val="none" w:sz="0" w:space="0" w:color="auto"/>
                <w:right w:val="none" w:sz="0" w:space="0" w:color="auto"/>
              </w:divBdr>
              <w:divsChild>
                <w:div w:id="1105006489">
                  <w:marLeft w:val="0"/>
                  <w:marRight w:val="0"/>
                  <w:marTop w:val="0"/>
                  <w:marBottom w:val="0"/>
                  <w:divBdr>
                    <w:top w:val="none" w:sz="0" w:space="0" w:color="auto"/>
                    <w:left w:val="none" w:sz="0" w:space="0" w:color="auto"/>
                    <w:bottom w:val="none" w:sz="0" w:space="0" w:color="auto"/>
                    <w:right w:val="none" w:sz="0" w:space="0" w:color="auto"/>
                  </w:divBdr>
                  <w:divsChild>
                    <w:div w:id="131559447">
                      <w:marLeft w:val="0"/>
                      <w:marRight w:val="0"/>
                      <w:marTop w:val="0"/>
                      <w:marBottom w:val="0"/>
                      <w:divBdr>
                        <w:top w:val="none" w:sz="0" w:space="0" w:color="auto"/>
                        <w:left w:val="none" w:sz="0" w:space="0" w:color="auto"/>
                        <w:bottom w:val="none" w:sz="0" w:space="0" w:color="auto"/>
                        <w:right w:val="none" w:sz="0" w:space="0" w:color="auto"/>
                      </w:divBdr>
                      <w:divsChild>
                        <w:div w:id="96607885">
                          <w:marLeft w:val="0"/>
                          <w:marRight w:val="0"/>
                          <w:marTop w:val="0"/>
                          <w:marBottom w:val="0"/>
                          <w:divBdr>
                            <w:top w:val="none" w:sz="0" w:space="0" w:color="auto"/>
                            <w:left w:val="none" w:sz="0" w:space="0" w:color="auto"/>
                            <w:bottom w:val="none" w:sz="0" w:space="0" w:color="auto"/>
                            <w:right w:val="none" w:sz="0" w:space="0" w:color="auto"/>
                          </w:divBdr>
                          <w:divsChild>
                            <w:div w:id="505094870">
                              <w:marLeft w:val="0"/>
                              <w:marRight w:val="0"/>
                              <w:marTop w:val="0"/>
                              <w:marBottom w:val="0"/>
                              <w:divBdr>
                                <w:top w:val="none" w:sz="0" w:space="0" w:color="auto"/>
                                <w:left w:val="none" w:sz="0" w:space="0" w:color="auto"/>
                                <w:bottom w:val="none" w:sz="0" w:space="0" w:color="auto"/>
                                <w:right w:val="none" w:sz="0" w:space="0" w:color="auto"/>
                              </w:divBdr>
                              <w:divsChild>
                                <w:div w:id="384451393">
                                  <w:marLeft w:val="0"/>
                                  <w:marRight w:val="0"/>
                                  <w:marTop w:val="0"/>
                                  <w:marBottom w:val="0"/>
                                  <w:divBdr>
                                    <w:top w:val="none" w:sz="0" w:space="0" w:color="auto"/>
                                    <w:left w:val="none" w:sz="0" w:space="0" w:color="auto"/>
                                    <w:bottom w:val="none" w:sz="0" w:space="0" w:color="auto"/>
                                    <w:right w:val="none" w:sz="0" w:space="0" w:color="auto"/>
                                  </w:divBdr>
                                  <w:divsChild>
                                    <w:div w:id="1773011632">
                                      <w:marLeft w:val="0"/>
                                      <w:marRight w:val="0"/>
                                      <w:marTop w:val="0"/>
                                      <w:marBottom w:val="0"/>
                                      <w:divBdr>
                                        <w:top w:val="none" w:sz="0" w:space="0" w:color="auto"/>
                                        <w:left w:val="none" w:sz="0" w:space="0" w:color="auto"/>
                                        <w:bottom w:val="none" w:sz="0" w:space="0" w:color="auto"/>
                                        <w:right w:val="none" w:sz="0" w:space="0" w:color="auto"/>
                                      </w:divBdr>
                                      <w:divsChild>
                                        <w:div w:id="1464617965">
                                          <w:marLeft w:val="0"/>
                                          <w:marRight w:val="0"/>
                                          <w:marTop w:val="0"/>
                                          <w:marBottom w:val="0"/>
                                          <w:divBdr>
                                            <w:top w:val="none" w:sz="0" w:space="0" w:color="auto"/>
                                            <w:left w:val="none" w:sz="0" w:space="0" w:color="auto"/>
                                            <w:bottom w:val="none" w:sz="0" w:space="0" w:color="auto"/>
                                            <w:right w:val="none" w:sz="0" w:space="0" w:color="auto"/>
                                          </w:divBdr>
                                          <w:divsChild>
                                            <w:div w:id="127824563">
                                              <w:marLeft w:val="0"/>
                                              <w:marRight w:val="0"/>
                                              <w:marTop w:val="0"/>
                                              <w:marBottom w:val="0"/>
                                              <w:divBdr>
                                                <w:top w:val="none" w:sz="0" w:space="0" w:color="auto"/>
                                                <w:left w:val="none" w:sz="0" w:space="0" w:color="auto"/>
                                                <w:bottom w:val="none" w:sz="0" w:space="0" w:color="auto"/>
                                                <w:right w:val="none" w:sz="0" w:space="0" w:color="auto"/>
                                              </w:divBdr>
                                              <w:divsChild>
                                                <w:div w:id="1085569985">
                                                  <w:marLeft w:val="0"/>
                                                  <w:marRight w:val="0"/>
                                                  <w:marTop w:val="0"/>
                                                  <w:marBottom w:val="0"/>
                                                  <w:divBdr>
                                                    <w:top w:val="none" w:sz="0" w:space="0" w:color="auto"/>
                                                    <w:left w:val="none" w:sz="0" w:space="0" w:color="auto"/>
                                                    <w:bottom w:val="none" w:sz="0" w:space="0" w:color="auto"/>
                                                    <w:right w:val="none" w:sz="0" w:space="0" w:color="auto"/>
                                                  </w:divBdr>
                                                  <w:divsChild>
                                                    <w:div w:id="469441813">
                                                      <w:marLeft w:val="0"/>
                                                      <w:marRight w:val="0"/>
                                                      <w:marTop w:val="0"/>
                                                      <w:marBottom w:val="0"/>
                                                      <w:divBdr>
                                                        <w:top w:val="none" w:sz="0" w:space="0" w:color="auto"/>
                                                        <w:left w:val="none" w:sz="0" w:space="0" w:color="auto"/>
                                                        <w:bottom w:val="none" w:sz="0" w:space="0" w:color="auto"/>
                                                        <w:right w:val="none" w:sz="0" w:space="0" w:color="auto"/>
                                                      </w:divBdr>
                                                      <w:divsChild>
                                                        <w:div w:id="766074596">
                                                          <w:marLeft w:val="0"/>
                                                          <w:marRight w:val="0"/>
                                                          <w:marTop w:val="0"/>
                                                          <w:marBottom w:val="0"/>
                                                          <w:divBdr>
                                                            <w:top w:val="none" w:sz="0" w:space="0" w:color="auto"/>
                                                            <w:left w:val="none" w:sz="0" w:space="0" w:color="auto"/>
                                                            <w:bottom w:val="none" w:sz="0" w:space="0" w:color="auto"/>
                                                            <w:right w:val="none" w:sz="0" w:space="0" w:color="auto"/>
                                                          </w:divBdr>
                                                        </w:div>
                                                        <w:div w:id="17552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46740">
                                                  <w:marLeft w:val="0"/>
                                                  <w:marRight w:val="0"/>
                                                  <w:marTop w:val="0"/>
                                                  <w:marBottom w:val="0"/>
                                                  <w:divBdr>
                                                    <w:top w:val="none" w:sz="0" w:space="0" w:color="auto"/>
                                                    <w:left w:val="none" w:sz="0" w:space="0" w:color="auto"/>
                                                    <w:bottom w:val="single" w:sz="6" w:space="0" w:color="DADCE0"/>
                                                    <w:right w:val="none" w:sz="0" w:space="0" w:color="auto"/>
                                                  </w:divBdr>
                                                  <w:divsChild>
                                                    <w:div w:id="37439365">
                                                      <w:marLeft w:val="0"/>
                                                      <w:marRight w:val="0"/>
                                                      <w:marTop w:val="0"/>
                                                      <w:marBottom w:val="0"/>
                                                      <w:divBdr>
                                                        <w:top w:val="none" w:sz="0" w:space="0" w:color="auto"/>
                                                        <w:left w:val="none" w:sz="0" w:space="0" w:color="auto"/>
                                                        <w:bottom w:val="none" w:sz="0" w:space="0" w:color="auto"/>
                                                        <w:right w:val="none" w:sz="0" w:space="0" w:color="auto"/>
                                                      </w:divBdr>
                                                      <w:divsChild>
                                                        <w:div w:id="998464532">
                                                          <w:marLeft w:val="0"/>
                                                          <w:marRight w:val="0"/>
                                                          <w:marTop w:val="0"/>
                                                          <w:marBottom w:val="0"/>
                                                          <w:divBdr>
                                                            <w:top w:val="none" w:sz="0" w:space="0" w:color="auto"/>
                                                            <w:left w:val="none" w:sz="0" w:space="0" w:color="auto"/>
                                                            <w:bottom w:val="none" w:sz="0" w:space="0" w:color="auto"/>
                                                            <w:right w:val="none" w:sz="0" w:space="0" w:color="auto"/>
                                                          </w:divBdr>
                                                        </w:div>
                                                        <w:div w:id="137503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2818">
                                                  <w:marLeft w:val="0"/>
                                                  <w:marRight w:val="0"/>
                                                  <w:marTop w:val="0"/>
                                                  <w:marBottom w:val="0"/>
                                                  <w:divBdr>
                                                    <w:top w:val="none" w:sz="0" w:space="0" w:color="auto"/>
                                                    <w:left w:val="none" w:sz="0" w:space="0" w:color="auto"/>
                                                    <w:bottom w:val="single" w:sz="6" w:space="0" w:color="DADCE0"/>
                                                    <w:right w:val="none" w:sz="0" w:space="0" w:color="auto"/>
                                                  </w:divBdr>
                                                  <w:divsChild>
                                                    <w:div w:id="802041912">
                                                      <w:marLeft w:val="0"/>
                                                      <w:marRight w:val="0"/>
                                                      <w:marTop w:val="0"/>
                                                      <w:marBottom w:val="0"/>
                                                      <w:divBdr>
                                                        <w:top w:val="none" w:sz="0" w:space="0" w:color="auto"/>
                                                        <w:left w:val="none" w:sz="0" w:space="0" w:color="auto"/>
                                                        <w:bottom w:val="none" w:sz="0" w:space="0" w:color="auto"/>
                                                        <w:right w:val="none" w:sz="0" w:space="0" w:color="auto"/>
                                                      </w:divBdr>
                                                      <w:divsChild>
                                                        <w:div w:id="371733777">
                                                          <w:marLeft w:val="0"/>
                                                          <w:marRight w:val="0"/>
                                                          <w:marTop w:val="0"/>
                                                          <w:marBottom w:val="0"/>
                                                          <w:divBdr>
                                                            <w:top w:val="none" w:sz="0" w:space="0" w:color="auto"/>
                                                            <w:left w:val="none" w:sz="0" w:space="0" w:color="auto"/>
                                                            <w:bottom w:val="none" w:sz="0" w:space="0" w:color="auto"/>
                                                            <w:right w:val="none" w:sz="0" w:space="0" w:color="auto"/>
                                                          </w:divBdr>
                                                        </w:div>
                                                        <w:div w:id="191026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8557">
                                                  <w:marLeft w:val="0"/>
                                                  <w:marRight w:val="0"/>
                                                  <w:marTop w:val="0"/>
                                                  <w:marBottom w:val="0"/>
                                                  <w:divBdr>
                                                    <w:top w:val="none" w:sz="0" w:space="0" w:color="auto"/>
                                                    <w:left w:val="none" w:sz="0" w:space="0" w:color="auto"/>
                                                    <w:bottom w:val="none" w:sz="0" w:space="0" w:color="auto"/>
                                                    <w:right w:val="none" w:sz="0" w:space="0" w:color="auto"/>
                                                  </w:divBdr>
                                                  <w:divsChild>
                                                    <w:div w:id="982663324">
                                                      <w:marLeft w:val="0"/>
                                                      <w:marRight w:val="0"/>
                                                      <w:marTop w:val="0"/>
                                                      <w:marBottom w:val="0"/>
                                                      <w:divBdr>
                                                        <w:top w:val="none" w:sz="0" w:space="0" w:color="auto"/>
                                                        <w:left w:val="none" w:sz="0" w:space="0" w:color="auto"/>
                                                        <w:bottom w:val="none" w:sz="0" w:space="0" w:color="auto"/>
                                                        <w:right w:val="none" w:sz="0" w:space="0" w:color="auto"/>
                                                      </w:divBdr>
                                                      <w:divsChild>
                                                        <w:div w:id="1278214566">
                                                          <w:marLeft w:val="0"/>
                                                          <w:marRight w:val="0"/>
                                                          <w:marTop w:val="0"/>
                                                          <w:marBottom w:val="0"/>
                                                          <w:divBdr>
                                                            <w:top w:val="none" w:sz="0" w:space="0" w:color="auto"/>
                                                            <w:left w:val="none" w:sz="0" w:space="0" w:color="auto"/>
                                                            <w:bottom w:val="none" w:sz="0" w:space="0" w:color="auto"/>
                                                            <w:right w:val="none" w:sz="0" w:space="0" w:color="auto"/>
                                                          </w:divBdr>
                                                          <w:divsChild>
                                                            <w:div w:id="110588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5552">
                                              <w:marLeft w:val="0"/>
                                              <w:marRight w:val="0"/>
                                              <w:marTop w:val="0"/>
                                              <w:marBottom w:val="0"/>
                                              <w:divBdr>
                                                <w:top w:val="none" w:sz="0" w:space="0" w:color="auto"/>
                                                <w:left w:val="none" w:sz="0" w:space="0" w:color="auto"/>
                                                <w:bottom w:val="none" w:sz="0" w:space="0" w:color="auto"/>
                                                <w:right w:val="none" w:sz="0" w:space="0" w:color="auto"/>
                                              </w:divBdr>
                                              <w:divsChild>
                                                <w:div w:id="17856450">
                                                  <w:marLeft w:val="0"/>
                                                  <w:marRight w:val="0"/>
                                                  <w:marTop w:val="0"/>
                                                  <w:marBottom w:val="0"/>
                                                  <w:divBdr>
                                                    <w:top w:val="none" w:sz="0" w:space="0" w:color="auto"/>
                                                    <w:left w:val="none" w:sz="0" w:space="0" w:color="auto"/>
                                                    <w:bottom w:val="single" w:sz="6" w:space="0" w:color="DADCE0"/>
                                                    <w:right w:val="none" w:sz="0" w:space="0" w:color="auto"/>
                                                  </w:divBdr>
                                                  <w:divsChild>
                                                    <w:div w:id="1217165607">
                                                      <w:marLeft w:val="0"/>
                                                      <w:marRight w:val="0"/>
                                                      <w:marTop w:val="0"/>
                                                      <w:marBottom w:val="0"/>
                                                      <w:divBdr>
                                                        <w:top w:val="none" w:sz="0" w:space="0" w:color="auto"/>
                                                        <w:left w:val="none" w:sz="0" w:space="0" w:color="auto"/>
                                                        <w:bottom w:val="none" w:sz="0" w:space="0" w:color="auto"/>
                                                        <w:right w:val="none" w:sz="0" w:space="0" w:color="auto"/>
                                                      </w:divBdr>
                                                      <w:divsChild>
                                                        <w:div w:id="117185546">
                                                          <w:marLeft w:val="0"/>
                                                          <w:marRight w:val="0"/>
                                                          <w:marTop w:val="0"/>
                                                          <w:marBottom w:val="0"/>
                                                          <w:divBdr>
                                                            <w:top w:val="none" w:sz="0" w:space="0" w:color="auto"/>
                                                            <w:left w:val="none" w:sz="0" w:space="0" w:color="auto"/>
                                                            <w:bottom w:val="none" w:sz="0" w:space="0" w:color="auto"/>
                                                            <w:right w:val="none" w:sz="0" w:space="0" w:color="auto"/>
                                                          </w:divBdr>
                                                        </w:div>
                                                        <w:div w:id="42291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03561">
                                                  <w:marLeft w:val="0"/>
                                                  <w:marRight w:val="0"/>
                                                  <w:marTop w:val="0"/>
                                                  <w:marBottom w:val="0"/>
                                                  <w:divBdr>
                                                    <w:top w:val="none" w:sz="0" w:space="0" w:color="auto"/>
                                                    <w:left w:val="none" w:sz="0" w:space="0" w:color="auto"/>
                                                    <w:bottom w:val="none" w:sz="0" w:space="0" w:color="auto"/>
                                                    <w:right w:val="none" w:sz="0" w:space="0" w:color="auto"/>
                                                  </w:divBdr>
                                                  <w:divsChild>
                                                    <w:div w:id="256330244">
                                                      <w:marLeft w:val="0"/>
                                                      <w:marRight w:val="0"/>
                                                      <w:marTop w:val="0"/>
                                                      <w:marBottom w:val="0"/>
                                                      <w:divBdr>
                                                        <w:top w:val="none" w:sz="0" w:space="0" w:color="auto"/>
                                                        <w:left w:val="none" w:sz="0" w:space="0" w:color="auto"/>
                                                        <w:bottom w:val="none" w:sz="0" w:space="0" w:color="auto"/>
                                                        <w:right w:val="none" w:sz="0" w:space="0" w:color="auto"/>
                                                      </w:divBdr>
                                                    </w:div>
                                                    <w:div w:id="1897737923">
                                                      <w:marLeft w:val="0"/>
                                                      <w:marRight w:val="0"/>
                                                      <w:marTop w:val="0"/>
                                                      <w:marBottom w:val="0"/>
                                                      <w:divBdr>
                                                        <w:top w:val="none" w:sz="0" w:space="0" w:color="auto"/>
                                                        <w:left w:val="none" w:sz="0" w:space="0" w:color="auto"/>
                                                        <w:bottom w:val="none" w:sz="0" w:space="0" w:color="auto"/>
                                                        <w:right w:val="none" w:sz="0" w:space="0" w:color="auto"/>
                                                      </w:divBdr>
                                                      <w:divsChild>
                                                        <w:div w:id="1050809188">
                                                          <w:marLeft w:val="0"/>
                                                          <w:marRight w:val="0"/>
                                                          <w:marTop w:val="0"/>
                                                          <w:marBottom w:val="0"/>
                                                          <w:divBdr>
                                                            <w:top w:val="none" w:sz="0" w:space="0" w:color="auto"/>
                                                            <w:left w:val="none" w:sz="0" w:space="0" w:color="auto"/>
                                                            <w:bottom w:val="none" w:sz="0" w:space="0" w:color="auto"/>
                                                            <w:right w:val="none" w:sz="0" w:space="0" w:color="auto"/>
                                                          </w:divBdr>
                                                          <w:divsChild>
                                                            <w:div w:id="9574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94310">
                                                  <w:marLeft w:val="0"/>
                                                  <w:marRight w:val="0"/>
                                                  <w:marTop w:val="0"/>
                                                  <w:marBottom w:val="0"/>
                                                  <w:divBdr>
                                                    <w:top w:val="none" w:sz="0" w:space="0" w:color="auto"/>
                                                    <w:left w:val="none" w:sz="0" w:space="0" w:color="auto"/>
                                                    <w:bottom w:val="none" w:sz="0" w:space="0" w:color="auto"/>
                                                    <w:right w:val="none" w:sz="0" w:space="0" w:color="auto"/>
                                                  </w:divBdr>
                                                  <w:divsChild>
                                                    <w:div w:id="1938903835">
                                                      <w:marLeft w:val="0"/>
                                                      <w:marRight w:val="0"/>
                                                      <w:marTop w:val="0"/>
                                                      <w:marBottom w:val="0"/>
                                                      <w:divBdr>
                                                        <w:top w:val="none" w:sz="0" w:space="0" w:color="auto"/>
                                                        <w:left w:val="none" w:sz="0" w:space="0" w:color="auto"/>
                                                        <w:bottom w:val="none" w:sz="0" w:space="0" w:color="auto"/>
                                                        <w:right w:val="none" w:sz="0" w:space="0" w:color="auto"/>
                                                      </w:divBdr>
                                                      <w:divsChild>
                                                        <w:div w:id="833956426">
                                                          <w:marLeft w:val="0"/>
                                                          <w:marRight w:val="0"/>
                                                          <w:marTop w:val="0"/>
                                                          <w:marBottom w:val="0"/>
                                                          <w:divBdr>
                                                            <w:top w:val="none" w:sz="0" w:space="0" w:color="auto"/>
                                                            <w:left w:val="none" w:sz="0" w:space="0" w:color="auto"/>
                                                            <w:bottom w:val="none" w:sz="0" w:space="0" w:color="auto"/>
                                                            <w:right w:val="none" w:sz="0" w:space="0" w:color="auto"/>
                                                          </w:divBdr>
                                                        </w:div>
                                                        <w:div w:id="10898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73431">
                                                  <w:marLeft w:val="0"/>
                                                  <w:marRight w:val="0"/>
                                                  <w:marTop w:val="0"/>
                                                  <w:marBottom w:val="0"/>
                                                  <w:divBdr>
                                                    <w:top w:val="none" w:sz="0" w:space="0" w:color="auto"/>
                                                    <w:left w:val="none" w:sz="0" w:space="0" w:color="auto"/>
                                                    <w:bottom w:val="single" w:sz="6" w:space="0" w:color="DADCE0"/>
                                                    <w:right w:val="none" w:sz="0" w:space="0" w:color="auto"/>
                                                  </w:divBdr>
                                                  <w:divsChild>
                                                    <w:div w:id="1223059603">
                                                      <w:marLeft w:val="0"/>
                                                      <w:marRight w:val="0"/>
                                                      <w:marTop w:val="0"/>
                                                      <w:marBottom w:val="0"/>
                                                      <w:divBdr>
                                                        <w:top w:val="none" w:sz="0" w:space="0" w:color="auto"/>
                                                        <w:left w:val="none" w:sz="0" w:space="0" w:color="auto"/>
                                                        <w:bottom w:val="none" w:sz="0" w:space="0" w:color="auto"/>
                                                        <w:right w:val="none" w:sz="0" w:space="0" w:color="auto"/>
                                                      </w:divBdr>
                                                      <w:divsChild>
                                                        <w:div w:id="164712050">
                                                          <w:marLeft w:val="0"/>
                                                          <w:marRight w:val="0"/>
                                                          <w:marTop w:val="0"/>
                                                          <w:marBottom w:val="0"/>
                                                          <w:divBdr>
                                                            <w:top w:val="none" w:sz="0" w:space="0" w:color="auto"/>
                                                            <w:left w:val="none" w:sz="0" w:space="0" w:color="auto"/>
                                                            <w:bottom w:val="none" w:sz="0" w:space="0" w:color="auto"/>
                                                            <w:right w:val="none" w:sz="0" w:space="0" w:color="auto"/>
                                                          </w:divBdr>
                                                        </w:div>
                                                        <w:div w:id="3143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441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F2CDC-E098-43C6-8434-1FA532E6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33</Pages>
  <Words>6562</Words>
  <Characters>37408</Characters>
  <Application>Microsoft Office Word</Application>
  <DocSecurity>0</DocSecurity>
  <Lines>311</Lines>
  <Paragraphs>87</Paragraphs>
  <ScaleCrop>false</ScaleCrop>
  <Company>P R C</Company>
  <LinksUpToDate>false</LinksUpToDate>
  <CharactersWithSpaces>43883</CharactersWithSpaces>
  <SharedDoc>false</SharedDoc>
  <HLinks>
    <vt:vector size="6" baseType="variant">
      <vt:variant>
        <vt:i4>-85604059</vt:i4>
      </vt:variant>
      <vt:variant>
        <vt:i4>12</vt:i4>
      </vt:variant>
      <vt:variant>
        <vt:i4>0</vt:i4>
      </vt:variant>
      <vt:variant>
        <vt:i4>5</vt:i4>
      </vt:variant>
      <vt:variant>
        <vt:lpwstr>http://beijingair.sinaapp.com/)提供的杭州市17个国控环境空气自动监测点逐小时平均PM2.5质量浓度资料，时间范围为2015年1月1日-2018年12月31日</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赵嘉琪</cp:lastModifiedBy>
  <cp:revision>14</cp:revision>
  <dcterms:created xsi:type="dcterms:W3CDTF">2021-05-18T15:56:00Z</dcterms:created>
  <dcterms:modified xsi:type="dcterms:W3CDTF">2021-05-21T07:44:00Z</dcterms:modified>
</cp:coreProperties>
</file>