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98" w:rsidRPr="00E6784E" w:rsidRDefault="00547B98">
      <w:pPr>
        <w:rPr>
          <w:rFonts w:ascii="Times New Roman" w:eastAsia="Calibri" w:hAnsi="Times New Roman" w:cs="Times New Roman"/>
          <w:bCs/>
          <w:sz w:val="24"/>
          <w:szCs w:val="24"/>
        </w:rPr>
      </w:pPr>
      <w:r w:rsidRPr="00E6784E">
        <w:rPr>
          <w:rFonts w:ascii="Times New Roman" w:eastAsia="Calibri" w:hAnsi="Times New Roman" w:cs="Times New Roman"/>
          <w:bCs/>
          <w:sz w:val="24"/>
          <w:szCs w:val="24"/>
        </w:rPr>
        <w:t>STUDY ON THE SUITABILITY OF SOILS IN ILU ABA BORA ZONE FOR HYDRAFORM BLOCK PRODUCTION FOR LOW COST CONSTRUCTION</w:t>
      </w:r>
    </w:p>
    <w:p w:rsidR="00547B98" w:rsidRPr="00E6784E" w:rsidRDefault="00547B98" w:rsidP="00547B98">
      <w:pPr>
        <w:widowControl w:val="0"/>
        <w:autoSpaceDE w:val="0"/>
        <w:autoSpaceDN w:val="0"/>
        <w:adjustRightInd w:val="0"/>
        <w:spacing w:after="0" w:line="360" w:lineRule="auto"/>
        <w:jc w:val="both"/>
        <w:rPr>
          <w:rFonts w:ascii="Times New Roman" w:eastAsia="Times New Roman" w:hAnsi="Times New Roman" w:cs="Times New Roman"/>
          <w:bCs/>
          <w:w w:val="105"/>
          <w:sz w:val="24"/>
          <w:szCs w:val="24"/>
        </w:rPr>
      </w:pPr>
      <w:r w:rsidRPr="00E6784E">
        <w:rPr>
          <w:rFonts w:ascii="Times New Roman" w:eastAsia="Times New Roman" w:hAnsi="Times New Roman" w:cs="Times New Roman"/>
          <w:bCs/>
          <w:w w:val="105"/>
          <w:sz w:val="24"/>
          <w:szCs w:val="24"/>
        </w:rPr>
        <w:t>BENEYAM NEGUSE</w:t>
      </w:r>
      <w:r w:rsidR="007C7135">
        <w:rPr>
          <w:rFonts w:ascii="Times New Roman" w:eastAsia="Times New Roman" w:hAnsi="Times New Roman" w:cs="Times New Roman"/>
          <w:bCs/>
          <w:w w:val="105"/>
          <w:sz w:val="24"/>
          <w:szCs w:val="24"/>
        </w:rPr>
        <w:t xml:space="preserve"> FURGASA</w:t>
      </w:r>
      <w:r w:rsidRPr="00E6784E">
        <w:rPr>
          <w:rFonts w:ascii="Times New Roman" w:eastAsia="Times New Roman" w:hAnsi="Times New Roman" w:cs="Times New Roman"/>
          <w:bCs/>
          <w:w w:val="105"/>
          <w:sz w:val="24"/>
          <w:szCs w:val="24"/>
          <w:vertAlign w:val="superscript"/>
        </w:rPr>
        <w:t>1</w:t>
      </w:r>
      <w:r w:rsidR="004E7FA2">
        <w:rPr>
          <w:rFonts w:ascii="Times New Roman" w:eastAsia="Times New Roman" w:hAnsi="Times New Roman" w:cs="Times New Roman"/>
          <w:bCs/>
          <w:w w:val="105"/>
          <w:sz w:val="24"/>
          <w:szCs w:val="24"/>
          <w:vertAlign w:val="subscript"/>
        </w:rPr>
        <w:t>,</w:t>
      </w:r>
      <w:r w:rsidRPr="00E6784E">
        <w:rPr>
          <w:rFonts w:ascii="Times New Roman" w:eastAsia="Times New Roman" w:hAnsi="Times New Roman" w:cs="Times New Roman"/>
          <w:bCs/>
          <w:w w:val="105"/>
          <w:sz w:val="24"/>
          <w:szCs w:val="24"/>
        </w:rPr>
        <w:t xml:space="preserve"> FADILU SHAFI</w:t>
      </w:r>
      <w:r w:rsidR="007C7135">
        <w:rPr>
          <w:rFonts w:ascii="Times New Roman" w:eastAsia="Times New Roman" w:hAnsi="Times New Roman" w:cs="Times New Roman"/>
          <w:bCs/>
          <w:w w:val="105"/>
          <w:sz w:val="24"/>
          <w:szCs w:val="24"/>
        </w:rPr>
        <w:t xml:space="preserve"> JOTE</w:t>
      </w:r>
      <w:r w:rsidRPr="00E6784E">
        <w:rPr>
          <w:rFonts w:ascii="Times New Roman" w:eastAsia="Times New Roman" w:hAnsi="Times New Roman" w:cs="Times New Roman"/>
          <w:bCs/>
          <w:w w:val="105"/>
          <w:sz w:val="24"/>
          <w:szCs w:val="24"/>
          <w:vertAlign w:val="superscript"/>
        </w:rPr>
        <w:t>2</w:t>
      </w:r>
      <w:r w:rsidR="004E7FA2">
        <w:rPr>
          <w:rFonts w:ascii="Times New Roman" w:eastAsia="Times New Roman" w:hAnsi="Times New Roman" w:cs="Times New Roman"/>
          <w:bCs/>
          <w:w w:val="105"/>
          <w:sz w:val="24"/>
          <w:szCs w:val="24"/>
        </w:rPr>
        <w:t xml:space="preserve">, </w:t>
      </w:r>
      <w:r w:rsidRPr="00E6784E">
        <w:rPr>
          <w:rFonts w:ascii="Times New Roman" w:eastAsia="Times New Roman" w:hAnsi="Times New Roman" w:cs="Times New Roman"/>
          <w:bCs/>
          <w:w w:val="105"/>
          <w:sz w:val="24"/>
          <w:szCs w:val="24"/>
        </w:rPr>
        <w:t>NATNAEL BEKELE</w:t>
      </w:r>
      <w:r w:rsidR="00DA0099">
        <w:rPr>
          <w:rFonts w:ascii="Times New Roman" w:eastAsia="Times New Roman" w:hAnsi="Times New Roman" w:cs="Times New Roman"/>
          <w:bCs/>
          <w:w w:val="105"/>
          <w:sz w:val="24"/>
          <w:szCs w:val="24"/>
        </w:rPr>
        <w:t xml:space="preserve"> TILAHUN</w:t>
      </w:r>
      <w:r w:rsidR="004E7FA2">
        <w:rPr>
          <w:rFonts w:ascii="Times New Roman" w:eastAsia="Times New Roman" w:hAnsi="Times New Roman" w:cs="Times New Roman"/>
          <w:bCs/>
          <w:w w:val="105"/>
          <w:sz w:val="24"/>
          <w:szCs w:val="24"/>
          <w:vertAlign w:val="superscript"/>
        </w:rPr>
        <w:t>2</w:t>
      </w:r>
      <w:r w:rsidRPr="00E6784E">
        <w:rPr>
          <w:rFonts w:ascii="Times New Roman" w:eastAsia="Times New Roman" w:hAnsi="Times New Roman" w:cs="Times New Roman"/>
          <w:bCs/>
          <w:w w:val="105"/>
          <w:sz w:val="24"/>
          <w:szCs w:val="24"/>
        </w:rPr>
        <w:t xml:space="preserve"> </w:t>
      </w:r>
    </w:p>
    <w:p w:rsidR="00547B98" w:rsidRPr="00E6784E" w:rsidRDefault="00547B98" w:rsidP="00547B98">
      <w:pPr>
        <w:widowControl w:val="0"/>
        <w:autoSpaceDE w:val="0"/>
        <w:autoSpaceDN w:val="0"/>
        <w:adjustRightInd w:val="0"/>
        <w:spacing w:after="0" w:line="360" w:lineRule="auto"/>
        <w:jc w:val="both"/>
        <w:rPr>
          <w:rFonts w:ascii="Times New Roman" w:eastAsia="Times New Roman" w:hAnsi="Times New Roman" w:cs="Times New Roman"/>
          <w:bCs/>
          <w:w w:val="105"/>
          <w:sz w:val="24"/>
          <w:szCs w:val="24"/>
        </w:rPr>
      </w:pPr>
      <w:r w:rsidRPr="00E6784E">
        <w:rPr>
          <w:rFonts w:ascii="Times New Roman" w:eastAsia="Times New Roman" w:hAnsi="Times New Roman" w:cs="Times New Roman"/>
          <w:bCs/>
          <w:w w:val="105"/>
          <w:sz w:val="24"/>
          <w:szCs w:val="24"/>
          <w:vertAlign w:val="superscript"/>
        </w:rPr>
        <w:t>1</w:t>
      </w:r>
      <w:r w:rsidRPr="00E6784E">
        <w:rPr>
          <w:rFonts w:ascii="Times New Roman" w:eastAsia="Times New Roman" w:hAnsi="Times New Roman" w:cs="Times New Roman"/>
          <w:bCs/>
          <w:w w:val="105"/>
          <w:sz w:val="24"/>
          <w:szCs w:val="24"/>
        </w:rPr>
        <w:t>Department Head of Construction Technology and Management, College of Engineering and Technology, Mettu University, Mettu, Ethiopia</w:t>
      </w:r>
    </w:p>
    <w:p w:rsidR="0090676C" w:rsidRPr="00E6784E" w:rsidRDefault="00547B98" w:rsidP="00547B98">
      <w:pPr>
        <w:widowControl w:val="0"/>
        <w:autoSpaceDE w:val="0"/>
        <w:autoSpaceDN w:val="0"/>
        <w:adjustRightInd w:val="0"/>
        <w:spacing w:after="0" w:line="360" w:lineRule="auto"/>
        <w:jc w:val="both"/>
        <w:rPr>
          <w:rFonts w:ascii="Times New Roman" w:eastAsia="Times New Roman" w:hAnsi="Times New Roman" w:cs="Times New Roman"/>
          <w:bCs/>
          <w:w w:val="105"/>
          <w:sz w:val="24"/>
          <w:szCs w:val="24"/>
        </w:rPr>
      </w:pPr>
      <w:r w:rsidRPr="00E6784E">
        <w:rPr>
          <w:rFonts w:ascii="Times New Roman" w:eastAsia="Times New Roman" w:hAnsi="Times New Roman" w:cs="Times New Roman"/>
          <w:bCs/>
          <w:w w:val="105"/>
          <w:sz w:val="24"/>
          <w:szCs w:val="24"/>
          <w:vertAlign w:val="superscript"/>
        </w:rPr>
        <w:t xml:space="preserve">2 </w:t>
      </w:r>
      <w:r w:rsidRPr="00E6784E">
        <w:rPr>
          <w:rFonts w:ascii="Times New Roman" w:eastAsia="Times New Roman" w:hAnsi="Times New Roman" w:cs="Times New Roman"/>
          <w:bCs/>
          <w:w w:val="105"/>
          <w:sz w:val="24"/>
          <w:szCs w:val="24"/>
        </w:rPr>
        <w:t>Department of Construction Technology and Management, College of Engineering and Technology, Mettu University, Mettu, Ethiopia</w:t>
      </w:r>
    </w:p>
    <w:p w:rsidR="00547B98" w:rsidRPr="00E6784E" w:rsidRDefault="0090676C" w:rsidP="00547B98">
      <w:pPr>
        <w:widowControl w:val="0"/>
        <w:autoSpaceDE w:val="0"/>
        <w:autoSpaceDN w:val="0"/>
        <w:adjustRightInd w:val="0"/>
        <w:spacing w:after="0" w:line="360" w:lineRule="auto"/>
        <w:jc w:val="both"/>
        <w:rPr>
          <w:rFonts w:ascii="Times New Roman" w:eastAsia="Times New Roman" w:hAnsi="Times New Roman" w:cs="Times New Roman"/>
          <w:bCs/>
          <w:w w:val="105"/>
          <w:sz w:val="24"/>
          <w:szCs w:val="24"/>
        </w:rPr>
      </w:pPr>
      <w:r w:rsidRPr="00E6784E">
        <w:rPr>
          <w:rFonts w:ascii="Times New Roman" w:eastAsia="Times New Roman" w:hAnsi="Times New Roman" w:cs="Times New Roman"/>
          <w:bCs/>
          <w:w w:val="105"/>
          <w:sz w:val="24"/>
          <w:szCs w:val="24"/>
        </w:rPr>
        <w:t xml:space="preserve">Email Address: </w:t>
      </w:r>
      <w:hyperlink r:id="rId8" w:history="1">
        <w:r w:rsidRPr="00E6784E">
          <w:rPr>
            <w:rStyle w:val="Hyperlink"/>
            <w:rFonts w:ascii="Times New Roman" w:eastAsia="Times New Roman" w:hAnsi="Times New Roman" w:cs="Times New Roman"/>
            <w:bCs/>
            <w:w w:val="105"/>
            <w:sz w:val="24"/>
            <w:szCs w:val="24"/>
          </w:rPr>
          <w:t>Binicotm07@gmail.com</w:t>
        </w:r>
      </w:hyperlink>
      <w:r w:rsidRPr="00E6784E">
        <w:rPr>
          <w:rFonts w:ascii="Times New Roman" w:eastAsia="Times New Roman" w:hAnsi="Times New Roman" w:cs="Times New Roman"/>
          <w:bCs/>
          <w:w w:val="105"/>
          <w:sz w:val="24"/>
          <w:szCs w:val="24"/>
        </w:rPr>
        <w:t xml:space="preserve"> (</w:t>
      </w:r>
      <w:r w:rsidR="00F96FB1">
        <w:rPr>
          <w:rFonts w:ascii="Times New Roman" w:eastAsia="Times New Roman" w:hAnsi="Times New Roman" w:cs="Times New Roman"/>
          <w:bCs/>
          <w:w w:val="105"/>
          <w:sz w:val="24"/>
          <w:szCs w:val="24"/>
        </w:rPr>
        <w:t xml:space="preserve">B. N. Furgasa), </w:t>
      </w:r>
      <w:hyperlink r:id="rId9" w:history="1">
        <w:r w:rsidR="00AC1A4E" w:rsidRPr="00B52006">
          <w:rPr>
            <w:rStyle w:val="Hyperlink"/>
            <w:rFonts w:ascii="Times New Roman" w:eastAsia="Times New Roman" w:hAnsi="Times New Roman" w:cs="Times New Roman"/>
            <w:bCs/>
            <w:w w:val="105"/>
            <w:sz w:val="24"/>
            <w:szCs w:val="24"/>
          </w:rPr>
          <w:t>fedlushafi31@gmail.com</w:t>
        </w:r>
      </w:hyperlink>
      <w:r w:rsidR="00AC1A4E">
        <w:rPr>
          <w:rFonts w:ascii="Times New Roman" w:eastAsia="Times New Roman" w:hAnsi="Times New Roman" w:cs="Times New Roman"/>
          <w:bCs/>
          <w:w w:val="105"/>
          <w:sz w:val="24"/>
          <w:szCs w:val="24"/>
        </w:rPr>
        <w:t xml:space="preserve"> (F. S. Jote)</w:t>
      </w:r>
      <w:r w:rsidR="00DA0099">
        <w:rPr>
          <w:rFonts w:ascii="Times New Roman" w:eastAsia="Times New Roman" w:hAnsi="Times New Roman" w:cs="Times New Roman"/>
          <w:bCs/>
          <w:w w:val="105"/>
          <w:sz w:val="24"/>
          <w:szCs w:val="24"/>
        </w:rPr>
        <w:t xml:space="preserve">, </w:t>
      </w:r>
      <w:hyperlink r:id="rId10" w:history="1">
        <w:r w:rsidR="00DA0099" w:rsidRPr="00207AD6">
          <w:rPr>
            <w:rStyle w:val="Hyperlink"/>
            <w:rFonts w:ascii="Times New Roman" w:eastAsia="Times New Roman" w:hAnsi="Times New Roman" w:cs="Times New Roman"/>
            <w:bCs/>
            <w:w w:val="105"/>
            <w:sz w:val="24"/>
            <w:szCs w:val="24"/>
          </w:rPr>
          <w:t>natnaelmettu@gmail.com</w:t>
        </w:r>
      </w:hyperlink>
      <w:r w:rsidR="00DA0099">
        <w:rPr>
          <w:rFonts w:ascii="Times New Roman" w:eastAsia="Times New Roman" w:hAnsi="Times New Roman" w:cs="Times New Roman"/>
          <w:bCs/>
          <w:w w:val="105"/>
          <w:sz w:val="24"/>
          <w:szCs w:val="24"/>
        </w:rPr>
        <w:t xml:space="preserve"> (N. B. Tilahun)</w:t>
      </w:r>
      <w:r w:rsidR="00F96FB1">
        <w:rPr>
          <w:rFonts w:ascii="Times New Roman" w:eastAsia="Times New Roman" w:hAnsi="Times New Roman" w:cs="Times New Roman"/>
          <w:bCs/>
          <w:w w:val="105"/>
          <w:sz w:val="24"/>
          <w:szCs w:val="24"/>
        </w:rPr>
        <w:t xml:space="preserve"> </w:t>
      </w:r>
    </w:p>
    <w:p w:rsidR="00333F31" w:rsidRPr="00E6784E" w:rsidRDefault="00CE2524" w:rsidP="00547B98">
      <w:pPr>
        <w:widowControl w:val="0"/>
        <w:autoSpaceDE w:val="0"/>
        <w:autoSpaceDN w:val="0"/>
        <w:adjustRightInd w:val="0"/>
        <w:spacing w:after="0" w:line="360" w:lineRule="auto"/>
        <w:jc w:val="both"/>
        <w:rPr>
          <w:rFonts w:ascii="Times New Roman" w:eastAsia="Times New Roman" w:hAnsi="Times New Roman" w:cs="Times New Roman"/>
          <w:bCs/>
          <w:w w:val="105"/>
          <w:sz w:val="24"/>
          <w:szCs w:val="24"/>
        </w:rPr>
      </w:pPr>
      <w:r>
        <w:rPr>
          <w:rFonts w:ascii="Times New Roman" w:eastAsia="Times New Roman" w:hAnsi="Times New Roman" w:cs="Times New Roman"/>
          <w:bCs/>
          <w:w w:val="105"/>
          <w:sz w:val="24"/>
          <w:szCs w:val="24"/>
        </w:rPr>
        <w:t>To cite this A</w:t>
      </w:r>
      <w:r w:rsidR="00333F31" w:rsidRPr="00E6784E">
        <w:rPr>
          <w:rFonts w:ascii="Times New Roman" w:eastAsia="Times New Roman" w:hAnsi="Times New Roman" w:cs="Times New Roman"/>
          <w:bCs/>
          <w:w w:val="105"/>
          <w:sz w:val="24"/>
          <w:szCs w:val="24"/>
        </w:rPr>
        <w:t>rticle</w:t>
      </w:r>
      <w:r>
        <w:rPr>
          <w:rFonts w:ascii="Times New Roman" w:eastAsia="Times New Roman" w:hAnsi="Times New Roman" w:cs="Times New Roman"/>
          <w:bCs/>
          <w:w w:val="105"/>
          <w:sz w:val="24"/>
          <w:szCs w:val="24"/>
        </w:rPr>
        <w:t>:</w:t>
      </w:r>
      <w:r w:rsidR="00333F31" w:rsidRPr="00E6784E">
        <w:rPr>
          <w:rFonts w:ascii="Times New Roman" w:eastAsia="Times New Roman" w:hAnsi="Times New Roman" w:cs="Times New Roman"/>
          <w:bCs/>
          <w:w w:val="105"/>
          <w:sz w:val="24"/>
          <w:szCs w:val="24"/>
        </w:rPr>
        <w:t xml:space="preserve"> </w:t>
      </w:r>
    </w:p>
    <w:p w:rsidR="00333F31" w:rsidRPr="00E6784E" w:rsidRDefault="00333F31" w:rsidP="004614BD">
      <w:pPr>
        <w:jc w:val="both"/>
        <w:rPr>
          <w:rFonts w:ascii="Times New Roman" w:eastAsia="Calibri" w:hAnsi="Times New Roman" w:cs="Times New Roman"/>
          <w:bCs/>
          <w:sz w:val="24"/>
          <w:szCs w:val="24"/>
        </w:rPr>
      </w:pPr>
      <w:r w:rsidRPr="00E6784E">
        <w:rPr>
          <w:rFonts w:ascii="Times New Roman" w:eastAsia="Times New Roman" w:hAnsi="Times New Roman" w:cs="Times New Roman"/>
          <w:bCs/>
          <w:w w:val="105"/>
          <w:sz w:val="24"/>
          <w:szCs w:val="24"/>
        </w:rPr>
        <w:t xml:space="preserve">Beneyam Neguse Furgasa, Fadilu Shafi Jote, Natinael Bekele  </w:t>
      </w:r>
      <w:r w:rsidR="00CE2524">
        <w:rPr>
          <w:rFonts w:ascii="Times New Roman" w:eastAsia="Calibri" w:hAnsi="Times New Roman" w:cs="Times New Roman"/>
          <w:bCs/>
          <w:sz w:val="24"/>
          <w:szCs w:val="24"/>
        </w:rPr>
        <w:t>Study on t</w:t>
      </w:r>
      <w:r w:rsidRPr="00E6784E">
        <w:rPr>
          <w:rFonts w:ascii="Times New Roman" w:eastAsia="Calibri" w:hAnsi="Times New Roman" w:cs="Times New Roman"/>
          <w:bCs/>
          <w:sz w:val="24"/>
          <w:szCs w:val="24"/>
        </w:rPr>
        <w:t>he Suitability of Soils in Ilu Aba Bora Zone for Hydraform Block Production for Low Cost Construction. Journal of Building Material Science.</w:t>
      </w:r>
      <w:r w:rsidR="00EF7176">
        <w:rPr>
          <w:rFonts w:ascii="Times New Roman" w:eastAsia="Calibri" w:hAnsi="Times New Roman" w:cs="Times New Roman"/>
          <w:bCs/>
          <w:sz w:val="24"/>
          <w:szCs w:val="24"/>
        </w:rPr>
        <w:t xml:space="preserve"> 3(1).</w:t>
      </w:r>
    </w:p>
    <w:p w:rsidR="00F04C8F" w:rsidRPr="00E6784E" w:rsidRDefault="007C7135" w:rsidP="00547B98">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F04C8F" w:rsidRPr="00F04C8F" w:rsidRDefault="00E6784E" w:rsidP="007C7135">
      <w:pPr>
        <w:widowControl w:val="0"/>
        <w:autoSpaceDE w:val="0"/>
        <w:autoSpaceDN w:val="0"/>
        <w:adjustRightInd w:val="0"/>
        <w:spacing w:after="0" w:line="360" w:lineRule="auto"/>
        <w:jc w:val="both"/>
        <w:rPr>
          <w:rFonts w:ascii="Times New Roman" w:eastAsia="Calibri" w:hAnsi="Times New Roman" w:cs="Times New Roman"/>
          <w:sz w:val="24"/>
          <w:szCs w:val="24"/>
        </w:rPr>
      </w:pPr>
      <w:r w:rsidRPr="00E6784E">
        <w:rPr>
          <w:rFonts w:ascii="Times New Roman" w:hAnsi="Times New Roman" w:cs="Times New Roman"/>
          <w:b/>
          <w:sz w:val="28"/>
          <w:szCs w:val="28"/>
        </w:rPr>
        <w:t>Abstract:</w:t>
      </w:r>
      <w:r>
        <w:rPr>
          <w:rFonts w:ascii="Times New Roman" w:hAnsi="Times New Roman" w:cs="Times New Roman"/>
          <w:b/>
          <w:sz w:val="24"/>
          <w:szCs w:val="24"/>
        </w:rPr>
        <w:t xml:space="preserve"> </w:t>
      </w:r>
      <w:r w:rsidR="00F04C8F" w:rsidRPr="00F04C8F">
        <w:rPr>
          <w:rFonts w:ascii="Times New Roman" w:eastAsia="Calibri" w:hAnsi="Times New Roman" w:cs="Times New Roman"/>
          <w:sz w:val="24"/>
          <w:szCs w:val="24"/>
        </w:rPr>
        <w:t xml:space="preserve">Due to </w:t>
      </w:r>
      <w:r w:rsidR="00200D27">
        <w:rPr>
          <w:rFonts w:ascii="Times New Roman" w:eastAsia="Calibri" w:hAnsi="Times New Roman" w:cs="Times New Roman"/>
          <w:sz w:val="24"/>
          <w:szCs w:val="24"/>
        </w:rPr>
        <w:t xml:space="preserve">a </w:t>
      </w:r>
      <w:r w:rsidR="00F04C8F" w:rsidRPr="00F04C8F">
        <w:rPr>
          <w:rFonts w:ascii="Times New Roman" w:eastAsia="Calibri" w:hAnsi="Times New Roman" w:cs="Times New Roman"/>
          <w:sz w:val="24"/>
          <w:szCs w:val="24"/>
        </w:rPr>
        <w:t>high construction material cost</w:t>
      </w:r>
      <w:r w:rsidR="004614BD" w:rsidRPr="004614BD">
        <w:rPr>
          <w:rFonts w:ascii="Times New Roman" w:eastAsia="Calibri" w:hAnsi="Times New Roman" w:cs="Times New Roman"/>
          <w:sz w:val="24"/>
          <w:szCs w:val="24"/>
        </w:rPr>
        <w:t xml:space="preserve"> </w:t>
      </w:r>
      <w:r w:rsidR="004614BD">
        <w:rPr>
          <w:rFonts w:ascii="Times New Roman" w:eastAsia="Calibri" w:hAnsi="Times New Roman" w:cs="Times New Roman"/>
          <w:sz w:val="24"/>
          <w:szCs w:val="24"/>
        </w:rPr>
        <w:t>in Ethiopia</w:t>
      </w:r>
      <w:r w:rsidR="00F04C8F" w:rsidRPr="00F04C8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it is difficult to afford </w:t>
      </w:r>
      <w:r w:rsidR="004614BD">
        <w:rPr>
          <w:rFonts w:ascii="Times New Roman" w:eastAsia="Calibri" w:hAnsi="Times New Roman" w:cs="Times New Roman"/>
          <w:sz w:val="24"/>
          <w:szCs w:val="24"/>
        </w:rPr>
        <w:t xml:space="preserve">a </w:t>
      </w:r>
      <w:r w:rsidR="00200D27">
        <w:rPr>
          <w:rFonts w:ascii="Times New Roman" w:eastAsia="Calibri" w:hAnsi="Times New Roman" w:cs="Times New Roman"/>
          <w:sz w:val="24"/>
          <w:szCs w:val="24"/>
        </w:rPr>
        <w:t xml:space="preserve">shelter </w:t>
      </w:r>
      <w:r w:rsidR="00490703">
        <w:rPr>
          <w:rFonts w:ascii="Times New Roman" w:eastAsia="Calibri" w:hAnsi="Times New Roman" w:cs="Times New Roman"/>
          <w:sz w:val="24"/>
          <w:szCs w:val="24"/>
        </w:rPr>
        <w:t xml:space="preserve">by most our </w:t>
      </w:r>
      <w:r>
        <w:rPr>
          <w:rFonts w:ascii="Times New Roman" w:eastAsia="Calibri" w:hAnsi="Times New Roman" w:cs="Times New Roman"/>
          <w:sz w:val="24"/>
          <w:szCs w:val="24"/>
        </w:rPr>
        <w:t>people</w:t>
      </w:r>
      <w:r w:rsidR="00A268F2">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00F04C8F" w:rsidRPr="00F04C8F">
        <w:rPr>
          <w:rFonts w:ascii="Times New Roman" w:eastAsia="Calibri" w:hAnsi="Times New Roman" w:cs="Times New Roman"/>
          <w:sz w:val="24"/>
          <w:szCs w:val="24"/>
        </w:rPr>
        <w:t xml:space="preserve">The </w:t>
      </w:r>
      <w:r w:rsidR="00200D27" w:rsidRPr="00F04C8F">
        <w:rPr>
          <w:rFonts w:ascii="Times New Roman" w:eastAsia="Calibri" w:hAnsi="Times New Roman" w:cs="Times New Roman"/>
          <w:sz w:val="24"/>
          <w:szCs w:val="24"/>
        </w:rPr>
        <w:t>Hydra form</w:t>
      </w:r>
      <w:r w:rsidR="00F04C8F" w:rsidRPr="00F04C8F">
        <w:rPr>
          <w:rFonts w:ascii="Times New Roman" w:eastAsia="Calibri" w:hAnsi="Times New Roman" w:cs="Times New Roman"/>
          <w:sz w:val="24"/>
          <w:szCs w:val="24"/>
        </w:rPr>
        <w:t xml:space="preserve"> block (HFB) has been identified as low-cost building material with its potential and possibility to reverse the housing problem</w:t>
      </w:r>
      <w:r w:rsidR="007C7135">
        <w:rPr>
          <w:rFonts w:ascii="Times New Roman" w:eastAsia="Calibri" w:hAnsi="Times New Roman" w:cs="Times New Roman"/>
          <w:sz w:val="24"/>
          <w:szCs w:val="24"/>
        </w:rPr>
        <w:t>.</w:t>
      </w:r>
      <w:r w:rsidR="00F04C8F" w:rsidRPr="00F04C8F">
        <w:rPr>
          <w:rFonts w:ascii="Times New Roman" w:eastAsia="Calibri" w:hAnsi="Times New Roman" w:cs="Times New Roman"/>
          <w:sz w:val="24"/>
          <w:szCs w:val="24"/>
        </w:rPr>
        <w:t xml:space="preserve"> </w:t>
      </w:r>
      <w:r w:rsidR="000A7EDC" w:rsidRPr="00F04C8F">
        <w:rPr>
          <w:rFonts w:ascii="Times New Roman" w:eastAsia="Calibri" w:hAnsi="Times New Roman" w:cs="Times New Roman"/>
          <w:sz w:val="24"/>
          <w:szCs w:val="24"/>
        </w:rPr>
        <w:t>Laboratory</w:t>
      </w:r>
      <w:r w:rsidR="00F04C8F" w:rsidRPr="00F04C8F">
        <w:rPr>
          <w:rFonts w:ascii="Times New Roman" w:eastAsia="Calibri" w:hAnsi="Times New Roman" w:cs="Times New Roman"/>
          <w:sz w:val="24"/>
          <w:szCs w:val="24"/>
        </w:rPr>
        <w:t xml:space="preserve"> tests were conducte</w:t>
      </w:r>
      <w:r w:rsidR="00D2334A">
        <w:rPr>
          <w:rFonts w:ascii="Times New Roman" w:eastAsia="Calibri" w:hAnsi="Times New Roman" w:cs="Times New Roman"/>
          <w:sz w:val="24"/>
          <w:szCs w:val="24"/>
        </w:rPr>
        <w:t>d on Mettu, Nopa, Gore, and Hur</w:t>
      </w:r>
      <w:r w:rsidR="00F04C8F" w:rsidRPr="00F04C8F">
        <w:rPr>
          <w:rFonts w:ascii="Times New Roman" w:eastAsia="Calibri" w:hAnsi="Times New Roman" w:cs="Times New Roman"/>
          <w:sz w:val="24"/>
          <w:szCs w:val="24"/>
        </w:rPr>
        <w:t>umu areas soil</w:t>
      </w:r>
      <w:r w:rsidR="000A7EDC">
        <w:rPr>
          <w:rFonts w:ascii="Times New Roman" w:eastAsia="Calibri" w:hAnsi="Times New Roman" w:cs="Times New Roman"/>
          <w:sz w:val="24"/>
          <w:szCs w:val="24"/>
        </w:rPr>
        <w:t xml:space="preserve">. </w:t>
      </w:r>
      <w:r w:rsidR="00F04C8F" w:rsidRPr="00F04C8F">
        <w:rPr>
          <w:rFonts w:ascii="Times New Roman" w:eastAsia="Calibri" w:hAnsi="Times New Roman" w:cs="Times New Roman"/>
          <w:sz w:val="24"/>
          <w:szCs w:val="24"/>
        </w:rPr>
        <w:t xml:space="preserve">Using </w:t>
      </w:r>
      <w:r w:rsidR="00D2334A" w:rsidRPr="00F04C8F">
        <w:rPr>
          <w:rFonts w:ascii="Times New Roman" w:eastAsia="Calibri" w:hAnsi="Times New Roman" w:cs="Times New Roman"/>
          <w:sz w:val="24"/>
          <w:szCs w:val="24"/>
        </w:rPr>
        <w:t>hydra form</w:t>
      </w:r>
      <w:r w:rsidR="00F04C8F" w:rsidRPr="00F04C8F">
        <w:rPr>
          <w:rFonts w:ascii="Times New Roman" w:eastAsia="Calibri" w:hAnsi="Times New Roman" w:cs="Times New Roman"/>
          <w:sz w:val="24"/>
          <w:szCs w:val="24"/>
        </w:rPr>
        <w:t xml:space="preserve"> machine with average mold size of 29*14*10cm, </w:t>
      </w:r>
      <w:r w:rsidR="00D2334A" w:rsidRPr="00F04C8F">
        <w:rPr>
          <w:rFonts w:ascii="Times New Roman" w:eastAsia="Calibri" w:hAnsi="Times New Roman" w:cs="Times New Roman"/>
          <w:sz w:val="24"/>
          <w:szCs w:val="24"/>
        </w:rPr>
        <w:t>hydra form</w:t>
      </w:r>
      <w:r w:rsidR="00F04C8F" w:rsidRPr="00F04C8F">
        <w:rPr>
          <w:rFonts w:ascii="Times New Roman" w:eastAsia="Calibri" w:hAnsi="Times New Roman" w:cs="Times New Roman"/>
          <w:sz w:val="24"/>
          <w:szCs w:val="24"/>
        </w:rPr>
        <w:t xml:space="preserve"> blocks were cast</w:t>
      </w:r>
      <w:r w:rsidR="000A7EDC">
        <w:rPr>
          <w:rFonts w:ascii="Times New Roman" w:eastAsia="Calibri" w:hAnsi="Times New Roman" w:cs="Times New Roman"/>
          <w:sz w:val="24"/>
          <w:szCs w:val="24"/>
        </w:rPr>
        <w:t>ed</w:t>
      </w:r>
      <w:r w:rsidR="00F04C8F" w:rsidRPr="00F04C8F">
        <w:rPr>
          <w:rFonts w:ascii="Times New Roman" w:eastAsia="Calibri" w:hAnsi="Times New Roman" w:cs="Times New Roman"/>
          <w:sz w:val="24"/>
          <w:szCs w:val="24"/>
        </w:rPr>
        <w:t xml:space="preserve"> with the three </w:t>
      </w:r>
      <w:r w:rsidR="00337FC1">
        <w:rPr>
          <w:rFonts w:ascii="Times New Roman" w:eastAsia="Calibri" w:hAnsi="Times New Roman" w:cs="Times New Roman"/>
          <w:sz w:val="24"/>
          <w:szCs w:val="24"/>
        </w:rPr>
        <w:t xml:space="preserve">percentages increment of cement. </w:t>
      </w:r>
      <w:r w:rsidR="00337FC1" w:rsidRPr="00F04C8F">
        <w:rPr>
          <w:rFonts w:ascii="Times New Roman" w:eastAsia="Calibri" w:hAnsi="Times New Roman" w:cs="Times New Roman"/>
          <w:sz w:val="24"/>
          <w:szCs w:val="24"/>
        </w:rPr>
        <w:t>Compressive</w:t>
      </w:r>
      <w:r w:rsidR="00F04C8F" w:rsidRPr="00F04C8F">
        <w:rPr>
          <w:rFonts w:ascii="Times New Roman" w:eastAsia="Calibri" w:hAnsi="Times New Roman" w:cs="Times New Roman"/>
          <w:sz w:val="24"/>
          <w:szCs w:val="24"/>
        </w:rPr>
        <w:t xml:space="preserve"> strength and water absorption </w:t>
      </w:r>
      <w:r w:rsidR="000A7EDC" w:rsidRPr="00F04C8F">
        <w:rPr>
          <w:rFonts w:ascii="Times New Roman" w:eastAsia="Calibri" w:hAnsi="Times New Roman" w:cs="Times New Roman"/>
          <w:sz w:val="24"/>
          <w:szCs w:val="24"/>
        </w:rPr>
        <w:t xml:space="preserve">tests were conducted </w:t>
      </w:r>
      <w:r w:rsidR="00F04C8F" w:rsidRPr="00F04C8F">
        <w:rPr>
          <w:rFonts w:ascii="Times New Roman" w:eastAsia="Calibri" w:hAnsi="Times New Roman" w:cs="Times New Roman"/>
          <w:sz w:val="24"/>
          <w:szCs w:val="24"/>
        </w:rPr>
        <w:t>at 28 days.</w:t>
      </w:r>
      <w:r w:rsidR="000A7EDC">
        <w:rPr>
          <w:rFonts w:ascii="Times New Roman" w:eastAsia="Calibri" w:hAnsi="Times New Roman" w:cs="Times New Roman"/>
          <w:sz w:val="24"/>
          <w:szCs w:val="24"/>
        </w:rPr>
        <w:t xml:space="preserve"> </w:t>
      </w:r>
      <w:r w:rsidR="00F04C8F" w:rsidRPr="00F04C8F">
        <w:rPr>
          <w:rFonts w:ascii="Times New Roman" w:eastAsia="Calibri" w:hAnsi="Times New Roman" w:cs="Times New Roman"/>
          <w:color w:val="000000"/>
          <w:sz w:val="24"/>
          <w:szCs w:val="24"/>
        </w:rPr>
        <w:t xml:space="preserve">The investigation has revealed that all the soil sample except Gore soil have significant characteristics that make it suitable for stabilization with recommended soil properties. From </w:t>
      </w:r>
      <w:r w:rsidR="00337FC1">
        <w:rPr>
          <w:rFonts w:ascii="Times New Roman" w:eastAsia="Calibri" w:hAnsi="Times New Roman" w:cs="Times New Roman"/>
          <w:color w:val="000000"/>
          <w:sz w:val="24"/>
          <w:szCs w:val="24"/>
        </w:rPr>
        <w:t xml:space="preserve">the experimental study, </w:t>
      </w:r>
      <w:r w:rsidR="00F04C8F" w:rsidRPr="00337FC1">
        <w:rPr>
          <w:rFonts w:ascii="Times New Roman" w:eastAsia="Calibri" w:hAnsi="Times New Roman" w:cs="Times New Roman"/>
          <w:sz w:val="24"/>
          <w:szCs w:val="24"/>
        </w:rPr>
        <w:t>all the blocks</w:t>
      </w:r>
      <w:r w:rsidR="00F04C8F" w:rsidRPr="00F04C8F">
        <w:rPr>
          <w:rFonts w:ascii="Times New Roman" w:eastAsia="Calibri" w:hAnsi="Times New Roman" w:cs="Times New Roman"/>
          <w:color w:val="000000"/>
          <w:sz w:val="24"/>
          <w:szCs w:val="24"/>
        </w:rPr>
        <w:t xml:space="preserve"> </w:t>
      </w:r>
      <w:r w:rsidR="00F04C8F" w:rsidRPr="00F04C8F">
        <w:rPr>
          <w:rFonts w:ascii="Times New Roman" w:eastAsia="Calibri" w:hAnsi="Times New Roman" w:cs="Times New Roman"/>
          <w:sz w:val="24"/>
          <w:szCs w:val="24"/>
        </w:rPr>
        <w:t>except blocks produced with Gore soil</w:t>
      </w:r>
      <w:r w:rsidR="00F04C8F" w:rsidRPr="00F04C8F">
        <w:rPr>
          <w:rFonts w:ascii="Times New Roman" w:eastAsia="Calibri" w:hAnsi="Times New Roman" w:cs="Times New Roman"/>
          <w:color w:val="000000"/>
          <w:sz w:val="24"/>
          <w:szCs w:val="24"/>
        </w:rPr>
        <w:t xml:space="preserve"> have 28th day compressive strength values well above most of the recommended minimum values. </w:t>
      </w:r>
      <w:r w:rsidR="00F04C8F" w:rsidRPr="00F04C8F">
        <w:rPr>
          <w:rFonts w:ascii="Times New Roman" w:eastAsia="Calibri" w:hAnsi="Times New Roman" w:cs="Times New Roman"/>
          <w:sz w:val="24"/>
          <w:szCs w:val="24"/>
        </w:rPr>
        <w:t xml:space="preserve">Water absorption was </w:t>
      </w:r>
      <w:r w:rsidR="00CE2524">
        <w:rPr>
          <w:rFonts w:ascii="Times New Roman" w:eastAsia="Calibri" w:hAnsi="Times New Roman" w:cs="Times New Roman"/>
          <w:sz w:val="24"/>
          <w:szCs w:val="24"/>
        </w:rPr>
        <w:t>less</w:t>
      </w:r>
      <w:r w:rsidR="00337FC1">
        <w:rPr>
          <w:rFonts w:ascii="Times New Roman" w:eastAsia="Calibri" w:hAnsi="Times New Roman" w:cs="Times New Roman"/>
          <w:sz w:val="24"/>
          <w:szCs w:val="24"/>
        </w:rPr>
        <w:t xml:space="preserve"> than</w:t>
      </w:r>
      <w:r w:rsidR="00F04C8F" w:rsidRPr="00F04C8F">
        <w:rPr>
          <w:rFonts w:ascii="Times New Roman" w:eastAsia="Calibri" w:hAnsi="Times New Roman" w:cs="Times New Roman"/>
          <w:sz w:val="24"/>
          <w:szCs w:val="24"/>
        </w:rPr>
        <w:t xml:space="preserve"> the maximum limit of 15%.</w:t>
      </w:r>
      <w:r w:rsidR="00337FC1">
        <w:rPr>
          <w:rFonts w:ascii="Times New Roman" w:eastAsia="Calibri" w:hAnsi="Times New Roman" w:cs="Times New Roman"/>
          <w:sz w:val="24"/>
          <w:szCs w:val="24"/>
        </w:rPr>
        <w:t xml:space="preserve"> But</w:t>
      </w:r>
      <w:r w:rsidR="00CE2524">
        <w:rPr>
          <w:rFonts w:ascii="Times New Roman" w:eastAsia="Calibri" w:hAnsi="Times New Roman" w:cs="Times New Roman"/>
          <w:sz w:val="24"/>
          <w:szCs w:val="24"/>
        </w:rPr>
        <w:t>,</w:t>
      </w:r>
      <w:r w:rsidR="00337FC1">
        <w:rPr>
          <w:rFonts w:ascii="Times New Roman" w:eastAsia="Calibri" w:hAnsi="Times New Roman" w:cs="Times New Roman"/>
          <w:sz w:val="24"/>
          <w:szCs w:val="24"/>
        </w:rPr>
        <w:t xml:space="preserve"> for</w:t>
      </w:r>
      <w:r w:rsidR="00F04C8F" w:rsidRPr="00F04C8F">
        <w:rPr>
          <w:rFonts w:ascii="Times New Roman" w:eastAsia="Calibri" w:hAnsi="Times New Roman" w:cs="Times New Roman"/>
          <w:sz w:val="24"/>
          <w:szCs w:val="24"/>
        </w:rPr>
        <w:t xml:space="preserve"> </w:t>
      </w:r>
      <w:r w:rsidR="00337FC1">
        <w:rPr>
          <w:rFonts w:ascii="Times New Roman" w:eastAsia="Calibri" w:hAnsi="Times New Roman" w:cs="Times New Roman"/>
          <w:sz w:val="24"/>
          <w:szCs w:val="24"/>
        </w:rPr>
        <w:t xml:space="preserve">control </w:t>
      </w:r>
      <w:r w:rsidR="00F04C8F" w:rsidRPr="00F04C8F">
        <w:rPr>
          <w:rFonts w:ascii="Times New Roman" w:eastAsia="Calibri" w:hAnsi="Times New Roman" w:cs="Times New Roman"/>
          <w:sz w:val="24"/>
          <w:szCs w:val="24"/>
        </w:rPr>
        <w:t xml:space="preserve">block and </w:t>
      </w:r>
      <w:r w:rsidR="00CE2524">
        <w:rPr>
          <w:rFonts w:ascii="Times New Roman" w:eastAsia="Calibri" w:hAnsi="Times New Roman" w:cs="Times New Roman"/>
          <w:sz w:val="24"/>
          <w:szCs w:val="24"/>
        </w:rPr>
        <w:t xml:space="preserve">for </w:t>
      </w:r>
      <w:r w:rsidR="00F04C8F" w:rsidRPr="00F04C8F">
        <w:rPr>
          <w:rFonts w:ascii="Times New Roman" w:eastAsia="Calibri" w:hAnsi="Times New Roman" w:cs="Times New Roman"/>
          <w:sz w:val="24"/>
          <w:szCs w:val="24"/>
        </w:rPr>
        <w:t>stabilized with 3% cement, water absorption result is out of</w:t>
      </w:r>
      <w:r w:rsidR="00F04C8F" w:rsidRPr="00F04C8F">
        <w:rPr>
          <w:rFonts w:ascii="Times New Roman" w:eastAsia="Calibri" w:hAnsi="Times New Roman" w:cs="Times New Roman"/>
          <w:iCs/>
          <w:sz w:val="24"/>
          <w:szCs w:val="24"/>
        </w:rPr>
        <w:t xml:space="preserve"> </w:t>
      </w:r>
      <w:r w:rsidR="00F04C8F" w:rsidRPr="00F04C8F">
        <w:rPr>
          <w:rFonts w:ascii="Times New Roman" w:eastAsia="Calibri" w:hAnsi="Times New Roman" w:cs="Times New Roman"/>
          <w:sz w:val="24"/>
          <w:szCs w:val="24"/>
        </w:rPr>
        <w:t xml:space="preserve">the recommended values (0-15) %. The cost comparison of </w:t>
      </w:r>
      <w:r w:rsidR="00D2334A" w:rsidRPr="00F04C8F">
        <w:rPr>
          <w:rFonts w:ascii="Times New Roman" w:eastAsia="Calibri" w:hAnsi="Times New Roman" w:cs="Times New Roman"/>
          <w:sz w:val="24"/>
          <w:szCs w:val="24"/>
        </w:rPr>
        <w:t>Hydra form</w:t>
      </w:r>
      <w:r w:rsidR="00F04C8F" w:rsidRPr="00F04C8F">
        <w:rPr>
          <w:rFonts w:ascii="Times New Roman" w:eastAsia="Calibri" w:hAnsi="Times New Roman" w:cs="Times New Roman"/>
          <w:sz w:val="24"/>
          <w:szCs w:val="24"/>
        </w:rPr>
        <w:t xml:space="preserve"> blocks with hollow concrete block and fired clay brick shows that the </w:t>
      </w:r>
      <w:r w:rsidR="00D2334A" w:rsidRPr="00F04C8F">
        <w:rPr>
          <w:rFonts w:ascii="Times New Roman" w:eastAsia="Calibri" w:hAnsi="Times New Roman" w:cs="Times New Roman"/>
          <w:sz w:val="24"/>
          <w:szCs w:val="24"/>
        </w:rPr>
        <w:t>Hydra form</w:t>
      </w:r>
      <w:r w:rsidR="00F04C8F" w:rsidRPr="00F04C8F">
        <w:rPr>
          <w:rFonts w:ascii="Times New Roman" w:eastAsia="Calibri" w:hAnsi="Times New Roman" w:cs="Times New Roman"/>
          <w:sz w:val="24"/>
          <w:szCs w:val="24"/>
        </w:rPr>
        <w:t xml:space="preserve"> block is cheapest walling mater</w:t>
      </w:r>
      <w:r w:rsidR="000A7EDC">
        <w:rPr>
          <w:rFonts w:ascii="Times New Roman" w:eastAsia="Calibri" w:hAnsi="Times New Roman" w:cs="Times New Roman"/>
          <w:sz w:val="24"/>
          <w:szCs w:val="24"/>
        </w:rPr>
        <w:t xml:space="preserve">ial in terms of production cost and </w:t>
      </w:r>
      <w:r w:rsidR="00F04C8F" w:rsidRPr="00F04C8F">
        <w:rPr>
          <w:rFonts w:ascii="Times New Roman" w:eastAsia="Calibri" w:hAnsi="Times New Roman" w:cs="Times New Roman"/>
          <w:sz w:val="24"/>
          <w:szCs w:val="24"/>
        </w:rPr>
        <w:t xml:space="preserve">a typical </w:t>
      </w:r>
      <w:r w:rsidR="00D2334A" w:rsidRPr="00F04C8F">
        <w:rPr>
          <w:rFonts w:ascii="Times New Roman" w:eastAsia="Calibri" w:hAnsi="Times New Roman" w:cs="Times New Roman"/>
          <w:sz w:val="24"/>
          <w:szCs w:val="24"/>
        </w:rPr>
        <w:t>hydra form</w:t>
      </w:r>
      <w:r w:rsidR="00F04C8F" w:rsidRPr="00F04C8F">
        <w:rPr>
          <w:rFonts w:ascii="Times New Roman" w:eastAsia="Calibri" w:hAnsi="Times New Roman" w:cs="Times New Roman"/>
          <w:sz w:val="24"/>
          <w:szCs w:val="24"/>
        </w:rPr>
        <w:t xml:space="preserve"> block production center can </w:t>
      </w:r>
      <w:r w:rsidR="000A7EDC">
        <w:rPr>
          <w:rFonts w:ascii="Times New Roman" w:eastAsia="Calibri" w:hAnsi="Times New Roman" w:cs="Times New Roman"/>
          <w:sz w:val="24"/>
          <w:szCs w:val="24"/>
        </w:rPr>
        <w:t>create</w:t>
      </w:r>
      <w:r w:rsidR="00F04C8F" w:rsidRPr="00F04C8F">
        <w:rPr>
          <w:rFonts w:ascii="Times New Roman" w:eastAsia="Calibri" w:hAnsi="Times New Roman" w:cs="Times New Roman"/>
          <w:sz w:val="24"/>
          <w:szCs w:val="24"/>
        </w:rPr>
        <w:t xml:space="preserve"> a job for more than 50 peoples.</w:t>
      </w:r>
    </w:p>
    <w:p w:rsidR="00F04C8F" w:rsidRPr="009D4B9A" w:rsidRDefault="00F04C8F" w:rsidP="009D4B9A">
      <w:pPr>
        <w:spacing w:line="360" w:lineRule="auto"/>
        <w:jc w:val="both"/>
        <w:rPr>
          <w:rFonts w:ascii="Times New Roman" w:eastAsia="Calibri" w:hAnsi="Times New Roman" w:cs="Times New Roman"/>
          <w:sz w:val="24"/>
          <w:szCs w:val="24"/>
        </w:rPr>
      </w:pPr>
      <w:r w:rsidRPr="00F04C8F">
        <w:rPr>
          <w:rFonts w:ascii="Times New Roman" w:eastAsia="Calibri" w:hAnsi="Times New Roman" w:cs="Times New Roman"/>
          <w:b/>
          <w:sz w:val="24"/>
          <w:szCs w:val="24"/>
        </w:rPr>
        <w:t>Keywords:</w:t>
      </w:r>
      <w:r w:rsidRPr="00F04C8F">
        <w:rPr>
          <w:rFonts w:ascii="Times New Roman" w:eastAsia="Calibri" w:hAnsi="Times New Roman" w:cs="Times New Roman"/>
          <w:sz w:val="24"/>
          <w:szCs w:val="24"/>
        </w:rPr>
        <w:t xml:space="preserve"> </w:t>
      </w:r>
      <w:r w:rsidR="00D2334A" w:rsidRPr="00F04C8F">
        <w:rPr>
          <w:rFonts w:ascii="Times New Roman" w:eastAsia="Calibri" w:hAnsi="Times New Roman" w:cs="Times New Roman"/>
          <w:sz w:val="24"/>
          <w:szCs w:val="24"/>
        </w:rPr>
        <w:t>Hydra form</w:t>
      </w:r>
      <w:r w:rsidRPr="00F04C8F">
        <w:rPr>
          <w:rFonts w:ascii="Times New Roman" w:eastAsia="Calibri" w:hAnsi="Times New Roman" w:cs="Times New Roman"/>
          <w:sz w:val="24"/>
          <w:szCs w:val="24"/>
        </w:rPr>
        <w:t xml:space="preserve"> Block, Compressive strength, cost comparison, Cement, water absorption</w:t>
      </w:r>
    </w:p>
    <w:p w:rsidR="00F04C8F" w:rsidRPr="000A7EDC" w:rsidRDefault="00F04C8F" w:rsidP="00E6784E">
      <w:pPr>
        <w:widowControl w:val="0"/>
        <w:tabs>
          <w:tab w:val="center" w:pos="4680"/>
        </w:tabs>
        <w:autoSpaceDE w:val="0"/>
        <w:autoSpaceDN w:val="0"/>
        <w:adjustRightInd w:val="0"/>
        <w:spacing w:after="0" w:line="360" w:lineRule="auto"/>
        <w:jc w:val="both"/>
        <w:rPr>
          <w:rFonts w:ascii="Times New Roman" w:hAnsi="Times New Roman" w:cs="Times New Roman"/>
          <w:b/>
          <w:sz w:val="28"/>
          <w:szCs w:val="28"/>
        </w:rPr>
      </w:pPr>
      <w:r w:rsidRPr="000A7EDC">
        <w:rPr>
          <w:rFonts w:ascii="Times New Roman" w:hAnsi="Times New Roman" w:cs="Times New Roman"/>
          <w:b/>
          <w:sz w:val="28"/>
          <w:szCs w:val="28"/>
        </w:rPr>
        <w:lastRenderedPageBreak/>
        <w:t xml:space="preserve">Introduction </w:t>
      </w:r>
      <w:r w:rsidR="00E6784E" w:rsidRPr="000A7EDC">
        <w:rPr>
          <w:rFonts w:ascii="Times New Roman" w:hAnsi="Times New Roman" w:cs="Times New Roman"/>
          <w:b/>
          <w:sz w:val="28"/>
          <w:szCs w:val="28"/>
        </w:rPr>
        <w:tab/>
      </w:r>
    </w:p>
    <w:p w:rsidR="003242D5" w:rsidRPr="003242D5" w:rsidRDefault="00B61B42" w:rsidP="00547B98">
      <w:pPr>
        <w:widowControl w:val="0"/>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Due to material cost and many other reason, </w:t>
      </w:r>
      <w:r w:rsidR="004860D5">
        <w:rPr>
          <w:rFonts w:ascii="Times New Roman" w:eastAsia="Calibri" w:hAnsi="Times New Roman" w:cs="Times New Roman"/>
          <w:sz w:val="24"/>
          <w:szCs w:val="24"/>
        </w:rPr>
        <w:t xml:space="preserve">Basic needs </w:t>
      </w:r>
      <w:r>
        <w:rPr>
          <w:rFonts w:ascii="Times New Roman" w:eastAsia="Calibri" w:hAnsi="Times New Roman" w:cs="Times New Roman"/>
          <w:sz w:val="24"/>
          <w:szCs w:val="24"/>
        </w:rPr>
        <w:t>mainly</w:t>
      </w:r>
      <w:r w:rsidR="00F04C8F" w:rsidRPr="00E6784E">
        <w:rPr>
          <w:rFonts w:ascii="Times New Roman" w:eastAsia="Calibri" w:hAnsi="Times New Roman" w:cs="Times New Roman"/>
          <w:sz w:val="24"/>
          <w:szCs w:val="24"/>
        </w:rPr>
        <w:t xml:space="preserve"> shelter is </w:t>
      </w:r>
      <w:r w:rsidR="004860D5">
        <w:rPr>
          <w:rFonts w:ascii="Times New Roman" w:eastAsia="Calibri" w:hAnsi="Times New Roman" w:cs="Times New Roman"/>
          <w:sz w:val="24"/>
          <w:szCs w:val="24"/>
        </w:rPr>
        <w:t xml:space="preserve">a main </w:t>
      </w:r>
      <w:r w:rsidR="00F04C8F" w:rsidRPr="00E6784E">
        <w:rPr>
          <w:rFonts w:ascii="Times New Roman" w:eastAsia="Calibri" w:hAnsi="Times New Roman" w:cs="Times New Roman"/>
          <w:sz w:val="24"/>
          <w:szCs w:val="24"/>
        </w:rPr>
        <w:t xml:space="preserve">problem of most </w:t>
      </w:r>
      <w:r>
        <w:rPr>
          <w:rFonts w:ascii="Times New Roman" w:eastAsia="Calibri" w:hAnsi="Times New Roman" w:cs="Times New Roman"/>
          <w:sz w:val="24"/>
          <w:szCs w:val="24"/>
        </w:rPr>
        <w:t xml:space="preserve">the </w:t>
      </w:r>
      <w:r w:rsidR="00F04C8F" w:rsidRPr="00E6784E">
        <w:rPr>
          <w:rFonts w:ascii="Times New Roman" w:eastAsia="Calibri" w:hAnsi="Times New Roman" w:cs="Times New Roman"/>
          <w:sz w:val="24"/>
          <w:szCs w:val="24"/>
        </w:rPr>
        <w:t>people, especially for those living in developing countries like Ethiopia.</w:t>
      </w:r>
      <w:r w:rsidR="007D36BE">
        <w:rPr>
          <w:rFonts w:ascii="Times New Roman" w:eastAsia="Calibri" w:hAnsi="Times New Roman" w:cs="Times New Roman"/>
          <w:sz w:val="24"/>
          <w:szCs w:val="24"/>
        </w:rPr>
        <w:t xml:space="preserve"> Now a days many researchers focuses on and searching for an alternative, low cost and environmentally friendly construction material.  As</w:t>
      </w:r>
      <w:r w:rsidR="00C15F61">
        <w:rPr>
          <w:rFonts w:ascii="Times New Roman" w:eastAsia="Calibri" w:hAnsi="Times New Roman" w:cs="Times New Roman"/>
          <w:sz w:val="24"/>
          <w:szCs w:val="24"/>
        </w:rPr>
        <w:t xml:space="preserve"> stated by</w:t>
      </w:r>
      <w:r w:rsidR="00C15F61" w:rsidRPr="00C15F61">
        <w:rPr>
          <w:rFonts w:ascii="Times New Roman" w:eastAsia="Calibri" w:hAnsi="Times New Roman" w:cs="Times New Roman"/>
          <w:b/>
          <w:color w:val="FF0000"/>
          <w:sz w:val="24"/>
          <w:szCs w:val="24"/>
        </w:rPr>
        <w:t xml:space="preserve"> </w:t>
      </w:r>
      <w:r w:rsidR="00490703">
        <w:rPr>
          <w:rFonts w:ascii="Times New Roman" w:eastAsia="Calibri" w:hAnsi="Times New Roman" w:cs="Times New Roman"/>
          <w:b/>
          <w:sz w:val="24"/>
          <w:szCs w:val="24"/>
        </w:rPr>
        <w:t>[1</w:t>
      </w:r>
      <w:r w:rsidR="00C15F61" w:rsidRPr="00C15F61">
        <w:rPr>
          <w:rFonts w:ascii="Times New Roman" w:eastAsia="Calibri" w:hAnsi="Times New Roman" w:cs="Times New Roman"/>
          <w:b/>
          <w:sz w:val="24"/>
          <w:szCs w:val="24"/>
        </w:rPr>
        <w:t>]</w:t>
      </w:r>
      <w:r w:rsidR="007D36BE">
        <w:rPr>
          <w:rFonts w:ascii="Times New Roman" w:eastAsia="Calibri" w:hAnsi="Times New Roman" w:cs="Times New Roman"/>
          <w:sz w:val="24"/>
          <w:szCs w:val="24"/>
        </w:rPr>
        <w:t>, currently a lots of studies</w:t>
      </w:r>
      <w:r w:rsidR="007D3EDE">
        <w:rPr>
          <w:rFonts w:ascii="Times New Roman" w:eastAsia="Calibri" w:hAnsi="Times New Roman" w:cs="Times New Roman"/>
          <w:sz w:val="24"/>
          <w:szCs w:val="24"/>
        </w:rPr>
        <w:t xml:space="preserve"> mainly focuses on searching for new or modified alternative construction material.</w:t>
      </w:r>
      <w:r w:rsidR="007D36BE">
        <w:rPr>
          <w:rFonts w:ascii="Times New Roman" w:eastAsia="Calibri" w:hAnsi="Times New Roman" w:cs="Times New Roman"/>
          <w:sz w:val="24"/>
          <w:szCs w:val="24"/>
        </w:rPr>
        <w:t xml:space="preserve"> </w:t>
      </w:r>
      <w:r w:rsidR="007D3EDE">
        <w:rPr>
          <w:rFonts w:ascii="Times New Roman" w:eastAsia="Calibri" w:hAnsi="Times New Roman" w:cs="Times New Roman"/>
          <w:sz w:val="24"/>
          <w:szCs w:val="24"/>
        </w:rPr>
        <w:t xml:space="preserve">Also as reported by </w:t>
      </w:r>
      <w:r w:rsidR="00490703">
        <w:rPr>
          <w:rFonts w:ascii="Times New Roman" w:eastAsia="Calibri" w:hAnsi="Times New Roman" w:cs="Times New Roman"/>
          <w:b/>
          <w:sz w:val="24"/>
          <w:szCs w:val="24"/>
        </w:rPr>
        <w:t>[2</w:t>
      </w:r>
      <w:r w:rsidR="00824AAD" w:rsidRPr="00C15F61">
        <w:rPr>
          <w:rFonts w:ascii="Times New Roman" w:eastAsia="Calibri" w:hAnsi="Times New Roman" w:cs="Times New Roman"/>
          <w:b/>
          <w:sz w:val="24"/>
          <w:szCs w:val="24"/>
        </w:rPr>
        <w:t>]</w:t>
      </w:r>
      <w:r w:rsidR="00824AAD" w:rsidRPr="00C15F61">
        <w:rPr>
          <w:rFonts w:ascii="Times New Roman" w:eastAsia="Calibri" w:hAnsi="Times New Roman" w:cs="Times New Roman"/>
          <w:sz w:val="24"/>
          <w:szCs w:val="24"/>
        </w:rPr>
        <w:t>,</w:t>
      </w:r>
      <w:r w:rsidR="00135017">
        <w:rPr>
          <w:rFonts w:ascii="Times New Roman" w:eastAsia="Calibri" w:hAnsi="Times New Roman" w:cs="Times New Roman"/>
          <w:sz w:val="24"/>
          <w:szCs w:val="24"/>
        </w:rPr>
        <w:t xml:space="preserve"> </w:t>
      </w:r>
      <w:r w:rsidR="001F3BC4">
        <w:rPr>
          <w:rFonts w:ascii="Times New Roman" w:eastAsia="Calibri" w:hAnsi="Times New Roman" w:cs="Times New Roman"/>
          <w:sz w:val="24"/>
          <w:szCs w:val="24"/>
        </w:rPr>
        <w:t xml:space="preserve">in most of developing countries, only 10% of </w:t>
      </w:r>
      <w:r w:rsidR="002E5D4E">
        <w:rPr>
          <w:rFonts w:ascii="Times New Roman" w:eastAsia="Calibri" w:hAnsi="Times New Roman" w:cs="Times New Roman"/>
          <w:sz w:val="24"/>
          <w:szCs w:val="24"/>
        </w:rPr>
        <w:t>population increase per year was afforded the house</w:t>
      </w:r>
      <w:r w:rsidR="00F04C8F" w:rsidRPr="003242D5">
        <w:rPr>
          <w:rFonts w:ascii="Times New Roman" w:eastAsia="Calibri" w:hAnsi="Times New Roman" w:cs="Times New Roman"/>
          <w:sz w:val="24"/>
          <w:szCs w:val="24"/>
        </w:rPr>
        <w:t>.</w:t>
      </w:r>
      <w:r w:rsidR="00522C90" w:rsidRPr="003242D5">
        <w:rPr>
          <w:rFonts w:ascii="Times New Roman" w:eastAsia="Calibri" w:hAnsi="Times New Roman" w:cs="Times New Roman"/>
          <w:sz w:val="24"/>
          <w:szCs w:val="24"/>
        </w:rPr>
        <w:t xml:space="preserve"> </w:t>
      </w:r>
      <w:r w:rsidR="006A77F2" w:rsidRPr="003242D5">
        <w:rPr>
          <w:rFonts w:ascii="Times New Roman" w:eastAsia="Calibri" w:hAnsi="Times New Roman" w:cs="Times New Roman"/>
          <w:sz w:val="24"/>
          <w:szCs w:val="24"/>
        </w:rPr>
        <w:t xml:space="preserve">As a building material </w:t>
      </w:r>
      <w:r w:rsidR="00B23A03" w:rsidRPr="003242D5">
        <w:rPr>
          <w:rFonts w:ascii="Times New Roman" w:eastAsia="Calibri" w:hAnsi="Times New Roman" w:cs="Times New Roman"/>
          <w:sz w:val="24"/>
          <w:szCs w:val="24"/>
        </w:rPr>
        <w:t>Hydra form</w:t>
      </w:r>
      <w:r w:rsidR="00522C90" w:rsidRPr="003242D5">
        <w:rPr>
          <w:rFonts w:ascii="Times New Roman" w:eastAsia="Calibri" w:hAnsi="Times New Roman" w:cs="Times New Roman"/>
          <w:sz w:val="24"/>
          <w:szCs w:val="24"/>
        </w:rPr>
        <w:t xml:space="preserve"> blocks </w:t>
      </w:r>
      <w:r w:rsidR="006A77F2" w:rsidRPr="003242D5">
        <w:rPr>
          <w:rFonts w:ascii="Times New Roman" w:eastAsia="Calibri" w:hAnsi="Times New Roman" w:cs="Times New Roman"/>
          <w:sz w:val="24"/>
          <w:szCs w:val="24"/>
        </w:rPr>
        <w:t>have a lots of advantages including</w:t>
      </w:r>
      <w:r w:rsidR="000D795F" w:rsidRPr="003242D5">
        <w:rPr>
          <w:rFonts w:ascii="Times New Roman" w:eastAsia="Calibri" w:hAnsi="Times New Roman" w:cs="Times New Roman"/>
          <w:sz w:val="24"/>
          <w:szCs w:val="24"/>
        </w:rPr>
        <w:t xml:space="preserve"> but not only</w:t>
      </w:r>
      <w:r w:rsidR="006A77F2" w:rsidRPr="003242D5">
        <w:rPr>
          <w:rFonts w:ascii="Times New Roman" w:eastAsia="Calibri" w:hAnsi="Times New Roman" w:cs="Times New Roman"/>
          <w:sz w:val="24"/>
          <w:szCs w:val="24"/>
        </w:rPr>
        <w:t xml:space="preserve">: it create a job, since it is lesser cost it is affordable and offer good opportunity to construct a house by low income people, since it is produced locally mostly on site it is easy to control quality and enhance building quality </w:t>
      </w:r>
      <w:r w:rsidR="00522C90" w:rsidRPr="003242D5">
        <w:rPr>
          <w:rFonts w:ascii="Times New Roman" w:eastAsia="Calibri" w:hAnsi="Times New Roman" w:cs="Times New Roman"/>
          <w:sz w:val="24"/>
          <w:szCs w:val="24"/>
        </w:rPr>
        <w:t xml:space="preserve">and </w:t>
      </w:r>
      <w:r w:rsidR="006A77F2" w:rsidRPr="003242D5">
        <w:rPr>
          <w:rFonts w:ascii="Times New Roman" w:eastAsia="Calibri" w:hAnsi="Times New Roman" w:cs="Times New Roman"/>
          <w:sz w:val="24"/>
          <w:szCs w:val="24"/>
        </w:rPr>
        <w:t>also it also solve the problem of foreign currency shortage</w:t>
      </w:r>
      <w:r w:rsidR="003D2F18" w:rsidRPr="003242D5">
        <w:rPr>
          <w:rFonts w:ascii="Times New Roman" w:eastAsia="Calibri" w:hAnsi="Times New Roman" w:cs="Times New Roman"/>
          <w:sz w:val="24"/>
          <w:szCs w:val="24"/>
        </w:rPr>
        <w:t xml:space="preserve"> which is headache</w:t>
      </w:r>
      <w:r w:rsidR="006A77F2" w:rsidRPr="003242D5">
        <w:rPr>
          <w:rFonts w:ascii="Times New Roman" w:eastAsia="Calibri" w:hAnsi="Times New Roman" w:cs="Times New Roman"/>
          <w:sz w:val="24"/>
          <w:szCs w:val="24"/>
        </w:rPr>
        <w:t xml:space="preserve"> of </w:t>
      </w:r>
      <w:r w:rsidR="002B58D1">
        <w:rPr>
          <w:rFonts w:ascii="Times New Roman" w:eastAsia="Calibri" w:hAnsi="Times New Roman" w:cs="Times New Roman"/>
          <w:sz w:val="24"/>
          <w:szCs w:val="24"/>
        </w:rPr>
        <w:t>developing countries</w:t>
      </w:r>
      <w:r w:rsidR="003D2F18" w:rsidRPr="003242D5">
        <w:rPr>
          <w:rFonts w:ascii="Times New Roman" w:eastAsia="Calibri" w:hAnsi="Times New Roman" w:cs="Times New Roman"/>
          <w:sz w:val="24"/>
          <w:szCs w:val="24"/>
        </w:rPr>
        <w:t xml:space="preserve"> </w:t>
      </w:r>
      <w:r w:rsidR="00490703">
        <w:rPr>
          <w:rFonts w:ascii="Times New Roman" w:eastAsia="Calibri" w:hAnsi="Times New Roman" w:cs="Times New Roman"/>
          <w:b/>
          <w:sz w:val="24"/>
          <w:szCs w:val="24"/>
        </w:rPr>
        <w:t>[3</w:t>
      </w:r>
      <w:r w:rsidR="008176A1" w:rsidRPr="003242D5">
        <w:rPr>
          <w:rFonts w:ascii="Times New Roman" w:eastAsia="Calibri" w:hAnsi="Times New Roman" w:cs="Times New Roman"/>
          <w:b/>
          <w:sz w:val="24"/>
          <w:szCs w:val="24"/>
        </w:rPr>
        <w:t>]</w:t>
      </w:r>
      <w:r w:rsidR="000D795F" w:rsidRPr="003242D5">
        <w:rPr>
          <w:rFonts w:ascii="Times New Roman" w:eastAsia="Calibri" w:hAnsi="Times New Roman" w:cs="Times New Roman"/>
          <w:b/>
          <w:sz w:val="24"/>
          <w:szCs w:val="24"/>
        </w:rPr>
        <w:t>.</w:t>
      </w:r>
      <w:r w:rsidR="000D795F" w:rsidRPr="003242D5">
        <w:rPr>
          <w:rFonts w:ascii="Times New Roman" w:eastAsia="Calibri" w:hAnsi="Times New Roman" w:cs="Times New Roman"/>
          <w:sz w:val="24"/>
          <w:szCs w:val="24"/>
        </w:rPr>
        <w:t xml:space="preserve"> </w:t>
      </w:r>
      <w:r w:rsidR="00490703" w:rsidRPr="003242D5">
        <w:rPr>
          <w:rFonts w:ascii="Times New Roman" w:eastAsia="Calibri" w:hAnsi="Times New Roman" w:cs="Times New Roman"/>
          <w:sz w:val="24"/>
          <w:szCs w:val="24"/>
        </w:rPr>
        <w:t>The</w:t>
      </w:r>
      <w:r w:rsidR="000D795F" w:rsidRPr="003242D5">
        <w:rPr>
          <w:rFonts w:ascii="Times New Roman" w:eastAsia="Calibri" w:hAnsi="Times New Roman" w:cs="Times New Roman"/>
          <w:sz w:val="24"/>
          <w:szCs w:val="24"/>
        </w:rPr>
        <w:t xml:space="preserve"> major disadvantages of using earth without any stabilization was it is durability. As stated by </w:t>
      </w:r>
      <w:r w:rsidR="00490703">
        <w:rPr>
          <w:rFonts w:ascii="Times New Roman" w:eastAsia="Calibri" w:hAnsi="Times New Roman" w:cs="Times New Roman"/>
          <w:b/>
          <w:sz w:val="24"/>
          <w:szCs w:val="24"/>
        </w:rPr>
        <w:t>[3</w:t>
      </w:r>
      <w:r w:rsidR="000D795F" w:rsidRPr="003242D5">
        <w:rPr>
          <w:rFonts w:ascii="Times New Roman" w:eastAsia="Calibri" w:hAnsi="Times New Roman" w:cs="Times New Roman"/>
          <w:b/>
          <w:sz w:val="24"/>
          <w:szCs w:val="24"/>
        </w:rPr>
        <w:t xml:space="preserve">], </w:t>
      </w:r>
      <w:r w:rsidR="000D795F" w:rsidRPr="003242D5">
        <w:rPr>
          <w:rFonts w:ascii="Times New Roman" w:eastAsia="Calibri" w:hAnsi="Times New Roman" w:cs="Times New Roman"/>
          <w:sz w:val="24"/>
          <w:szCs w:val="24"/>
        </w:rPr>
        <w:t>durability is strongly related to compressive strength and soil by nature also have limited strength, have no good dimensional stability and less durable due to many reason</w:t>
      </w:r>
      <w:r w:rsidR="003242D5" w:rsidRPr="003242D5">
        <w:rPr>
          <w:rFonts w:ascii="Times New Roman" w:eastAsia="Calibri" w:hAnsi="Times New Roman" w:cs="Times New Roman"/>
          <w:sz w:val="24"/>
          <w:szCs w:val="24"/>
        </w:rPr>
        <w:t xml:space="preserve"> as compared to other building construction material. However, this limitation of soil was improved by stabilizing with material like cement and proper compaction</w:t>
      </w:r>
    </w:p>
    <w:p w:rsidR="00522C90" w:rsidRPr="00D76B1E" w:rsidRDefault="007828B2" w:rsidP="00547B98">
      <w:pPr>
        <w:widowControl w:val="0"/>
        <w:autoSpaceDE w:val="0"/>
        <w:autoSpaceDN w:val="0"/>
        <w:adjustRightInd w:val="0"/>
        <w:spacing w:after="0" w:line="360" w:lineRule="auto"/>
        <w:jc w:val="both"/>
        <w:rPr>
          <w:rFonts w:ascii="Times New Roman" w:eastAsia="Calibri" w:hAnsi="Times New Roman" w:cs="Times New Roman"/>
          <w:b/>
          <w:sz w:val="28"/>
          <w:szCs w:val="28"/>
        </w:rPr>
      </w:pPr>
      <w:r w:rsidRPr="00D76B1E">
        <w:rPr>
          <w:rFonts w:ascii="Times New Roman" w:eastAsia="Calibri" w:hAnsi="Times New Roman" w:cs="Times New Roman"/>
          <w:b/>
          <w:sz w:val="28"/>
          <w:szCs w:val="28"/>
        </w:rPr>
        <w:t xml:space="preserve">2. </w:t>
      </w:r>
      <w:r w:rsidR="00522C90" w:rsidRPr="00D76B1E">
        <w:rPr>
          <w:rFonts w:ascii="Times New Roman" w:eastAsia="Calibri" w:hAnsi="Times New Roman" w:cs="Times New Roman"/>
          <w:b/>
          <w:sz w:val="28"/>
          <w:szCs w:val="28"/>
        </w:rPr>
        <w:t xml:space="preserve">Materials and Methodology </w:t>
      </w:r>
    </w:p>
    <w:p w:rsidR="00522C90" w:rsidRPr="00E6784E" w:rsidRDefault="007828B2" w:rsidP="00EE651B">
      <w:pPr>
        <w:widowControl w:val="0"/>
        <w:tabs>
          <w:tab w:val="left" w:pos="1725"/>
        </w:tabs>
        <w:autoSpaceDE w:val="0"/>
        <w:autoSpaceDN w:val="0"/>
        <w:adjustRightInd w:val="0"/>
        <w:spacing w:after="0" w:line="360" w:lineRule="auto"/>
        <w:jc w:val="both"/>
        <w:rPr>
          <w:rFonts w:ascii="Times New Roman" w:hAnsi="Times New Roman" w:cs="Times New Roman"/>
          <w:sz w:val="24"/>
          <w:szCs w:val="24"/>
        </w:rPr>
      </w:pPr>
      <w:r w:rsidRPr="00E6784E">
        <w:rPr>
          <w:rFonts w:ascii="Times New Roman" w:hAnsi="Times New Roman" w:cs="Times New Roman"/>
          <w:sz w:val="24"/>
          <w:szCs w:val="24"/>
        </w:rPr>
        <w:t xml:space="preserve">2.1. Material </w:t>
      </w:r>
      <w:r w:rsidR="00EE651B">
        <w:rPr>
          <w:rFonts w:ascii="Times New Roman" w:hAnsi="Times New Roman" w:cs="Times New Roman"/>
          <w:sz w:val="24"/>
          <w:szCs w:val="24"/>
        </w:rPr>
        <w:tab/>
      </w:r>
    </w:p>
    <w:p w:rsidR="00505825" w:rsidRPr="000C5634" w:rsidRDefault="00505825" w:rsidP="000C5634">
      <w:pPr>
        <w:widowControl w:val="0"/>
        <w:autoSpaceDE w:val="0"/>
        <w:autoSpaceDN w:val="0"/>
        <w:adjustRightInd w:val="0"/>
        <w:spacing w:after="0" w:line="360" w:lineRule="auto"/>
        <w:jc w:val="both"/>
        <w:rPr>
          <w:rFonts w:ascii="Times New Roman" w:hAnsi="Times New Roman" w:cs="Times New Roman"/>
          <w:sz w:val="24"/>
          <w:szCs w:val="24"/>
        </w:rPr>
      </w:pPr>
      <w:r w:rsidRPr="00505825">
        <w:rPr>
          <w:rFonts w:ascii="Times New Roman" w:eastAsia="Calibri" w:hAnsi="Times New Roman" w:cs="Times New Roman"/>
          <w:b/>
          <w:sz w:val="24"/>
          <w:szCs w:val="24"/>
        </w:rPr>
        <w:t>Soil: -</w:t>
      </w:r>
      <w:r w:rsidRPr="00505825">
        <w:rPr>
          <w:rFonts w:ascii="Times New Roman" w:eastAsia="Calibri" w:hAnsi="Times New Roman" w:cs="Times New Roman"/>
          <w:sz w:val="24"/>
          <w:szCs w:val="24"/>
        </w:rPr>
        <w:t xml:space="preserve"> The soil used in this research was Mettu, Nopa, Hurrumu, and Gore area</w:t>
      </w:r>
      <w:r w:rsidR="000C5634">
        <w:rPr>
          <w:rFonts w:ascii="Times New Roman" w:eastAsia="Calibri" w:hAnsi="Times New Roman" w:cs="Times New Roman"/>
          <w:sz w:val="24"/>
          <w:szCs w:val="24"/>
        </w:rPr>
        <w:t xml:space="preserve"> soil</w:t>
      </w:r>
      <w:r w:rsidRPr="00505825">
        <w:rPr>
          <w:rFonts w:ascii="Times New Roman" w:eastAsia="Calibri" w:hAnsi="Times New Roman" w:cs="Times New Roman"/>
          <w:sz w:val="24"/>
          <w:szCs w:val="24"/>
        </w:rPr>
        <w:t>, which is located in Ilu Aba Bora zone.</w:t>
      </w:r>
      <w:r w:rsidR="000C5634" w:rsidRPr="000C5634">
        <w:rPr>
          <w:rFonts w:ascii="Times New Roman" w:hAnsi="Times New Roman" w:cs="Times New Roman"/>
          <w:sz w:val="24"/>
          <w:szCs w:val="24"/>
        </w:rPr>
        <w:t xml:space="preserve"> </w:t>
      </w:r>
    </w:p>
    <w:p w:rsidR="00505825" w:rsidRPr="00505825" w:rsidRDefault="00505825" w:rsidP="00505825">
      <w:pPr>
        <w:spacing w:line="360" w:lineRule="auto"/>
        <w:jc w:val="both"/>
        <w:rPr>
          <w:rFonts w:ascii="Times New Roman" w:eastAsia="Calibri" w:hAnsi="Times New Roman" w:cs="Times New Roman"/>
          <w:sz w:val="24"/>
          <w:szCs w:val="24"/>
        </w:rPr>
      </w:pPr>
      <w:r w:rsidRPr="00505825">
        <w:rPr>
          <w:rFonts w:ascii="Times New Roman" w:eastAsia="Calibri" w:hAnsi="Times New Roman" w:cs="Times New Roman"/>
          <w:b/>
          <w:sz w:val="24"/>
          <w:szCs w:val="24"/>
        </w:rPr>
        <w:t>Cement: -</w:t>
      </w:r>
      <w:r w:rsidRPr="00505825">
        <w:rPr>
          <w:rFonts w:ascii="Times New Roman" w:eastAsia="Calibri" w:hAnsi="Times New Roman" w:cs="Times New Roman"/>
          <w:sz w:val="24"/>
          <w:szCs w:val="24"/>
        </w:rPr>
        <w:t xml:space="preserve"> Ordinary Portland Cement (OPC) available on market.</w:t>
      </w:r>
    </w:p>
    <w:p w:rsidR="00505825" w:rsidRPr="00B61B42" w:rsidRDefault="00505825" w:rsidP="00B61B42">
      <w:pPr>
        <w:spacing w:line="360" w:lineRule="auto"/>
        <w:jc w:val="both"/>
        <w:rPr>
          <w:rFonts w:ascii="Times New Roman" w:eastAsia="Calibri" w:hAnsi="Times New Roman" w:cs="Times New Roman"/>
          <w:sz w:val="24"/>
          <w:szCs w:val="24"/>
        </w:rPr>
      </w:pPr>
      <w:r w:rsidRPr="00505825">
        <w:rPr>
          <w:rFonts w:ascii="Times New Roman" w:eastAsia="Calibri" w:hAnsi="Times New Roman" w:cs="Times New Roman"/>
          <w:b/>
          <w:sz w:val="24"/>
          <w:szCs w:val="24"/>
        </w:rPr>
        <w:t xml:space="preserve">Water: - </w:t>
      </w:r>
      <w:r w:rsidRPr="00505825">
        <w:rPr>
          <w:rFonts w:ascii="Times New Roman" w:eastAsia="Calibri" w:hAnsi="Times New Roman" w:cs="Times New Roman"/>
          <w:sz w:val="24"/>
          <w:szCs w:val="24"/>
        </w:rPr>
        <w:t>Drinkable water (potable water) was used.</w:t>
      </w:r>
    </w:p>
    <w:p w:rsidR="003C183C" w:rsidRPr="00E6784E" w:rsidRDefault="003C183C" w:rsidP="00547B98">
      <w:pPr>
        <w:widowControl w:val="0"/>
        <w:autoSpaceDE w:val="0"/>
        <w:autoSpaceDN w:val="0"/>
        <w:adjustRightInd w:val="0"/>
        <w:spacing w:after="0" w:line="360" w:lineRule="auto"/>
        <w:jc w:val="both"/>
        <w:rPr>
          <w:rFonts w:ascii="Times New Roman" w:hAnsi="Times New Roman" w:cs="Times New Roman"/>
          <w:sz w:val="24"/>
          <w:szCs w:val="24"/>
        </w:rPr>
      </w:pPr>
      <w:r w:rsidRPr="00E6784E">
        <w:rPr>
          <w:rFonts w:ascii="Times New Roman" w:hAnsi="Times New Roman" w:cs="Times New Roman"/>
          <w:sz w:val="24"/>
          <w:szCs w:val="24"/>
        </w:rPr>
        <w:t xml:space="preserve">2.2. Data Collection </w:t>
      </w:r>
    </w:p>
    <w:p w:rsidR="003C183C" w:rsidRPr="00E6784E" w:rsidRDefault="008176A1" w:rsidP="002141E1">
      <w:pPr>
        <w:autoSpaceDE w:val="0"/>
        <w:autoSpaceDN w:val="0"/>
        <w:adjustRightInd w:val="0"/>
        <w:spacing w:after="0" w:line="360" w:lineRule="auto"/>
        <w:jc w:val="both"/>
        <w:rPr>
          <w:rFonts w:ascii="Times New Roman" w:eastAsia="Calibri" w:hAnsi="Times New Roman" w:cs="Times New Roman"/>
          <w:sz w:val="24"/>
          <w:szCs w:val="24"/>
        </w:rPr>
      </w:pPr>
      <w:r w:rsidRPr="00E6784E">
        <w:rPr>
          <w:rFonts w:ascii="Times New Roman" w:hAnsi="Times New Roman" w:cs="Times New Roman"/>
          <w:sz w:val="24"/>
          <w:szCs w:val="24"/>
        </w:rPr>
        <w:t>The sandy soil sample was taken from four woredas</w:t>
      </w:r>
      <w:r>
        <w:rPr>
          <w:rFonts w:ascii="Times New Roman" w:hAnsi="Times New Roman" w:cs="Times New Roman"/>
          <w:sz w:val="24"/>
          <w:szCs w:val="24"/>
        </w:rPr>
        <w:t xml:space="preserve"> </w:t>
      </w:r>
      <w:r w:rsidRPr="00E6784E">
        <w:rPr>
          <w:rFonts w:ascii="Times New Roman" w:hAnsi="Times New Roman" w:cs="Times New Roman"/>
          <w:sz w:val="24"/>
          <w:szCs w:val="24"/>
        </w:rPr>
        <w:t>(Gore, Nopa, Hurumu and Mett</w:t>
      </w:r>
      <w:r>
        <w:rPr>
          <w:rFonts w:ascii="Times New Roman" w:hAnsi="Times New Roman" w:cs="Times New Roman"/>
          <w:sz w:val="24"/>
          <w:szCs w:val="24"/>
        </w:rPr>
        <w:t xml:space="preserve">u woredas) in Ilu Aba Bora zone, </w:t>
      </w:r>
      <w:r w:rsidRPr="00E6784E">
        <w:rPr>
          <w:rFonts w:ascii="Times New Roman" w:hAnsi="Times New Roman" w:cs="Times New Roman"/>
          <w:sz w:val="24"/>
          <w:szCs w:val="24"/>
        </w:rPr>
        <w:t>with the help of woredas technical person from woredas Water and mining office.</w:t>
      </w:r>
      <w:r w:rsidR="003C183C" w:rsidRPr="00E6784E">
        <w:rPr>
          <w:rFonts w:ascii="Times New Roman" w:hAnsi="Times New Roman" w:cs="Times New Roman"/>
          <w:sz w:val="24"/>
          <w:szCs w:val="24"/>
        </w:rPr>
        <w:t xml:space="preserve"> </w:t>
      </w:r>
      <w:r w:rsidR="007828B2" w:rsidRPr="00E6784E">
        <w:rPr>
          <w:rFonts w:ascii="Times New Roman" w:hAnsi="Times New Roman" w:cs="Times New Roman"/>
          <w:sz w:val="24"/>
          <w:szCs w:val="24"/>
        </w:rPr>
        <w:t xml:space="preserve"> </w:t>
      </w:r>
      <w:r w:rsidR="003C183C" w:rsidRPr="00E6784E">
        <w:rPr>
          <w:rFonts w:ascii="Times New Roman" w:eastAsia="Calibri" w:hAnsi="Times New Roman" w:cs="Times New Roman"/>
          <w:sz w:val="24"/>
          <w:szCs w:val="24"/>
        </w:rPr>
        <w:t>The experimental test was conducted at Jimma University, Jimma Institute of Te</w:t>
      </w:r>
      <w:r>
        <w:rPr>
          <w:rFonts w:ascii="Times New Roman" w:eastAsia="Calibri" w:hAnsi="Times New Roman" w:cs="Times New Roman"/>
          <w:sz w:val="24"/>
          <w:szCs w:val="24"/>
        </w:rPr>
        <w:t>chnology soil laboratory and GIA</w:t>
      </w:r>
      <w:r w:rsidR="003C183C" w:rsidRPr="00E6784E">
        <w:rPr>
          <w:rFonts w:ascii="Times New Roman" w:eastAsia="Calibri" w:hAnsi="Times New Roman" w:cs="Times New Roman"/>
          <w:sz w:val="24"/>
          <w:szCs w:val="24"/>
        </w:rPr>
        <w:t xml:space="preserve"> Engineering PLC</w:t>
      </w:r>
      <w:r>
        <w:rPr>
          <w:rFonts w:ascii="Times New Roman" w:eastAsia="Calibri" w:hAnsi="Times New Roman" w:cs="Times New Roman"/>
          <w:sz w:val="24"/>
          <w:szCs w:val="24"/>
        </w:rPr>
        <w:t xml:space="preserve"> in Addis Ababa, Ethiopia</w:t>
      </w:r>
      <w:r w:rsidR="003C183C" w:rsidRPr="00E6784E">
        <w:rPr>
          <w:rFonts w:ascii="Times New Roman" w:eastAsia="Calibri" w:hAnsi="Times New Roman" w:cs="Times New Roman"/>
          <w:sz w:val="24"/>
          <w:szCs w:val="24"/>
        </w:rPr>
        <w:t>.</w:t>
      </w:r>
    </w:p>
    <w:p w:rsidR="007828B2" w:rsidRPr="00E6784E" w:rsidRDefault="003C183C" w:rsidP="00547B98">
      <w:pPr>
        <w:widowControl w:val="0"/>
        <w:autoSpaceDE w:val="0"/>
        <w:autoSpaceDN w:val="0"/>
        <w:adjustRightInd w:val="0"/>
        <w:spacing w:after="0" w:line="360" w:lineRule="auto"/>
        <w:jc w:val="both"/>
        <w:rPr>
          <w:rFonts w:ascii="Times New Roman" w:hAnsi="Times New Roman" w:cs="Times New Roman"/>
          <w:sz w:val="24"/>
          <w:szCs w:val="24"/>
        </w:rPr>
      </w:pPr>
      <w:r w:rsidRPr="00E6784E">
        <w:rPr>
          <w:rFonts w:ascii="Times New Roman" w:hAnsi="Times New Roman" w:cs="Times New Roman"/>
          <w:sz w:val="24"/>
          <w:szCs w:val="24"/>
        </w:rPr>
        <w:t>2.</w:t>
      </w:r>
      <w:r w:rsidR="00EB0BCE">
        <w:rPr>
          <w:rFonts w:ascii="Times New Roman" w:hAnsi="Times New Roman" w:cs="Times New Roman"/>
          <w:sz w:val="24"/>
          <w:szCs w:val="24"/>
        </w:rPr>
        <w:t>2.1.</w:t>
      </w:r>
      <w:r w:rsidRPr="00E6784E">
        <w:rPr>
          <w:rFonts w:ascii="Times New Roman" w:hAnsi="Times New Roman" w:cs="Times New Roman"/>
          <w:sz w:val="24"/>
          <w:szCs w:val="24"/>
        </w:rPr>
        <w:t xml:space="preserve"> Preparation of soil sample for Hydra Form Block Production </w:t>
      </w:r>
    </w:p>
    <w:p w:rsidR="00505825" w:rsidRPr="00505825" w:rsidRDefault="00505825" w:rsidP="00505825">
      <w:pPr>
        <w:autoSpaceDE w:val="0"/>
        <w:autoSpaceDN w:val="0"/>
        <w:adjustRightInd w:val="0"/>
        <w:spacing w:after="0" w:line="360" w:lineRule="auto"/>
        <w:jc w:val="both"/>
        <w:rPr>
          <w:rFonts w:ascii="Times New Roman" w:eastAsia="Calibri" w:hAnsi="Times New Roman" w:cs="Times New Roman"/>
          <w:sz w:val="24"/>
          <w:szCs w:val="24"/>
        </w:rPr>
      </w:pPr>
      <w:r w:rsidRPr="00505825">
        <w:rPr>
          <w:rFonts w:ascii="Times New Roman" w:eastAsia="Calibri" w:hAnsi="Times New Roman" w:cs="Times New Roman"/>
          <w:sz w:val="24"/>
          <w:szCs w:val="24"/>
        </w:rPr>
        <w:t xml:space="preserve">It is only after soil identification has been done, with the results being acceptable, that subsequent procedures including extraction, may follow. The soil was extracted manually using shovels from </w:t>
      </w:r>
      <w:r w:rsidRPr="00505825">
        <w:rPr>
          <w:rFonts w:ascii="Times New Roman" w:eastAsia="Calibri" w:hAnsi="Times New Roman" w:cs="Times New Roman"/>
          <w:sz w:val="24"/>
          <w:szCs w:val="24"/>
        </w:rPr>
        <w:lastRenderedPageBreak/>
        <w:t>the sub-soil level (from about 0.</w:t>
      </w:r>
      <w:r w:rsidR="008176A1">
        <w:rPr>
          <w:rFonts w:ascii="Times New Roman" w:eastAsia="Calibri" w:hAnsi="Times New Roman" w:cs="Times New Roman"/>
          <w:sz w:val="24"/>
          <w:szCs w:val="24"/>
        </w:rPr>
        <w:t xml:space="preserve">5m downwards from the surface). </w:t>
      </w:r>
      <w:r w:rsidRPr="00505825">
        <w:rPr>
          <w:rFonts w:ascii="Times New Roman" w:eastAsia="Calibri" w:hAnsi="Times New Roman" w:cs="Times New Roman"/>
          <w:sz w:val="24"/>
          <w:szCs w:val="24"/>
        </w:rPr>
        <w:t xml:space="preserve">Soil preparation after extraction involves drying out, temporary storage, pulverization, stockpiling and screening. Storing and stockpiling simply follow the key operations of drying and pulverization. The extracted soil was dried out by spreading it out in thin </w:t>
      </w:r>
      <w:r w:rsidR="008176A1">
        <w:rPr>
          <w:rFonts w:ascii="Times New Roman" w:eastAsia="Calibri" w:hAnsi="Times New Roman" w:cs="Times New Roman"/>
          <w:sz w:val="24"/>
          <w:szCs w:val="24"/>
        </w:rPr>
        <w:t xml:space="preserve">layers on a hard level surface. </w:t>
      </w:r>
      <w:r w:rsidRPr="00505825">
        <w:rPr>
          <w:rFonts w:ascii="Times New Roman" w:eastAsia="Calibri" w:hAnsi="Times New Roman" w:cs="Times New Roman"/>
          <w:sz w:val="24"/>
          <w:szCs w:val="24"/>
        </w:rPr>
        <w:t xml:space="preserve">Pulverization and breaking up of soil lumps was done by hand tools (wooden hammers) which helps speed up the drying process. The pulverized </w:t>
      </w:r>
      <w:r w:rsidR="008176A1">
        <w:rPr>
          <w:rFonts w:ascii="Times New Roman" w:eastAsia="Calibri" w:hAnsi="Times New Roman" w:cs="Times New Roman"/>
          <w:sz w:val="24"/>
          <w:szCs w:val="24"/>
        </w:rPr>
        <w:t>soil was screened which was</w:t>
      </w:r>
      <w:r w:rsidRPr="00505825">
        <w:rPr>
          <w:rFonts w:ascii="Times New Roman" w:eastAsia="Calibri" w:hAnsi="Times New Roman" w:cs="Times New Roman"/>
          <w:sz w:val="24"/>
          <w:szCs w:val="24"/>
        </w:rPr>
        <w:t xml:space="preserve"> done by sieving.</w:t>
      </w:r>
    </w:p>
    <w:p w:rsidR="00505825" w:rsidRPr="00505825" w:rsidRDefault="009332F2" w:rsidP="009332F2">
      <w:pPr>
        <w:spacing w:line="360" w:lineRule="auto"/>
        <w:jc w:val="center"/>
        <w:rPr>
          <w:rFonts w:ascii="Times New Roman" w:eastAsia="Calibri" w:hAnsi="Times New Roman" w:cs="Times New Roman"/>
          <w:b/>
          <w:sz w:val="24"/>
          <w:szCs w:val="24"/>
        </w:rPr>
      </w:pPr>
      <w:r w:rsidRPr="00505825">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405A8A85" wp14:editId="6C80EB0D">
                <wp:simplePos x="0" y="0"/>
                <wp:positionH relativeFrom="column">
                  <wp:posOffset>2990850</wp:posOffset>
                </wp:positionH>
                <wp:positionV relativeFrom="paragraph">
                  <wp:posOffset>2080261</wp:posOffset>
                </wp:positionV>
                <wp:extent cx="2409825" cy="2667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66700"/>
                        </a:xfrm>
                        <a:prstGeom prst="rect">
                          <a:avLst/>
                        </a:prstGeom>
                        <a:solidFill>
                          <a:srgbClr val="FFFFFF"/>
                        </a:solidFill>
                        <a:ln w="9525">
                          <a:solidFill>
                            <a:srgbClr val="000000"/>
                          </a:solidFill>
                          <a:miter lim="800000"/>
                          <a:headEnd/>
                          <a:tailEnd/>
                        </a:ln>
                      </wps:spPr>
                      <wps:txbx>
                        <w:txbxContent>
                          <w:p w:rsidR="007D3EDE" w:rsidRPr="00027B6C" w:rsidRDefault="007D3EDE" w:rsidP="00505825">
                            <w:pPr>
                              <w:jc w:val="center"/>
                              <w:rPr>
                                <w:rFonts w:cs="Times New Roman"/>
                                <w:noProof/>
                                <w:szCs w:val="24"/>
                              </w:rPr>
                            </w:pPr>
                            <w:bookmarkStart w:id="0" w:name="_Toc529156941"/>
                            <w:bookmarkStart w:id="1" w:name="_Toc529773812"/>
                            <w:r>
                              <w:t xml:space="preserve">Figure 2. </w:t>
                            </w:r>
                            <w:bookmarkEnd w:id="0"/>
                            <w:r w:rsidRPr="00591D1A">
                              <w:t>Preparation</w:t>
                            </w:r>
                            <w:r>
                              <w:t xml:space="preserve"> of the soil</w:t>
                            </w:r>
                            <w:bookmarkEnd w:id="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A8A85" id="_x0000_t202" coordsize="21600,21600" o:spt="202" path="m,l,21600r21600,l21600,xe">
                <v:stroke joinstyle="miter"/>
                <v:path gradientshapeok="t" o:connecttype="rect"/>
              </v:shapetype>
              <v:shape id="Text Box 2" o:spid="_x0000_s1026" type="#_x0000_t202" style="position:absolute;left:0;text-align:left;margin-left:235.5pt;margin-top:163.8pt;width:189.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">
                <v:textbox>
                  <w:txbxContent>
                    <w:p w:rsidR="007D3EDE" w:rsidRPr="00027B6C" w:rsidRDefault="007D3EDE" w:rsidP="00505825">
                      <w:pPr>
                        <w:jc w:val="center"/>
                        <w:rPr>
                          <w:rFonts w:cs="Times New Roman"/>
                          <w:noProof/>
                          <w:szCs w:val="24"/>
                        </w:rPr>
                      </w:pPr>
                      <w:bookmarkStart w:id="3" w:name="_Toc529156941"/>
                      <w:bookmarkStart w:id="4" w:name="_Toc529773812"/>
                      <w:r>
                        <w:t xml:space="preserve">Figure 2. </w:t>
                      </w:r>
                      <w:bookmarkEnd w:id="3"/>
                      <w:r w:rsidRPr="00591D1A">
                        <w:t>Preparation</w:t>
                      </w:r>
                      <w:r>
                        <w:t xml:space="preserve"> of the soil</w:t>
                      </w:r>
                      <w:bookmarkEnd w:id="4"/>
                      <w:r>
                        <w:t xml:space="preserve"> </w:t>
                      </w:r>
                    </w:p>
                  </w:txbxContent>
                </v:textbox>
              </v:shape>
            </w:pict>
          </mc:Fallback>
        </mc:AlternateContent>
      </w:r>
      <w:r w:rsidRPr="00505825">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3D09DCE9" wp14:editId="3E6CB2BB">
                <wp:simplePos x="0" y="0"/>
                <wp:positionH relativeFrom="column">
                  <wp:posOffset>114300</wp:posOffset>
                </wp:positionH>
                <wp:positionV relativeFrom="paragraph">
                  <wp:posOffset>2127885</wp:posOffset>
                </wp:positionV>
                <wp:extent cx="2466975" cy="257175"/>
                <wp:effectExtent l="0" t="0" r="28575" b="2857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57175"/>
                        </a:xfrm>
                        <a:prstGeom prst="rect">
                          <a:avLst/>
                        </a:prstGeom>
                        <a:solidFill>
                          <a:srgbClr val="FFFFFF"/>
                        </a:solidFill>
                        <a:ln w="9525">
                          <a:solidFill>
                            <a:srgbClr val="000000"/>
                          </a:solidFill>
                          <a:miter lim="800000"/>
                          <a:headEnd/>
                          <a:tailEnd/>
                        </a:ln>
                      </wps:spPr>
                      <wps:txbx>
                        <w:txbxContent>
                          <w:p w:rsidR="007D3EDE" w:rsidRPr="00027B6C" w:rsidRDefault="007D3EDE" w:rsidP="00505825">
                            <w:pPr>
                              <w:rPr>
                                <w:rFonts w:cs="Times New Roman"/>
                                <w:noProof/>
                                <w:szCs w:val="24"/>
                              </w:rPr>
                            </w:pPr>
                            <w:bookmarkStart w:id="2" w:name="_Toc529773811"/>
                            <w:r>
                              <w:t>Figure 1. Soil extraction from quarry</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9DCE9" id="Text Box 229" o:spid="_x0000_s1027" type="#_x0000_t202" style="position:absolute;left:0;text-align:left;margin-left:9pt;margin-top:167.55pt;width:194.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">
                <v:textbox>
                  <w:txbxContent>
                    <w:p w:rsidR="007D3EDE" w:rsidRPr="00027B6C" w:rsidRDefault="007D3EDE" w:rsidP="00505825">
                      <w:pPr>
                        <w:rPr>
                          <w:rFonts w:cs="Times New Roman"/>
                          <w:noProof/>
                          <w:szCs w:val="24"/>
                        </w:rPr>
                      </w:pPr>
                      <w:bookmarkStart w:id="6" w:name="_Toc529773811"/>
                      <w:r>
                        <w:t>Figure 1. Soil extraction from quarry</w:t>
                      </w:r>
                      <w:bookmarkEnd w:id="6"/>
                    </w:p>
                  </w:txbxContent>
                </v:textbox>
              </v:shape>
            </w:pict>
          </mc:Fallback>
        </mc:AlternateContent>
      </w:r>
      <w:r w:rsidR="00505825" w:rsidRPr="00505825">
        <w:rPr>
          <w:rFonts w:ascii="Times New Roman" w:eastAsia="Calibri" w:hAnsi="Times New Roman" w:cs="Times New Roman"/>
          <w:noProof/>
          <w:sz w:val="24"/>
          <w:szCs w:val="24"/>
        </w:rPr>
        <w:drawing>
          <wp:inline distT="0" distB="0" distL="0" distR="0" wp14:anchorId="6B1192D6" wp14:editId="1C3B12F5">
            <wp:extent cx="1955800" cy="1955656"/>
            <wp:effectExtent l="76200" t="76200" r="139700" b="140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7407" cy="2007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05825" w:rsidRPr="00505825">
        <w:rPr>
          <w:rFonts w:ascii="Times New Roman" w:eastAsia="Calibri" w:hAnsi="Times New Roman" w:cs="Times New Roman"/>
          <w:noProof/>
          <w:sz w:val="24"/>
          <w:szCs w:val="24"/>
        </w:rPr>
        <w:drawing>
          <wp:inline distT="0" distB="0" distL="0" distR="0" wp14:anchorId="2152F42F" wp14:editId="066E64E0">
            <wp:extent cx="2074738" cy="1967865"/>
            <wp:effectExtent l="76200" t="76200" r="135255" b="127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9951" cy="2001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5825" w:rsidRPr="00505825" w:rsidRDefault="00EB0BCE" w:rsidP="00505825">
      <w:pPr>
        <w:spacing w:before="24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2.2.2. </w:t>
      </w:r>
      <w:r w:rsidR="00505825" w:rsidRPr="00505825">
        <w:rPr>
          <w:rFonts w:ascii="Times New Roman" w:eastAsia="Calibri" w:hAnsi="Times New Roman" w:cs="Times New Roman"/>
          <w:b/>
          <w:sz w:val="24"/>
          <w:szCs w:val="24"/>
        </w:rPr>
        <w:t>Mix preparation and casting of blocks</w:t>
      </w:r>
    </w:p>
    <w:p w:rsidR="00505825" w:rsidRPr="00505825" w:rsidRDefault="00505825" w:rsidP="00505825">
      <w:pPr>
        <w:autoSpaceDE w:val="0"/>
        <w:autoSpaceDN w:val="0"/>
        <w:adjustRightInd w:val="0"/>
        <w:spacing w:after="0" w:line="360" w:lineRule="auto"/>
        <w:jc w:val="both"/>
        <w:rPr>
          <w:rFonts w:ascii="Times New Roman" w:eastAsia="Calibri" w:hAnsi="Times New Roman" w:cs="Times New Roman"/>
          <w:sz w:val="24"/>
          <w:szCs w:val="24"/>
        </w:rPr>
      </w:pPr>
      <w:r w:rsidRPr="00505825">
        <w:rPr>
          <w:rFonts w:ascii="Times New Roman" w:eastAsia="Calibri" w:hAnsi="Times New Roman" w:cs="Times New Roman"/>
          <w:sz w:val="24"/>
          <w:szCs w:val="24"/>
        </w:rPr>
        <w:t xml:space="preserve">Since the preparation of specimens was considered to be one of the most important stages in the execution of the experiments, extra care had been taken with the soil stabilizers mix, compression, curing, and sizing of the samples. According to </w:t>
      </w:r>
      <w:r w:rsidR="00490703">
        <w:rPr>
          <w:rFonts w:ascii="Times New Roman" w:eastAsia="Calibri" w:hAnsi="Times New Roman" w:cs="Times New Roman"/>
          <w:b/>
          <w:sz w:val="24"/>
          <w:szCs w:val="24"/>
        </w:rPr>
        <w:t>[4</w:t>
      </w:r>
      <w:r w:rsidR="008176A1" w:rsidRPr="008176A1">
        <w:rPr>
          <w:rFonts w:ascii="Times New Roman" w:eastAsia="Calibri" w:hAnsi="Times New Roman" w:cs="Times New Roman"/>
          <w:b/>
          <w:sz w:val="24"/>
          <w:szCs w:val="24"/>
        </w:rPr>
        <w:t>]</w:t>
      </w:r>
      <w:r w:rsidR="008176A1">
        <w:rPr>
          <w:rFonts w:ascii="Times New Roman" w:eastAsia="Calibri" w:hAnsi="Times New Roman" w:cs="Times New Roman"/>
          <w:sz w:val="24"/>
          <w:szCs w:val="24"/>
        </w:rPr>
        <w:t xml:space="preserve"> </w:t>
      </w:r>
      <w:r w:rsidRPr="00505825">
        <w:rPr>
          <w:rFonts w:ascii="Times New Roman" w:eastAsia="Calibri" w:hAnsi="Times New Roman" w:cs="Times New Roman"/>
          <w:sz w:val="24"/>
          <w:szCs w:val="24"/>
        </w:rPr>
        <w:t xml:space="preserve">the most commonly employed full compressed earth blocks have </w:t>
      </w:r>
      <w:r w:rsidR="00EE651B" w:rsidRPr="00505825">
        <w:rPr>
          <w:rFonts w:ascii="Times New Roman" w:eastAsia="Calibri" w:hAnsi="Times New Roman" w:cs="Times New Roman"/>
          <w:sz w:val="24"/>
          <w:szCs w:val="24"/>
        </w:rPr>
        <w:t>molding</w:t>
      </w:r>
      <w:r w:rsidRPr="00505825">
        <w:rPr>
          <w:rFonts w:ascii="Times New Roman" w:eastAsia="Calibri" w:hAnsi="Times New Roman" w:cs="Times New Roman"/>
          <w:sz w:val="24"/>
          <w:szCs w:val="24"/>
        </w:rPr>
        <w:t xml:space="preserve"> dimensions of 29cm*14cm*10cm. In this study blocks were produced using a </w:t>
      </w:r>
      <w:r w:rsidR="00EE651B" w:rsidRPr="00505825">
        <w:rPr>
          <w:rFonts w:ascii="Times New Roman" w:eastAsia="Calibri" w:hAnsi="Times New Roman" w:cs="Times New Roman"/>
          <w:sz w:val="24"/>
          <w:szCs w:val="24"/>
        </w:rPr>
        <w:t>hydra form</w:t>
      </w:r>
      <w:r w:rsidRPr="00505825">
        <w:rPr>
          <w:rFonts w:ascii="Times New Roman" w:eastAsia="Calibri" w:hAnsi="Times New Roman" w:cs="Times New Roman"/>
          <w:sz w:val="24"/>
          <w:szCs w:val="24"/>
        </w:rPr>
        <w:t xml:space="preserve"> machine having </w:t>
      </w:r>
      <w:r w:rsidR="00EE651B" w:rsidRPr="00505825">
        <w:rPr>
          <w:rFonts w:ascii="Times New Roman" w:eastAsia="Calibri" w:hAnsi="Times New Roman" w:cs="Times New Roman"/>
          <w:sz w:val="24"/>
          <w:szCs w:val="24"/>
        </w:rPr>
        <w:t>mold</w:t>
      </w:r>
      <w:r w:rsidRPr="00505825">
        <w:rPr>
          <w:rFonts w:ascii="Times New Roman" w:eastAsia="Calibri" w:hAnsi="Times New Roman" w:cs="Times New Roman"/>
          <w:sz w:val="24"/>
          <w:szCs w:val="24"/>
        </w:rPr>
        <w:t xml:space="preserve"> of this dimensions. The production process comprises batching, mixing, casting and compaction of the blocks. The </w:t>
      </w:r>
      <w:r w:rsidR="00C21A76">
        <w:rPr>
          <w:rFonts w:ascii="Times New Roman" w:eastAsia="Calibri" w:hAnsi="Times New Roman" w:cs="Times New Roman"/>
          <w:sz w:val="24"/>
          <w:szCs w:val="24"/>
        </w:rPr>
        <w:t>ba</w:t>
      </w:r>
      <w:r w:rsidR="00EE651B">
        <w:rPr>
          <w:rFonts w:ascii="Times New Roman" w:eastAsia="Calibri" w:hAnsi="Times New Roman" w:cs="Times New Roman"/>
          <w:sz w:val="24"/>
          <w:szCs w:val="24"/>
        </w:rPr>
        <w:t>tching method used in this study</w:t>
      </w:r>
      <w:r w:rsidR="00C21A76">
        <w:rPr>
          <w:rFonts w:ascii="Times New Roman" w:eastAsia="Calibri" w:hAnsi="Times New Roman" w:cs="Times New Roman"/>
          <w:sz w:val="24"/>
          <w:szCs w:val="24"/>
        </w:rPr>
        <w:t xml:space="preserve"> was weight batching method, </w:t>
      </w:r>
      <w:r w:rsidRPr="00505825">
        <w:rPr>
          <w:rFonts w:ascii="Times New Roman" w:eastAsia="Calibri" w:hAnsi="Times New Roman" w:cs="Times New Roman"/>
          <w:sz w:val="24"/>
          <w:szCs w:val="24"/>
        </w:rPr>
        <w:t>with the predetermined percentages of stabilization (0%, 3%, 6%, 9% and</w:t>
      </w:r>
      <w:r w:rsidR="00C21A76">
        <w:rPr>
          <w:rFonts w:ascii="Times New Roman" w:eastAsia="Calibri" w:hAnsi="Times New Roman" w:cs="Times New Roman"/>
          <w:sz w:val="24"/>
          <w:szCs w:val="24"/>
        </w:rPr>
        <w:t xml:space="preserve"> 12%). </w:t>
      </w:r>
      <w:r w:rsidRPr="00505825">
        <w:rPr>
          <w:rFonts w:ascii="Times New Roman" w:eastAsia="Calibri" w:hAnsi="Times New Roman" w:cs="Times New Roman"/>
          <w:sz w:val="24"/>
          <w:szCs w:val="24"/>
        </w:rPr>
        <w:t>The required quantity of soil sample was measured and spread using a shovel to a reasonably large surface area. Cement was then spread evenly on the soil and mixed thoroughly with the shovel. The dry mix</w:t>
      </w:r>
      <w:r w:rsidR="00C21A76">
        <w:rPr>
          <w:rFonts w:ascii="Times New Roman" w:eastAsia="Calibri" w:hAnsi="Times New Roman" w:cs="Times New Roman"/>
          <w:sz w:val="24"/>
          <w:szCs w:val="24"/>
        </w:rPr>
        <w:t>ture was spread again and</w:t>
      </w:r>
      <w:r w:rsidRPr="00505825">
        <w:rPr>
          <w:rFonts w:ascii="Times New Roman" w:eastAsia="Calibri" w:hAnsi="Times New Roman" w:cs="Times New Roman"/>
          <w:sz w:val="24"/>
          <w:szCs w:val="24"/>
        </w:rPr>
        <w:t xml:space="preserve"> water was added gradually while mixing, until the optimum moisture cont</w:t>
      </w:r>
      <w:r w:rsidR="00EB0BCE">
        <w:rPr>
          <w:rFonts w:ascii="Times New Roman" w:eastAsia="Calibri" w:hAnsi="Times New Roman" w:cs="Times New Roman"/>
          <w:sz w:val="24"/>
          <w:szCs w:val="24"/>
        </w:rPr>
        <w:t xml:space="preserve">ent of the mixture was attained, </w:t>
      </w:r>
      <w:r w:rsidR="00EB0BCE" w:rsidRPr="00505825">
        <w:rPr>
          <w:rFonts w:ascii="Times New Roman" w:eastAsia="Calibri" w:hAnsi="Times New Roman" w:cs="Times New Roman"/>
          <w:sz w:val="24"/>
          <w:szCs w:val="24"/>
        </w:rPr>
        <w:t>when the soil breaks into 4 or 5 parts</w:t>
      </w:r>
      <w:r w:rsidR="00EB0BCE">
        <w:rPr>
          <w:rFonts w:ascii="Times New Roman" w:eastAsia="Calibri" w:hAnsi="Times New Roman" w:cs="Times New Roman"/>
          <w:sz w:val="24"/>
          <w:szCs w:val="24"/>
        </w:rPr>
        <w:t xml:space="preserve">, the water is considered right. </w:t>
      </w:r>
      <w:r w:rsidR="00EB0BCE" w:rsidRPr="00505825">
        <w:rPr>
          <w:rFonts w:ascii="Times New Roman" w:eastAsia="Calibri" w:hAnsi="Times New Roman" w:cs="Times New Roman"/>
          <w:sz w:val="24"/>
          <w:szCs w:val="24"/>
        </w:rPr>
        <w:t xml:space="preserve">Then the pre-weighed soil stabilizers mix was carefully poured into the </w:t>
      </w:r>
      <w:r w:rsidR="00C21A76" w:rsidRPr="00505825">
        <w:rPr>
          <w:rFonts w:ascii="Times New Roman" w:eastAsia="Calibri" w:hAnsi="Times New Roman" w:cs="Times New Roman"/>
          <w:sz w:val="24"/>
          <w:szCs w:val="24"/>
        </w:rPr>
        <w:t>HF machine</w:t>
      </w:r>
      <w:r w:rsidR="00EB0BCE">
        <w:rPr>
          <w:rFonts w:ascii="Times New Roman" w:eastAsia="Calibri" w:hAnsi="Times New Roman" w:cs="Times New Roman"/>
          <w:sz w:val="24"/>
          <w:szCs w:val="24"/>
        </w:rPr>
        <w:t>, then</w:t>
      </w:r>
      <w:r w:rsidRPr="00505825">
        <w:rPr>
          <w:rFonts w:ascii="Times New Roman" w:eastAsia="Calibri" w:hAnsi="Times New Roman" w:cs="Times New Roman"/>
          <w:sz w:val="24"/>
          <w:szCs w:val="24"/>
        </w:rPr>
        <w:t xml:space="preserve"> compressing it firmly. The blocks were then carefully removed and put over base plates, and immediately placed on flat surface and left to cure in the shade.</w:t>
      </w:r>
    </w:p>
    <w:p w:rsidR="00505825" w:rsidRPr="00505825" w:rsidRDefault="00C53B18" w:rsidP="00505825">
      <w:pPr>
        <w:spacing w:before="24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2.2.3. </w:t>
      </w:r>
      <w:r w:rsidR="00505825" w:rsidRPr="00505825">
        <w:rPr>
          <w:rFonts w:ascii="Times New Roman" w:eastAsia="Calibri" w:hAnsi="Times New Roman" w:cs="Times New Roman"/>
          <w:b/>
          <w:sz w:val="24"/>
          <w:szCs w:val="24"/>
        </w:rPr>
        <w:t>Curing of blocks</w:t>
      </w:r>
    </w:p>
    <w:p w:rsidR="00505825" w:rsidRPr="00505825" w:rsidRDefault="001A7034" w:rsidP="00505825">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w:t>
      </w:r>
      <w:r w:rsidR="00505825" w:rsidRPr="00505825">
        <w:rPr>
          <w:rFonts w:ascii="Times New Roman" w:eastAsia="Calibri" w:hAnsi="Times New Roman" w:cs="Times New Roman"/>
          <w:iCs/>
          <w:sz w:val="24"/>
          <w:szCs w:val="24"/>
        </w:rPr>
        <w:t xml:space="preserve">primary curing phase </w:t>
      </w:r>
      <w:r>
        <w:rPr>
          <w:rFonts w:ascii="Times New Roman" w:eastAsia="Calibri" w:hAnsi="Times New Roman" w:cs="Times New Roman"/>
          <w:iCs/>
          <w:sz w:val="24"/>
          <w:szCs w:val="24"/>
        </w:rPr>
        <w:t>(</w:t>
      </w:r>
      <w:r w:rsidR="00505825" w:rsidRPr="00505825">
        <w:rPr>
          <w:rFonts w:ascii="Times New Roman" w:eastAsia="Calibri" w:hAnsi="Times New Roman" w:cs="Times New Roman"/>
          <w:sz w:val="24"/>
          <w:szCs w:val="24"/>
        </w:rPr>
        <w:t>immediately</w:t>
      </w:r>
      <w:r w:rsidR="00EE651B">
        <w:rPr>
          <w:rFonts w:ascii="Times New Roman" w:eastAsia="Calibri" w:hAnsi="Times New Roman" w:cs="Times New Roman"/>
          <w:sz w:val="24"/>
          <w:szCs w:val="24"/>
        </w:rPr>
        <w:t xml:space="preserve"> after the de-mo</w:t>
      </w:r>
      <w:r>
        <w:rPr>
          <w:rFonts w:ascii="Times New Roman" w:eastAsia="Calibri" w:hAnsi="Times New Roman" w:cs="Times New Roman"/>
          <w:sz w:val="24"/>
          <w:szCs w:val="24"/>
        </w:rPr>
        <w:t>lding of blocks),</w:t>
      </w:r>
      <w:r w:rsidR="00505825" w:rsidRPr="00505825">
        <w:rPr>
          <w:rFonts w:ascii="Times New Roman" w:eastAsia="Calibri" w:hAnsi="Times New Roman" w:cs="Times New Roman"/>
          <w:sz w:val="24"/>
          <w:szCs w:val="24"/>
        </w:rPr>
        <w:t xml:space="preserve"> </w:t>
      </w:r>
      <w:r w:rsidRPr="00505825">
        <w:rPr>
          <w:rFonts w:ascii="Times New Roman" w:eastAsia="Calibri" w:hAnsi="Times New Roman" w:cs="Times New Roman"/>
          <w:sz w:val="24"/>
          <w:szCs w:val="24"/>
        </w:rPr>
        <w:t>the</w:t>
      </w:r>
      <w:r w:rsidR="00505825" w:rsidRPr="00505825">
        <w:rPr>
          <w:rFonts w:ascii="Times New Roman" w:eastAsia="Calibri" w:hAnsi="Times New Roman" w:cs="Times New Roman"/>
          <w:sz w:val="24"/>
          <w:szCs w:val="24"/>
        </w:rPr>
        <w:t xml:space="preserve"> blocks were shielded from direct sunlight and strong winds using plastic sheeting</w:t>
      </w:r>
      <w:r>
        <w:rPr>
          <w:rFonts w:ascii="Times New Roman" w:eastAsia="Calibri" w:hAnsi="Times New Roman" w:cs="Times New Roman"/>
          <w:sz w:val="24"/>
          <w:szCs w:val="24"/>
        </w:rPr>
        <w:t xml:space="preserve"> for five days and </w:t>
      </w:r>
      <w:r w:rsidR="00C21A76">
        <w:rPr>
          <w:rFonts w:ascii="Times New Roman" w:eastAsia="Calibri" w:hAnsi="Times New Roman" w:cs="Times New Roman"/>
          <w:sz w:val="24"/>
          <w:szCs w:val="24"/>
        </w:rPr>
        <w:t>during the</w:t>
      </w:r>
      <w:r>
        <w:rPr>
          <w:rFonts w:ascii="Times New Roman" w:eastAsia="Calibri" w:hAnsi="Times New Roman" w:cs="Times New Roman"/>
          <w:sz w:val="24"/>
          <w:szCs w:val="24"/>
        </w:rPr>
        <w:t xml:space="preserve"> secondary curing, </w:t>
      </w:r>
      <w:r w:rsidR="008D075B">
        <w:rPr>
          <w:rFonts w:ascii="Times New Roman" w:eastAsia="Calibri" w:hAnsi="Times New Roman" w:cs="Times New Roman"/>
          <w:sz w:val="24"/>
          <w:szCs w:val="24"/>
        </w:rPr>
        <w:t xml:space="preserve">was done </w:t>
      </w:r>
      <w:r w:rsidRPr="00505825">
        <w:rPr>
          <w:rFonts w:ascii="Times New Roman" w:eastAsia="Calibri" w:hAnsi="Times New Roman" w:cs="Times New Roman"/>
          <w:sz w:val="24"/>
          <w:szCs w:val="24"/>
        </w:rPr>
        <w:t xml:space="preserve">by dry stacking the blocks under a covered shed for the remaining 23 days to protect stabilized blocks from direct sunlight, wind and rain. </w:t>
      </w:r>
    </w:p>
    <w:p w:rsidR="00B61B42" w:rsidRDefault="00505825" w:rsidP="00B61B42">
      <w:pPr>
        <w:autoSpaceDE w:val="0"/>
        <w:autoSpaceDN w:val="0"/>
        <w:adjustRightInd w:val="0"/>
        <w:spacing w:after="0" w:line="360" w:lineRule="auto"/>
        <w:jc w:val="center"/>
        <w:rPr>
          <w:rFonts w:ascii="Times New Roman" w:eastAsia="Calibri" w:hAnsi="Times New Roman" w:cs="Times New Roman"/>
          <w:sz w:val="24"/>
          <w:szCs w:val="24"/>
        </w:rPr>
      </w:pPr>
      <w:r w:rsidRPr="00505825">
        <w:rPr>
          <w:rFonts w:ascii="Times New Roman" w:eastAsia="Calibri" w:hAnsi="Times New Roman" w:cs="Times New Roman"/>
          <w:noProof/>
          <w:sz w:val="24"/>
          <w:szCs w:val="24"/>
        </w:rPr>
        <w:drawing>
          <wp:inline distT="0" distB="0" distL="0" distR="0" wp14:anchorId="6E817132" wp14:editId="76E079E8">
            <wp:extent cx="2393315" cy="1191823"/>
            <wp:effectExtent l="76200" t="76200" r="140335" b="142240"/>
            <wp:docPr id="4" name="Picture 4" descr="C:\Users\user\Desktop\zare\thesis\20180814_09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zare\thesis\20180814_0909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8845" cy="1219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08A5" w:rsidRPr="00B61B42" w:rsidRDefault="001408A5" w:rsidP="00B61B42">
      <w:pPr>
        <w:autoSpaceDE w:val="0"/>
        <w:autoSpaceDN w:val="0"/>
        <w:adjustRightInd w:val="0"/>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Figure 3. Curing with plastic sheet </w:t>
      </w:r>
    </w:p>
    <w:p w:rsidR="00505825" w:rsidRPr="00505825" w:rsidRDefault="008C7D52" w:rsidP="00505825">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2.2.4. Hydra Form Block </w:t>
      </w:r>
      <w:r w:rsidR="00505825" w:rsidRPr="00505825">
        <w:rPr>
          <w:rFonts w:ascii="Times New Roman" w:eastAsia="Calibri" w:hAnsi="Times New Roman" w:cs="Times New Roman"/>
          <w:b/>
          <w:sz w:val="24"/>
          <w:szCs w:val="24"/>
        </w:rPr>
        <w:t>Compressive strength and water absorption test</w:t>
      </w:r>
    </w:p>
    <w:p w:rsidR="00505825" w:rsidRPr="00505825" w:rsidRDefault="001E4509" w:rsidP="00505825">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blocks were tested for c</w:t>
      </w:r>
      <w:r w:rsidR="00505825" w:rsidRPr="00505825">
        <w:rPr>
          <w:rFonts w:ascii="Times New Roman" w:eastAsia="Calibri" w:hAnsi="Times New Roman" w:cs="Times New Roman"/>
          <w:sz w:val="24"/>
          <w:szCs w:val="24"/>
        </w:rPr>
        <w:t xml:space="preserve">ompressive strength </w:t>
      </w:r>
      <w:r>
        <w:rPr>
          <w:rFonts w:ascii="Times New Roman" w:eastAsia="Calibri" w:hAnsi="Times New Roman" w:cs="Times New Roman"/>
          <w:sz w:val="24"/>
          <w:szCs w:val="24"/>
        </w:rPr>
        <w:t>at the</w:t>
      </w:r>
      <w:r w:rsidR="00505825" w:rsidRPr="00505825">
        <w:rPr>
          <w:rFonts w:ascii="Times New Roman" w:eastAsia="Calibri" w:hAnsi="Times New Roman" w:cs="Times New Roman"/>
          <w:sz w:val="24"/>
          <w:szCs w:val="24"/>
        </w:rPr>
        <w:t xml:space="preserve"> ages of 28 days</w:t>
      </w:r>
      <w:r>
        <w:rPr>
          <w:rFonts w:ascii="Times New Roman" w:eastAsia="Calibri" w:hAnsi="Times New Roman" w:cs="Times New Roman"/>
          <w:sz w:val="24"/>
          <w:szCs w:val="24"/>
        </w:rPr>
        <w:t>,</w:t>
      </w:r>
      <w:r w:rsidR="00505825" w:rsidRPr="0050582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six blocks for each stabilization percentage including the control mix. </w:t>
      </w:r>
      <w:r w:rsidR="00505825" w:rsidRPr="00505825">
        <w:rPr>
          <w:rFonts w:ascii="Times New Roman" w:eastAsia="Calibri" w:hAnsi="Times New Roman" w:cs="Times New Roman"/>
          <w:sz w:val="24"/>
          <w:szCs w:val="24"/>
        </w:rPr>
        <w:t>The weight of the each block</w:t>
      </w:r>
      <w:r>
        <w:rPr>
          <w:rFonts w:ascii="Times New Roman" w:eastAsia="Calibri" w:hAnsi="Times New Roman" w:cs="Times New Roman"/>
          <w:sz w:val="24"/>
          <w:szCs w:val="24"/>
        </w:rPr>
        <w:t>s were</w:t>
      </w:r>
      <w:r w:rsidR="00505825" w:rsidRPr="00505825">
        <w:rPr>
          <w:rFonts w:ascii="Times New Roman" w:eastAsia="Calibri" w:hAnsi="Times New Roman" w:cs="Times New Roman"/>
          <w:sz w:val="24"/>
          <w:szCs w:val="24"/>
        </w:rPr>
        <w:t xml:space="preserve"> </w:t>
      </w:r>
      <w:r w:rsidR="008D075B">
        <w:rPr>
          <w:rFonts w:ascii="Times New Roman" w:eastAsia="Calibri" w:hAnsi="Times New Roman" w:cs="Times New Roman"/>
          <w:sz w:val="24"/>
          <w:szCs w:val="24"/>
        </w:rPr>
        <w:t>measured</w:t>
      </w:r>
      <w:r w:rsidR="00505825" w:rsidRPr="00505825">
        <w:rPr>
          <w:rFonts w:ascii="Times New Roman" w:eastAsia="Calibri" w:hAnsi="Times New Roman" w:cs="Times New Roman"/>
          <w:sz w:val="24"/>
          <w:szCs w:val="24"/>
        </w:rPr>
        <w:t xml:space="preserve"> before being placed on the compression testing machine and</w:t>
      </w:r>
      <w:r w:rsidR="008D075B">
        <w:rPr>
          <w:rFonts w:ascii="Times New Roman" w:eastAsia="Calibri" w:hAnsi="Times New Roman" w:cs="Times New Roman"/>
          <w:sz w:val="24"/>
          <w:szCs w:val="24"/>
        </w:rPr>
        <w:t xml:space="preserve"> then</w:t>
      </w:r>
      <w:r w:rsidR="00505825" w:rsidRPr="00505825">
        <w:rPr>
          <w:rFonts w:ascii="Times New Roman" w:eastAsia="Calibri" w:hAnsi="Times New Roman" w:cs="Times New Roman"/>
          <w:sz w:val="24"/>
          <w:szCs w:val="24"/>
        </w:rPr>
        <w:t xml:space="preserve"> </w:t>
      </w:r>
      <w:r w:rsidR="008D075B">
        <w:rPr>
          <w:rFonts w:ascii="Times New Roman" w:eastAsia="Calibri" w:hAnsi="Times New Roman" w:cs="Times New Roman"/>
          <w:sz w:val="24"/>
          <w:szCs w:val="24"/>
        </w:rPr>
        <w:t>crushed,</w:t>
      </w:r>
      <w:r>
        <w:rPr>
          <w:rFonts w:ascii="Times New Roman" w:eastAsia="Calibri" w:hAnsi="Times New Roman" w:cs="Times New Roman"/>
          <w:sz w:val="24"/>
          <w:szCs w:val="24"/>
        </w:rPr>
        <w:t xml:space="preserve"> the</w:t>
      </w:r>
      <w:r w:rsidR="00505825" w:rsidRPr="00505825">
        <w:rPr>
          <w:rFonts w:ascii="Times New Roman" w:eastAsia="Calibri" w:hAnsi="Times New Roman" w:cs="Times New Roman"/>
          <w:sz w:val="24"/>
          <w:szCs w:val="24"/>
        </w:rPr>
        <w:t xml:space="preserve"> corresponding failure load </w:t>
      </w:r>
      <w:r>
        <w:rPr>
          <w:rFonts w:ascii="Times New Roman" w:eastAsia="Calibri" w:hAnsi="Times New Roman" w:cs="Times New Roman"/>
          <w:sz w:val="24"/>
          <w:szCs w:val="24"/>
        </w:rPr>
        <w:t xml:space="preserve">was </w:t>
      </w:r>
      <w:r w:rsidR="00505825" w:rsidRPr="00505825">
        <w:rPr>
          <w:rFonts w:ascii="Times New Roman" w:eastAsia="Calibri" w:hAnsi="Times New Roman" w:cs="Times New Roman"/>
          <w:sz w:val="24"/>
          <w:szCs w:val="24"/>
        </w:rPr>
        <w:t>recorded. The crushing force was divided by the sectional area of the block to arri</w:t>
      </w:r>
      <w:r w:rsidR="008D075B">
        <w:rPr>
          <w:rFonts w:ascii="Times New Roman" w:eastAsia="Calibri" w:hAnsi="Times New Roman" w:cs="Times New Roman"/>
          <w:sz w:val="24"/>
          <w:szCs w:val="24"/>
        </w:rPr>
        <w:t xml:space="preserve">ve at the compressive strength. </w:t>
      </w:r>
      <w:r w:rsidR="00505825" w:rsidRPr="00505825">
        <w:rPr>
          <w:rFonts w:ascii="Times New Roman" w:eastAsia="Calibri" w:hAnsi="Times New Roman" w:cs="Times New Roman"/>
          <w:sz w:val="24"/>
          <w:szCs w:val="24"/>
        </w:rPr>
        <w:t xml:space="preserve">The water absorption was performed by taking </w:t>
      </w:r>
      <w:r>
        <w:rPr>
          <w:rFonts w:ascii="Times New Roman" w:eastAsia="Calibri" w:hAnsi="Times New Roman" w:cs="Times New Roman"/>
          <w:sz w:val="24"/>
          <w:szCs w:val="24"/>
        </w:rPr>
        <w:t>five</w:t>
      </w:r>
      <w:r w:rsidR="00505825" w:rsidRPr="00505825">
        <w:rPr>
          <w:rFonts w:ascii="Times New Roman" w:eastAsia="Calibri" w:hAnsi="Times New Roman" w:cs="Times New Roman"/>
          <w:sz w:val="24"/>
          <w:szCs w:val="24"/>
        </w:rPr>
        <w:t xml:space="preserve"> blocks from each group (mix) at the specified age, and weighing them on a balance. These blocks were then immersed completely in water for 24 hours, after which they were removed and weighed again. The percentages of water absorbed by the blocks were estimated as follows: </w:t>
      </w:r>
    </w:p>
    <w:p w:rsidR="00505825" w:rsidRPr="00505825" w:rsidRDefault="008D075B" w:rsidP="00505825">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TWA = [(WS – WD)/WD] x 100, </w:t>
      </w:r>
      <w:r w:rsidR="00505825" w:rsidRPr="00505825">
        <w:rPr>
          <w:rFonts w:ascii="Times New Roman" w:eastAsia="Calibri" w:hAnsi="Times New Roman" w:cs="Times New Roman"/>
          <w:sz w:val="24"/>
          <w:szCs w:val="24"/>
        </w:rPr>
        <w:t>Where: TWA = Total water absorption (%)</w:t>
      </w:r>
      <w:r w:rsidR="001E4509">
        <w:rPr>
          <w:rFonts w:ascii="Times New Roman" w:eastAsia="Calibri" w:hAnsi="Times New Roman" w:cs="Times New Roman"/>
          <w:sz w:val="24"/>
          <w:szCs w:val="24"/>
        </w:rPr>
        <w:t xml:space="preserve">, </w:t>
      </w:r>
      <w:r w:rsidR="00505825" w:rsidRPr="00505825">
        <w:rPr>
          <w:rFonts w:ascii="Times New Roman" w:eastAsia="Calibri" w:hAnsi="Times New Roman" w:cs="Times New Roman"/>
          <w:sz w:val="24"/>
          <w:szCs w:val="24"/>
        </w:rPr>
        <w:t>WS</w:t>
      </w:r>
      <w:r w:rsidR="001E4509">
        <w:rPr>
          <w:rFonts w:ascii="Times New Roman" w:eastAsia="Calibri" w:hAnsi="Times New Roman" w:cs="Times New Roman"/>
          <w:sz w:val="24"/>
          <w:szCs w:val="24"/>
        </w:rPr>
        <w:t xml:space="preserve"> = weight of soaked block, </w:t>
      </w:r>
      <w:r w:rsidR="00505825" w:rsidRPr="00505825">
        <w:rPr>
          <w:rFonts w:ascii="Times New Roman" w:eastAsia="Calibri" w:hAnsi="Times New Roman" w:cs="Times New Roman"/>
          <w:sz w:val="24"/>
          <w:szCs w:val="24"/>
        </w:rPr>
        <w:t>WD = weight of dry block</w:t>
      </w:r>
    </w:p>
    <w:p w:rsidR="00505825" w:rsidRPr="00505825" w:rsidRDefault="00505825" w:rsidP="00B61B42">
      <w:pPr>
        <w:autoSpaceDE w:val="0"/>
        <w:autoSpaceDN w:val="0"/>
        <w:adjustRightInd w:val="0"/>
        <w:spacing w:after="0" w:line="360" w:lineRule="auto"/>
        <w:jc w:val="center"/>
        <w:rPr>
          <w:rFonts w:ascii="Times New Roman" w:eastAsia="Calibri" w:hAnsi="Times New Roman" w:cs="Times New Roman"/>
          <w:sz w:val="24"/>
          <w:szCs w:val="24"/>
        </w:rPr>
      </w:pPr>
      <w:r w:rsidRPr="00505825">
        <w:rPr>
          <w:rFonts w:ascii="Times New Roman" w:eastAsia="Calibri" w:hAnsi="Times New Roman" w:cs="Times New Roman"/>
          <w:noProof/>
          <w:sz w:val="24"/>
          <w:szCs w:val="24"/>
        </w:rPr>
        <w:drawing>
          <wp:inline distT="0" distB="0" distL="0" distR="0" wp14:anchorId="6933CC35" wp14:editId="032DEC31">
            <wp:extent cx="1508760" cy="1621932"/>
            <wp:effectExtent l="76835" t="75565" r="130175" b="130175"/>
            <wp:docPr id="5" name="Picture 5" descr="C:\Users\user\Desktop\zare\thesis\pic\20180828_11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zare\thesis\pic\20180828_1155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37923" cy="1653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05825">
        <w:rPr>
          <w:rFonts w:ascii="Times New Roman" w:eastAsia="Calibri" w:hAnsi="Times New Roman" w:cs="Times New Roman"/>
          <w:noProof/>
          <w:sz w:val="24"/>
          <w:szCs w:val="24"/>
        </w:rPr>
        <w:drawing>
          <wp:inline distT="0" distB="0" distL="0" distR="0" wp14:anchorId="13CACC99" wp14:editId="6617D748">
            <wp:extent cx="1704975" cy="1495363"/>
            <wp:effectExtent l="76200" t="76200" r="123825" b="1244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2163" cy="1536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1B42" w:rsidRPr="00505825" w:rsidRDefault="00B61B42" w:rsidP="00505825">
      <w:pPr>
        <w:tabs>
          <w:tab w:val="left" w:pos="6786"/>
        </w:tabs>
        <w:autoSpaceDE w:val="0"/>
        <w:autoSpaceDN w:val="0"/>
        <w:adjustRightInd w:val="0"/>
        <w:spacing w:after="0" w:line="360" w:lineRule="auto"/>
        <w:rPr>
          <w:rFonts w:ascii="Times New Roman" w:eastAsia="Calibri" w:hAnsi="Times New Roman" w:cs="Times New Roman"/>
          <w:sz w:val="24"/>
          <w:szCs w:val="24"/>
        </w:rPr>
      </w:pPr>
      <w:bookmarkStart w:id="3" w:name="_Toc496506425"/>
      <w:r>
        <w:rPr>
          <w:rFonts w:ascii="Times New Roman" w:eastAsia="Calibri" w:hAnsi="Times New Roman" w:cs="Times New Roman"/>
          <w:sz w:val="24"/>
          <w:szCs w:val="24"/>
        </w:rPr>
        <w:t xml:space="preserve">                      Figure</w:t>
      </w:r>
      <w:r w:rsidR="00A74244">
        <w:rPr>
          <w:rFonts w:ascii="Times New Roman" w:eastAsia="Calibri" w:hAnsi="Times New Roman" w:cs="Times New Roman"/>
          <w:sz w:val="24"/>
          <w:szCs w:val="24"/>
        </w:rPr>
        <w:t xml:space="preserve"> 4.</w:t>
      </w:r>
      <w:r>
        <w:rPr>
          <w:rFonts w:ascii="Times New Roman" w:eastAsia="Calibri" w:hAnsi="Times New Roman" w:cs="Times New Roman"/>
          <w:sz w:val="24"/>
          <w:szCs w:val="24"/>
        </w:rPr>
        <w:t xml:space="preserve"> Compr</w:t>
      </w:r>
      <w:r w:rsidR="008D075B">
        <w:rPr>
          <w:rFonts w:ascii="Times New Roman" w:eastAsia="Calibri" w:hAnsi="Times New Roman" w:cs="Times New Roman"/>
          <w:sz w:val="24"/>
          <w:szCs w:val="24"/>
        </w:rPr>
        <w:t xml:space="preserve">essive Strength test     </w:t>
      </w:r>
      <w:r>
        <w:rPr>
          <w:rFonts w:ascii="Times New Roman" w:eastAsia="Calibri" w:hAnsi="Times New Roman" w:cs="Times New Roman"/>
          <w:sz w:val="24"/>
          <w:szCs w:val="24"/>
        </w:rPr>
        <w:t xml:space="preserve"> Figure</w:t>
      </w:r>
      <w:r w:rsidR="00A74244">
        <w:rPr>
          <w:rFonts w:ascii="Times New Roman" w:eastAsia="Calibri" w:hAnsi="Times New Roman" w:cs="Times New Roman"/>
          <w:sz w:val="24"/>
          <w:szCs w:val="24"/>
        </w:rPr>
        <w:t xml:space="preserve"> 5.</w:t>
      </w:r>
      <w:r>
        <w:rPr>
          <w:rFonts w:ascii="Times New Roman" w:eastAsia="Calibri" w:hAnsi="Times New Roman" w:cs="Times New Roman"/>
          <w:sz w:val="24"/>
          <w:szCs w:val="24"/>
        </w:rPr>
        <w:t xml:space="preserve"> Water Absorption Test</w:t>
      </w:r>
    </w:p>
    <w:p w:rsidR="003C183C" w:rsidRPr="007F55DC" w:rsidRDefault="00505825" w:rsidP="00B61B42">
      <w:pPr>
        <w:spacing w:after="200" w:line="276" w:lineRule="auto"/>
        <w:rPr>
          <w:rFonts w:ascii="Times New Roman" w:eastAsia="Calibri" w:hAnsi="Times New Roman" w:cs="Times New Roman"/>
          <w:b/>
          <w:sz w:val="24"/>
          <w:szCs w:val="24"/>
        </w:rPr>
      </w:pPr>
      <w:bookmarkStart w:id="4" w:name="_Toc60543521"/>
      <w:r w:rsidRPr="007F55DC">
        <w:rPr>
          <w:rFonts w:ascii="Times New Roman" w:eastAsia="Calibri" w:hAnsi="Times New Roman" w:cs="Times New Roman"/>
          <w:b/>
          <w:sz w:val="24"/>
          <w:szCs w:val="24"/>
        </w:rPr>
        <w:lastRenderedPageBreak/>
        <w:t>3. RESULTS AND DISCUSSION</w:t>
      </w:r>
      <w:bookmarkEnd w:id="3"/>
      <w:bookmarkEnd w:id="4"/>
    </w:p>
    <w:p w:rsidR="00F04C8F" w:rsidRPr="00E6784E" w:rsidRDefault="00505825" w:rsidP="00547B98">
      <w:pPr>
        <w:widowControl w:val="0"/>
        <w:autoSpaceDE w:val="0"/>
        <w:autoSpaceDN w:val="0"/>
        <w:adjustRightInd w:val="0"/>
        <w:spacing w:after="0" w:line="360" w:lineRule="auto"/>
        <w:jc w:val="both"/>
        <w:rPr>
          <w:rFonts w:ascii="Times New Roman" w:hAnsi="Times New Roman" w:cs="Times New Roman"/>
          <w:sz w:val="24"/>
          <w:szCs w:val="24"/>
        </w:rPr>
      </w:pPr>
      <w:r w:rsidRPr="00E6784E">
        <w:rPr>
          <w:rFonts w:ascii="Times New Roman" w:hAnsi="Times New Roman" w:cs="Times New Roman"/>
          <w:sz w:val="24"/>
          <w:szCs w:val="24"/>
        </w:rPr>
        <w:t xml:space="preserve">3.1. Test Result of Soil Properties </w:t>
      </w:r>
    </w:p>
    <w:p w:rsidR="00505825" w:rsidRPr="00520C37" w:rsidRDefault="00F072A0" w:rsidP="00547B98">
      <w:pPr>
        <w:widowControl w:val="0"/>
        <w:autoSpaceDE w:val="0"/>
        <w:autoSpaceDN w:val="0"/>
        <w:adjustRightInd w:val="0"/>
        <w:spacing w:after="0" w:line="360" w:lineRule="auto"/>
        <w:jc w:val="both"/>
        <w:rPr>
          <w:rFonts w:ascii="Times New Roman" w:eastAsia="Calibri" w:hAnsi="Times New Roman" w:cs="Times New Roman"/>
          <w:b/>
          <w:sz w:val="24"/>
          <w:szCs w:val="24"/>
        </w:rPr>
      </w:pPr>
      <w:r w:rsidRPr="00520C37">
        <w:rPr>
          <w:rFonts w:ascii="Times New Roman" w:eastAsia="Calibri" w:hAnsi="Times New Roman" w:cs="Times New Roman"/>
          <w:b/>
          <w:sz w:val="24"/>
          <w:szCs w:val="24"/>
        </w:rPr>
        <w:t>Particle size distribution test</w:t>
      </w:r>
    </w:p>
    <w:p w:rsidR="00F072A0" w:rsidRPr="00E6784E" w:rsidRDefault="00F072A0" w:rsidP="00547B98">
      <w:pPr>
        <w:widowControl w:val="0"/>
        <w:autoSpaceDE w:val="0"/>
        <w:autoSpaceDN w:val="0"/>
        <w:adjustRightInd w:val="0"/>
        <w:spacing w:after="0" w:line="360" w:lineRule="auto"/>
        <w:jc w:val="both"/>
        <w:rPr>
          <w:rFonts w:ascii="Times New Roman" w:eastAsia="Calibri" w:hAnsi="Times New Roman" w:cs="Times New Roman"/>
          <w:sz w:val="24"/>
          <w:szCs w:val="24"/>
        </w:rPr>
      </w:pPr>
      <w:r w:rsidRPr="00E6784E">
        <w:rPr>
          <w:rFonts w:ascii="Times New Roman" w:eastAsia="Calibri" w:hAnsi="Times New Roman" w:cs="Times New Roman"/>
          <w:sz w:val="24"/>
          <w:szCs w:val="24"/>
        </w:rPr>
        <w:t>For a densely packed soil arrangement, the number and size of it is inter-particle voids will be reduced, which reduce the porosity of the soil and also its permeability which reducing susceptibility to water penetration</w:t>
      </w:r>
      <w:r w:rsidR="008176A1">
        <w:rPr>
          <w:rFonts w:ascii="Times New Roman" w:eastAsia="Calibri" w:hAnsi="Times New Roman" w:cs="Times New Roman"/>
          <w:sz w:val="24"/>
          <w:szCs w:val="24"/>
        </w:rPr>
        <w:t xml:space="preserve"> </w:t>
      </w:r>
      <w:r w:rsidR="00490703">
        <w:rPr>
          <w:rFonts w:ascii="Times New Roman" w:eastAsia="Calibri" w:hAnsi="Times New Roman" w:cs="Times New Roman"/>
          <w:b/>
          <w:sz w:val="24"/>
          <w:szCs w:val="24"/>
        </w:rPr>
        <w:t>[5</w:t>
      </w:r>
      <w:r w:rsidR="008176A1">
        <w:rPr>
          <w:rFonts w:ascii="Times New Roman" w:eastAsia="Calibri" w:hAnsi="Times New Roman" w:cs="Times New Roman"/>
          <w:b/>
          <w:sz w:val="24"/>
          <w:szCs w:val="24"/>
        </w:rPr>
        <w:t>]</w:t>
      </w:r>
      <w:r w:rsidRPr="002141E1">
        <w:rPr>
          <w:rFonts w:ascii="Times New Roman" w:eastAsia="Calibri" w:hAnsi="Times New Roman" w:cs="Times New Roman"/>
          <w:b/>
          <w:sz w:val="24"/>
          <w:szCs w:val="24"/>
        </w:rPr>
        <w:t>.</w:t>
      </w:r>
      <w:r w:rsidRPr="00E6784E">
        <w:rPr>
          <w:rFonts w:ascii="Times New Roman" w:eastAsia="Calibri" w:hAnsi="Times New Roman" w:cs="Times New Roman"/>
          <w:sz w:val="24"/>
          <w:szCs w:val="24"/>
        </w:rPr>
        <w:t xml:space="preserve"> Based on the data obtained from wet sieving tests result</w:t>
      </w:r>
    </w:p>
    <w:p w:rsidR="00F072A0" w:rsidRPr="00E6784E" w:rsidRDefault="00102E24" w:rsidP="00102E24">
      <w:pPr>
        <w:widowControl w:val="0"/>
        <w:autoSpaceDE w:val="0"/>
        <w:autoSpaceDN w:val="0"/>
        <w:adjustRightInd w:val="0"/>
        <w:spacing w:after="0" w:line="360" w:lineRule="auto"/>
        <w:jc w:val="center"/>
        <w:rPr>
          <w:rFonts w:ascii="Times New Roman" w:hAnsi="Times New Roman" w:cs="Times New Roman"/>
          <w:sz w:val="24"/>
          <w:szCs w:val="24"/>
        </w:rPr>
      </w:pPr>
      <w:r w:rsidRPr="00E6784E">
        <w:rPr>
          <w:rFonts w:ascii="Times New Roman" w:hAnsi="Times New Roman" w:cs="Times New Roman"/>
          <w:noProof/>
          <w:sz w:val="24"/>
          <w:szCs w:val="24"/>
        </w:rPr>
        <w:drawing>
          <wp:inline distT="0" distB="0" distL="0" distR="0">
            <wp:extent cx="3626857" cy="2419350"/>
            <wp:effectExtent l="0" t="0" r="0" b="0"/>
            <wp:docPr id="9" name="Picture 9" descr="C:\Users\toshib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724" cy="2421263"/>
                    </a:xfrm>
                    <a:prstGeom prst="rect">
                      <a:avLst/>
                    </a:prstGeom>
                    <a:noFill/>
                    <a:ln>
                      <a:noFill/>
                    </a:ln>
                  </pic:spPr>
                </pic:pic>
              </a:graphicData>
            </a:graphic>
          </wp:inline>
        </w:drawing>
      </w:r>
    </w:p>
    <w:p w:rsidR="00A74244" w:rsidRPr="00A74244" w:rsidRDefault="00102E24" w:rsidP="00A74244">
      <w:pPr>
        <w:widowControl w:val="0"/>
        <w:autoSpaceDE w:val="0"/>
        <w:autoSpaceDN w:val="0"/>
        <w:adjustRightInd w:val="0"/>
        <w:spacing w:after="0" w:line="360" w:lineRule="auto"/>
        <w:jc w:val="center"/>
        <w:rPr>
          <w:rFonts w:ascii="Times New Roman" w:eastAsia="Calibri" w:hAnsi="Times New Roman" w:cs="Times New Roman"/>
          <w:iCs/>
          <w:sz w:val="24"/>
          <w:szCs w:val="24"/>
        </w:rPr>
      </w:pPr>
      <w:r w:rsidRPr="00A74244">
        <w:rPr>
          <w:rFonts w:ascii="Times New Roman" w:eastAsia="Calibri" w:hAnsi="Times New Roman" w:cs="Times New Roman"/>
          <w:iCs/>
          <w:sz w:val="24"/>
          <w:szCs w:val="24"/>
        </w:rPr>
        <w:t xml:space="preserve">Figure </w:t>
      </w:r>
      <w:r w:rsidR="00A74244" w:rsidRPr="00A74244">
        <w:rPr>
          <w:rFonts w:ascii="Times New Roman" w:eastAsia="Calibri" w:hAnsi="Times New Roman" w:cs="Times New Roman"/>
          <w:iCs/>
          <w:sz w:val="24"/>
          <w:szCs w:val="24"/>
        </w:rPr>
        <w:t>6.</w:t>
      </w:r>
      <w:r w:rsidRPr="00A74244">
        <w:rPr>
          <w:rFonts w:ascii="Times New Roman" w:eastAsia="Calibri" w:hAnsi="Times New Roman" w:cs="Times New Roman"/>
          <w:iCs/>
          <w:sz w:val="24"/>
          <w:szCs w:val="24"/>
        </w:rPr>
        <w:t xml:space="preserve"> Particle size distribution of the sample soil on the diagram of Texture</w:t>
      </w:r>
    </w:p>
    <w:p w:rsidR="005C4D1C" w:rsidRDefault="00490703" w:rsidP="008866BE">
      <w:pPr>
        <w:autoSpaceDE w:val="0"/>
        <w:autoSpaceDN w:val="0"/>
        <w:adjustRightInd w:val="0"/>
        <w:spacing w:before="240"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[4</w:t>
      </w:r>
      <w:r w:rsidR="008176A1">
        <w:rPr>
          <w:rFonts w:ascii="Times New Roman" w:eastAsia="Calibri" w:hAnsi="Times New Roman" w:cs="Times New Roman"/>
          <w:b/>
          <w:sz w:val="24"/>
          <w:szCs w:val="24"/>
        </w:rPr>
        <w:t>]</w:t>
      </w:r>
      <w:r w:rsidR="008176A1">
        <w:rPr>
          <w:rFonts w:ascii="Times New Roman" w:eastAsia="Calibri" w:hAnsi="Times New Roman" w:cs="Times New Roman"/>
          <w:sz w:val="24"/>
          <w:szCs w:val="24"/>
        </w:rPr>
        <w:t xml:space="preserve"> </w:t>
      </w:r>
      <w:r w:rsidR="00C21A76" w:rsidRPr="00102E24">
        <w:rPr>
          <w:rFonts w:ascii="Times New Roman" w:eastAsia="Calibri" w:hAnsi="Times New Roman" w:cs="Times New Roman"/>
          <w:sz w:val="24"/>
          <w:szCs w:val="24"/>
        </w:rPr>
        <w:t>Recommended</w:t>
      </w:r>
      <w:r w:rsidR="00102E24" w:rsidRPr="00102E24">
        <w:rPr>
          <w:rFonts w:ascii="Times New Roman" w:eastAsia="Calibri" w:hAnsi="Times New Roman" w:cs="Times New Roman"/>
          <w:sz w:val="24"/>
          <w:szCs w:val="24"/>
        </w:rPr>
        <w:t xml:space="preserve"> that granular composition of soil used for the Soil blocks </w:t>
      </w:r>
      <w:r w:rsidR="00A74244">
        <w:rPr>
          <w:rFonts w:ascii="Times New Roman" w:eastAsia="Calibri" w:hAnsi="Times New Roman" w:cs="Times New Roman"/>
          <w:sz w:val="24"/>
          <w:szCs w:val="24"/>
        </w:rPr>
        <w:t>were falls in the shaded area</w:t>
      </w:r>
      <w:r w:rsidR="00CE2524">
        <w:rPr>
          <w:rFonts w:ascii="Times New Roman" w:eastAsia="Calibri" w:hAnsi="Times New Roman" w:cs="Times New Roman"/>
          <w:sz w:val="24"/>
          <w:szCs w:val="24"/>
        </w:rPr>
        <w:t>.</w:t>
      </w:r>
      <w:r w:rsidR="00A74244">
        <w:rPr>
          <w:rFonts w:ascii="Times New Roman" w:eastAsia="Calibri" w:hAnsi="Times New Roman" w:cs="Times New Roman"/>
          <w:sz w:val="24"/>
          <w:szCs w:val="24"/>
        </w:rPr>
        <w:t xml:space="preserve"> </w:t>
      </w:r>
      <w:r w:rsidR="00102E24" w:rsidRPr="00102E24">
        <w:rPr>
          <w:rFonts w:ascii="Times New Roman" w:eastAsia="Calibri" w:hAnsi="Times New Roman" w:cs="Times New Roman"/>
          <w:sz w:val="24"/>
          <w:szCs w:val="24"/>
        </w:rPr>
        <w:t>The gradation curve of the soil samples from the Mettu, Nopa and Hurrumu</w:t>
      </w:r>
      <w:r w:rsidR="00A74244">
        <w:rPr>
          <w:rFonts w:ascii="Times New Roman" w:eastAsia="Calibri" w:hAnsi="Times New Roman" w:cs="Times New Roman"/>
          <w:sz w:val="24"/>
          <w:szCs w:val="24"/>
        </w:rPr>
        <w:t xml:space="preserve"> area </w:t>
      </w:r>
      <w:r w:rsidR="00A74244" w:rsidRPr="00102E24">
        <w:rPr>
          <w:rFonts w:ascii="Times New Roman" w:eastAsia="Calibri" w:hAnsi="Times New Roman" w:cs="Times New Roman"/>
          <w:sz w:val="24"/>
          <w:szCs w:val="24"/>
        </w:rPr>
        <w:t>Falls</w:t>
      </w:r>
      <w:r w:rsidR="00102E24" w:rsidRPr="00102E24">
        <w:rPr>
          <w:rFonts w:ascii="Times New Roman" w:eastAsia="Calibri" w:hAnsi="Times New Roman" w:cs="Times New Roman"/>
          <w:sz w:val="24"/>
          <w:szCs w:val="24"/>
        </w:rPr>
        <w:t xml:space="preserve"> completely with in the shaded area of the diagram o</w:t>
      </w:r>
      <w:r w:rsidR="00A74244">
        <w:rPr>
          <w:rFonts w:ascii="Times New Roman" w:eastAsia="Calibri" w:hAnsi="Times New Roman" w:cs="Times New Roman"/>
          <w:sz w:val="24"/>
          <w:szCs w:val="24"/>
        </w:rPr>
        <w:t>f texture as shown in figure 6</w:t>
      </w:r>
      <w:r w:rsidR="00102E24" w:rsidRPr="00102E24">
        <w:rPr>
          <w:rFonts w:ascii="Times New Roman" w:eastAsia="Calibri" w:hAnsi="Times New Roman" w:cs="Times New Roman"/>
          <w:sz w:val="24"/>
          <w:szCs w:val="24"/>
        </w:rPr>
        <w:t>. This shows that the soil sample chosen fulfill</w:t>
      </w:r>
      <w:r w:rsidR="008D075B">
        <w:rPr>
          <w:rFonts w:ascii="Times New Roman" w:eastAsia="Calibri" w:hAnsi="Times New Roman" w:cs="Times New Roman"/>
          <w:sz w:val="24"/>
          <w:szCs w:val="24"/>
        </w:rPr>
        <w:t xml:space="preserve">s the recommended requirements. </w:t>
      </w:r>
      <w:r w:rsidR="00102E24" w:rsidRPr="00102E24">
        <w:rPr>
          <w:rFonts w:ascii="Times New Roman" w:eastAsia="Calibri" w:hAnsi="Times New Roman" w:cs="Times New Roman"/>
          <w:sz w:val="24"/>
          <w:szCs w:val="24"/>
        </w:rPr>
        <w:t xml:space="preserve">The gradation Curve of the soil sample from </w:t>
      </w:r>
      <w:r w:rsidR="00A74244">
        <w:rPr>
          <w:rFonts w:ascii="Times New Roman" w:eastAsia="Calibri" w:hAnsi="Times New Roman" w:cs="Times New Roman"/>
          <w:sz w:val="24"/>
          <w:szCs w:val="24"/>
        </w:rPr>
        <w:t>Gore was</w:t>
      </w:r>
      <w:r w:rsidR="00102E24" w:rsidRPr="00102E24">
        <w:rPr>
          <w:rFonts w:ascii="Times New Roman" w:eastAsia="Calibri" w:hAnsi="Times New Roman" w:cs="Times New Roman"/>
          <w:sz w:val="24"/>
          <w:szCs w:val="24"/>
        </w:rPr>
        <w:t xml:space="preserve"> not falls </w:t>
      </w:r>
      <w:r w:rsidR="00A74244">
        <w:rPr>
          <w:rFonts w:ascii="Times New Roman" w:eastAsia="Calibri" w:hAnsi="Times New Roman" w:cs="Times New Roman"/>
          <w:sz w:val="24"/>
          <w:szCs w:val="24"/>
        </w:rPr>
        <w:t>fully</w:t>
      </w:r>
      <w:r w:rsidR="00102E24" w:rsidRPr="00102E24">
        <w:rPr>
          <w:rFonts w:ascii="Times New Roman" w:eastAsia="Calibri" w:hAnsi="Times New Roman" w:cs="Times New Roman"/>
          <w:sz w:val="24"/>
          <w:szCs w:val="24"/>
        </w:rPr>
        <w:t xml:space="preserve"> in the shaded area of the texture curve </w:t>
      </w:r>
      <w:r w:rsidR="00CE2524">
        <w:rPr>
          <w:rFonts w:ascii="Times New Roman" w:eastAsia="Calibri" w:hAnsi="Times New Roman" w:cs="Times New Roman"/>
          <w:sz w:val="24"/>
          <w:szCs w:val="24"/>
        </w:rPr>
        <w:t>which</w:t>
      </w:r>
      <w:r w:rsidR="00102E24" w:rsidRPr="00102E24">
        <w:rPr>
          <w:rFonts w:ascii="Times New Roman" w:eastAsia="Calibri" w:hAnsi="Times New Roman" w:cs="Times New Roman"/>
          <w:sz w:val="24"/>
          <w:szCs w:val="24"/>
        </w:rPr>
        <w:t xml:space="preserve"> show</w:t>
      </w:r>
      <w:r w:rsidR="00CE2524">
        <w:rPr>
          <w:rFonts w:ascii="Times New Roman" w:eastAsia="Calibri" w:hAnsi="Times New Roman" w:cs="Times New Roman"/>
          <w:sz w:val="24"/>
          <w:szCs w:val="24"/>
        </w:rPr>
        <w:t>s</w:t>
      </w:r>
      <w:r w:rsidR="00102E24" w:rsidRPr="00102E24">
        <w:rPr>
          <w:rFonts w:ascii="Times New Roman" w:eastAsia="Calibri" w:hAnsi="Times New Roman" w:cs="Times New Roman"/>
          <w:sz w:val="24"/>
          <w:szCs w:val="24"/>
        </w:rPr>
        <w:t xml:space="preserve"> that </w:t>
      </w:r>
      <w:r w:rsidR="00CE2524">
        <w:rPr>
          <w:rFonts w:ascii="Times New Roman" w:eastAsia="Calibri" w:hAnsi="Times New Roman" w:cs="Times New Roman"/>
          <w:sz w:val="24"/>
          <w:szCs w:val="24"/>
        </w:rPr>
        <w:t>it</w:t>
      </w:r>
      <w:r w:rsidR="00102E24" w:rsidRPr="00102E24">
        <w:rPr>
          <w:rFonts w:ascii="Times New Roman" w:eastAsia="Calibri" w:hAnsi="Times New Roman" w:cs="Times New Roman"/>
          <w:sz w:val="24"/>
          <w:szCs w:val="24"/>
        </w:rPr>
        <w:t xml:space="preserve"> does not fulfill </w:t>
      </w:r>
      <w:r w:rsidR="00CE2524">
        <w:rPr>
          <w:rFonts w:ascii="Times New Roman" w:eastAsia="Calibri" w:hAnsi="Times New Roman" w:cs="Times New Roman"/>
          <w:sz w:val="24"/>
          <w:szCs w:val="24"/>
        </w:rPr>
        <w:t xml:space="preserve">the </w:t>
      </w:r>
      <w:r>
        <w:rPr>
          <w:rFonts w:ascii="Times New Roman" w:eastAsia="Calibri" w:hAnsi="Times New Roman" w:cs="Times New Roman"/>
          <w:b/>
          <w:sz w:val="24"/>
          <w:szCs w:val="24"/>
        </w:rPr>
        <w:t>[4</w:t>
      </w:r>
      <w:r w:rsidR="00CE2524">
        <w:rPr>
          <w:rFonts w:ascii="Times New Roman" w:eastAsia="Calibri" w:hAnsi="Times New Roman" w:cs="Times New Roman"/>
          <w:b/>
          <w:sz w:val="24"/>
          <w:szCs w:val="24"/>
        </w:rPr>
        <w:t>]</w:t>
      </w:r>
      <w:r w:rsidR="00CE2524">
        <w:rPr>
          <w:rFonts w:ascii="Times New Roman" w:eastAsia="Calibri" w:hAnsi="Times New Roman" w:cs="Times New Roman"/>
          <w:sz w:val="24"/>
          <w:szCs w:val="24"/>
        </w:rPr>
        <w:t xml:space="preserve"> standard</w:t>
      </w:r>
      <w:r w:rsidR="00102E24" w:rsidRPr="00102E24">
        <w:rPr>
          <w:rFonts w:ascii="Times New Roman" w:eastAsia="Calibri" w:hAnsi="Times New Roman" w:cs="Times New Roman"/>
          <w:sz w:val="24"/>
          <w:szCs w:val="24"/>
        </w:rPr>
        <w:t xml:space="preserve"> </w:t>
      </w:r>
      <w:r w:rsidR="00CE2524">
        <w:rPr>
          <w:rFonts w:ascii="Times New Roman" w:eastAsia="Calibri" w:hAnsi="Times New Roman" w:cs="Times New Roman"/>
          <w:sz w:val="24"/>
          <w:szCs w:val="24"/>
        </w:rPr>
        <w:t>to</w:t>
      </w:r>
      <w:r w:rsidR="00102E24" w:rsidRPr="00102E24">
        <w:rPr>
          <w:rFonts w:ascii="Times New Roman" w:eastAsia="Calibri" w:hAnsi="Times New Roman" w:cs="Times New Roman"/>
          <w:sz w:val="24"/>
          <w:szCs w:val="24"/>
        </w:rPr>
        <w:t xml:space="preserve"> some extent. It can be seen that the grading curve of the soil used is within the limits for Mettu, Nopa and Hurrumu soil.</w:t>
      </w:r>
      <w:bookmarkStart w:id="5" w:name="_Toc60543525"/>
    </w:p>
    <w:p w:rsidR="00451922" w:rsidRDefault="006311EF" w:rsidP="008866BE">
      <w:pPr>
        <w:autoSpaceDE w:val="0"/>
        <w:autoSpaceDN w:val="0"/>
        <w:adjustRightInd w:val="0"/>
        <w:spacing w:before="240"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Atterbu</w:t>
      </w:r>
      <w:r w:rsidR="002F078B" w:rsidRPr="002F078B">
        <w:rPr>
          <w:rFonts w:ascii="Times New Roman" w:eastAsia="Calibri" w:hAnsi="Times New Roman" w:cs="Times New Roman"/>
          <w:b/>
          <w:sz w:val="24"/>
          <w:szCs w:val="24"/>
        </w:rPr>
        <w:t>rg Limit:</w:t>
      </w:r>
      <w:r w:rsidR="002F078B">
        <w:rPr>
          <w:rFonts w:ascii="Times New Roman" w:eastAsia="Calibri" w:hAnsi="Times New Roman" w:cs="Times New Roman"/>
          <w:sz w:val="24"/>
          <w:szCs w:val="24"/>
        </w:rPr>
        <w:t xml:space="preserve"> </w:t>
      </w:r>
    </w:p>
    <w:p w:rsidR="008337FC" w:rsidRPr="008337FC" w:rsidRDefault="008337FC" w:rsidP="008337FC">
      <w:pPr>
        <w:spacing w:before="240" w:after="100" w:line="240" w:lineRule="auto"/>
        <w:jc w:val="center"/>
        <w:rPr>
          <w:rFonts w:ascii="Times New Roman" w:eastAsia="Calibri" w:hAnsi="Times New Roman" w:cs="Times New Roman"/>
          <w:sz w:val="24"/>
          <w:szCs w:val="24"/>
        </w:rPr>
      </w:pPr>
      <w:bookmarkStart w:id="6" w:name="_Toc529156255"/>
      <w:bookmarkStart w:id="7" w:name="_Toc529156538"/>
      <w:bookmarkStart w:id="8" w:name="_Toc529772653"/>
      <w:r w:rsidRPr="008337FC">
        <w:rPr>
          <w:rFonts w:ascii="Times New Roman" w:eastAsia="Calibri" w:hAnsi="Times New Roman" w:cs="Times New Roman"/>
          <w:sz w:val="24"/>
          <w:szCs w:val="24"/>
        </w:rPr>
        <w:t xml:space="preserve">Table </w:t>
      </w:r>
      <w:r w:rsidR="00520C37" w:rsidRPr="00520C37">
        <w:rPr>
          <w:rFonts w:ascii="Times New Roman" w:eastAsia="Calibri" w:hAnsi="Times New Roman" w:cs="Times New Roman"/>
          <w:sz w:val="24"/>
          <w:szCs w:val="24"/>
        </w:rPr>
        <w:t>1.</w:t>
      </w:r>
      <w:r w:rsidRPr="008337FC">
        <w:rPr>
          <w:rFonts w:ascii="Times New Roman" w:eastAsia="Calibri" w:hAnsi="Times New Roman" w:cs="Times New Roman"/>
          <w:sz w:val="24"/>
          <w:szCs w:val="24"/>
        </w:rPr>
        <w:t xml:space="preserve"> Atterburg limit test results of soil sample from </w:t>
      </w:r>
      <w:bookmarkEnd w:id="6"/>
      <w:bookmarkEnd w:id="7"/>
      <w:bookmarkEnd w:id="8"/>
      <w:r w:rsidRPr="008337FC">
        <w:rPr>
          <w:rFonts w:ascii="Times New Roman" w:eastAsia="Calibri" w:hAnsi="Times New Roman" w:cs="Times New Roman"/>
          <w:sz w:val="24"/>
          <w:szCs w:val="24"/>
        </w:rPr>
        <w:t>Mettu, Nopa and Hurrumu, and Gore</w:t>
      </w:r>
    </w:p>
    <w:tbl>
      <w:tblPr>
        <w:tblStyle w:val="TableGrid"/>
        <w:tblW w:w="828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27"/>
        <w:gridCol w:w="1639"/>
        <w:gridCol w:w="1639"/>
        <w:gridCol w:w="1639"/>
        <w:gridCol w:w="1640"/>
      </w:tblGrid>
      <w:tr w:rsidR="00520C37" w:rsidRPr="00520C37" w:rsidTr="00451922">
        <w:trPr>
          <w:trHeight w:val="672"/>
          <w:jc w:val="center"/>
        </w:trPr>
        <w:tc>
          <w:tcPr>
            <w:tcW w:w="1727"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b/>
                <w:bCs/>
                <w:sz w:val="24"/>
                <w:szCs w:val="24"/>
              </w:rPr>
              <w:t>Atterburg limits Value</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b/>
                <w:iCs/>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b/>
                <w:sz w:val="24"/>
                <w:szCs w:val="24"/>
              </w:rPr>
            </w:pPr>
            <w:r w:rsidRPr="008337FC">
              <w:rPr>
                <w:rFonts w:ascii="Times New Roman" w:eastAsia="Calibri" w:hAnsi="Times New Roman" w:cs="Times New Roman"/>
                <w:b/>
                <w:iCs/>
                <w:sz w:val="24"/>
                <w:szCs w:val="24"/>
              </w:rPr>
              <w:t>Mettu(1)</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b/>
                <w:iCs/>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b/>
                <w:sz w:val="24"/>
                <w:szCs w:val="24"/>
              </w:rPr>
            </w:pPr>
            <w:r w:rsidRPr="008337FC">
              <w:rPr>
                <w:rFonts w:ascii="Times New Roman" w:eastAsia="Calibri" w:hAnsi="Times New Roman" w:cs="Times New Roman"/>
                <w:b/>
                <w:iCs/>
                <w:sz w:val="24"/>
                <w:szCs w:val="24"/>
              </w:rPr>
              <w:t>Gore(2)</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b/>
                <w:iCs/>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b/>
                <w:sz w:val="24"/>
                <w:szCs w:val="24"/>
              </w:rPr>
            </w:pPr>
            <w:r w:rsidRPr="008337FC">
              <w:rPr>
                <w:rFonts w:ascii="Times New Roman" w:eastAsia="Calibri" w:hAnsi="Times New Roman" w:cs="Times New Roman"/>
                <w:b/>
                <w:iCs/>
                <w:sz w:val="24"/>
                <w:szCs w:val="24"/>
              </w:rPr>
              <w:t>Nopa(3)</w:t>
            </w:r>
          </w:p>
        </w:tc>
        <w:tc>
          <w:tcPr>
            <w:tcW w:w="1640"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b/>
                <w:iCs/>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b/>
                <w:sz w:val="24"/>
                <w:szCs w:val="24"/>
              </w:rPr>
            </w:pPr>
            <w:r w:rsidRPr="008337FC">
              <w:rPr>
                <w:rFonts w:ascii="Times New Roman" w:eastAsia="Calibri" w:hAnsi="Times New Roman" w:cs="Times New Roman"/>
                <w:b/>
                <w:iCs/>
                <w:sz w:val="24"/>
                <w:szCs w:val="24"/>
              </w:rPr>
              <w:t>Hurrumu(4)</w:t>
            </w:r>
          </w:p>
        </w:tc>
      </w:tr>
      <w:tr w:rsidR="00520C37" w:rsidRPr="00520C37" w:rsidTr="00F27D02">
        <w:trPr>
          <w:trHeight w:val="353"/>
          <w:jc w:val="center"/>
        </w:trPr>
        <w:tc>
          <w:tcPr>
            <w:tcW w:w="1727"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bCs/>
                <w:sz w:val="24"/>
                <w:szCs w:val="24"/>
              </w:rPr>
            </w:pPr>
            <w:r w:rsidRPr="008337FC">
              <w:rPr>
                <w:rFonts w:ascii="Times New Roman" w:eastAsia="Calibri" w:hAnsi="Times New Roman" w:cs="Times New Roman"/>
                <w:bCs/>
                <w:sz w:val="24"/>
                <w:szCs w:val="24"/>
              </w:rPr>
              <w:t>Liquid limit, %</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bCs/>
                <w:sz w:val="24"/>
                <w:szCs w:val="24"/>
              </w:rPr>
              <w:lastRenderedPageBreak/>
              <w:t>32.2</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sz w:val="24"/>
                <w:szCs w:val="24"/>
              </w:rPr>
              <w:lastRenderedPageBreak/>
              <w:t>42.31</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sz w:val="24"/>
                <w:szCs w:val="24"/>
              </w:rPr>
              <w:lastRenderedPageBreak/>
              <w:t>27</w:t>
            </w:r>
          </w:p>
        </w:tc>
        <w:tc>
          <w:tcPr>
            <w:tcW w:w="1640"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sz w:val="24"/>
                <w:szCs w:val="24"/>
              </w:rPr>
              <w:lastRenderedPageBreak/>
              <w:t>39.42</w:t>
            </w:r>
          </w:p>
        </w:tc>
      </w:tr>
      <w:tr w:rsidR="00520C37" w:rsidRPr="00520C37" w:rsidTr="00F27D02">
        <w:trPr>
          <w:trHeight w:val="338"/>
          <w:jc w:val="center"/>
        </w:trPr>
        <w:tc>
          <w:tcPr>
            <w:tcW w:w="1727"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bCs/>
                <w:sz w:val="24"/>
                <w:szCs w:val="24"/>
              </w:rPr>
            </w:pPr>
            <w:r w:rsidRPr="008337FC">
              <w:rPr>
                <w:rFonts w:ascii="Times New Roman" w:eastAsia="Calibri" w:hAnsi="Times New Roman" w:cs="Times New Roman"/>
                <w:bCs/>
                <w:sz w:val="24"/>
                <w:szCs w:val="24"/>
              </w:rPr>
              <w:lastRenderedPageBreak/>
              <w:t>Plastic limit, %</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sz w:val="24"/>
                <w:szCs w:val="24"/>
              </w:rPr>
              <w:t>24</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sz w:val="24"/>
                <w:szCs w:val="24"/>
              </w:rPr>
              <w:t>23.3</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sz w:val="24"/>
                <w:szCs w:val="24"/>
              </w:rPr>
              <w:t>16.1</w:t>
            </w:r>
          </w:p>
        </w:tc>
        <w:tc>
          <w:tcPr>
            <w:tcW w:w="1640"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sz w:val="24"/>
                <w:szCs w:val="24"/>
              </w:rPr>
              <w:t>23</w:t>
            </w:r>
          </w:p>
        </w:tc>
      </w:tr>
      <w:tr w:rsidR="00520C37" w:rsidRPr="00520C37" w:rsidTr="00F27D02">
        <w:trPr>
          <w:trHeight w:val="720"/>
          <w:jc w:val="center"/>
        </w:trPr>
        <w:tc>
          <w:tcPr>
            <w:tcW w:w="1727"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bCs/>
                <w:sz w:val="24"/>
                <w:szCs w:val="24"/>
              </w:rPr>
              <w:t>Plasticity index,%</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bCs/>
                <w:sz w:val="24"/>
                <w:szCs w:val="24"/>
              </w:rPr>
              <w:t>8.2</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sz w:val="24"/>
                <w:szCs w:val="24"/>
              </w:rPr>
              <w:t>19.01</w:t>
            </w:r>
          </w:p>
        </w:tc>
        <w:tc>
          <w:tcPr>
            <w:tcW w:w="1639"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sz w:val="24"/>
                <w:szCs w:val="24"/>
              </w:rPr>
              <w:t>10.9</w:t>
            </w:r>
          </w:p>
        </w:tc>
        <w:tc>
          <w:tcPr>
            <w:tcW w:w="1640" w:type="dxa"/>
          </w:tcPr>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p>
          <w:p w:rsidR="008337FC" w:rsidRPr="008337FC" w:rsidRDefault="008337FC" w:rsidP="008337FC">
            <w:pPr>
              <w:autoSpaceDE w:val="0"/>
              <w:autoSpaceDN w:val="0"/>
              <w:adjustRightInd w:val="0"/>
              <w:spacing w:line="360" w:lineRule="auto"/>
              <w:jc w:val="center"/>
              <w:rPr>
                <w:rFonts w:ascii="Times New Roman" w:eastAsia="Calibri" w:hAnsi="Times New Roman" w:cs="Times New Roman"/>
                <w:sz w:val="24"/>
                <w:szCs w:val="24"/>
              </w:rPr>
            </w:pPr>
            <w:r w:rsidRPr="008337FC">
              <w:rPr>
                <w:rFonts w:ascii="Times New Roman" w:eastAsia="Calibri" w:hAnsi="Times New Roman" w:cs="Times New Roman"/>
                <w:sz w:val="24"/>
                <w:szCs w:val="24"/>
              </w:rPr>
              <w:t>16.42</w:t>
            </w:r>
          </w:p>
        </w:tc>
      </w:tr>
    </w:tbl>
    <w:p w:rsidR="00451922" w:rsidRPr="00520C37" w:rsidRDefault="00451922" w:rsidP="00451922">
      <w:pPr>
        <w:autoSpaceDE w:val="0"/>
        <w:autoSpaceDN w:val="0"/>
        <w:adjustRightInd w:val="0"/>
        <w:spacing w:before="240" w:after="0" w:line="360" w:lineRule="auto"/>
        <w:jc w:val="both"/>
        <w:rPr>
          <w:rFonts w:ascii="Times New Roman" w:eastAsia="Calibri" w:hAnsi="Times New Roman" w:cs="Times New Roman"/>
          <w:sz w:val="24"/>
          <w:szCs w:val="24"/>
        </w:rPr>
      </w:pPr>
      <w:r w:rsidRPr="00520C37">
        <w:rPr>
          <w:rFonts w:ascii="Times New Roman" w:eastAsia="Calibri" w:hAnsi="Times New Roman" w:cs="Times New Roman"/>
          <w:sz w:val="24"/>
          <w:szCs w:val="24"/>
        </w:rPr>
        <w:t>The plasticity index and liquid limit of Mettu soil was 8.2 and 32.2 respectively, 19.01 and 42.31 for Gore soil, 10.9 and 27 for Nopa soil, 16.42 and 39.42 for the Hurrumu soil respectively</w:t>
      </w:r>
      <w:r w:rsidR="00EA5A9C" w:rsidRPr="00520C37">
        <w:rPr>
          <w:rFonts w:ascii="Times New Roman" w:eastAsia="Calibri" w:hAnsi="Times New Roman" w:cs="Times New Roman"/>
          <w:sz w:val="24"/>
          <w:szCs w:val="24"/>
        </w:rPr>
        <w:t>.</w:t>
      </w:r>
      <w:r w:rsidRPr="00520C37">
        <w:rPr>
          <w:rFonts w:ascii="Times New Roman" w:eastAsia="Calibri" w:hAnsi="Times New Roman" w:cs="Times New Roman"/>
          <w:sz w:val="24"/>
          <w:szCs w:val="24"/>
        </w:rPr>
        <w:t xml:space="preserve"> </w:t>
      </w:r>
      <w:r w:rsidR="00EA5A9C" w:rsidRPr="008337FC">
        <w:rPr>
          <w:rFonts w:ascii="Times New Roman" w:eastAsia="Calibri" w:hAnsi="Times New Roman" w:cs="Times New Roman"/>
          <w:sz w:val="24"/>
          <w:szCs w:val="24"/>
        </w:rPr>
        <w:t xml:space="preserve">Based on these results we can check the suitability of the sample soil for </w:t>
      </w:r>
      <w:r w:rsidR="00EA5A9C" w:rsidRPr="00520C37">
        <w:rPr>
          <w:rFonts w:ascii="Times New Roman" w:eastAsia="Calibri" w:hAnsi="Times New Roman" w:cs="Times New Roman"/>
          <w:sz w:val="24"/>
          <w:szCs w:val="24"/>
        </w:rPr>
        <w:t>Hydra form block</w:t>
      </w:r>
      <w:r w:rsidR="00EA5A9C" w:rsidRPr="00520C37">
        <w:rPr>
          <w:rFonts w:ascii="Times New Roman" w:eastAsia="Calibri" w:hAnsi="Times New Roman" w:cs="Times New Roman"/>
          <w:sz w:val="24"/>
          <w:szCs w:val="24"/>
        </w:rPr>
        <w:t xml:space="preserve"> production. The</w:t>
      </w:r>
      <w:r w:rsidR="00EA5A9C" w:rsidRPr="008337FC">
        <w:rPr>
          <w:rFonts w:ascii="Times New Roman" w:eastAsia="Calibri" w:hAnsi="Times New Roman" w:cs="Times New Roman"/>
          <w:sz w:val="24"/>
          <w:szCs w:val="24"/>
        </w:rPr>
        <w:t xml:space="preserve"> soil sample is checked for suitability in the plasticity diagram</w:t>
      </w:r>
      <w:r w:rsidR="00EA5A9C" w:rsidRPr="00520C37">
        <w:rPr>
          <w:rFonts w:ascii="Times New Roman" w:eastAsia="Calibri" w:hAnsi="Times New Roman" w:cs="Times New Roman"/>
          <w:sz w:val="24"/>
          <w:szCs w:val="24"/>
        </w:rPr>
        <w:t xml:space="preserve"> of standard </w:t>
      </w:r>
      <w:r w:rsidR="00EA5A9C" w:rsidRPr="00520C37">
        <w:rPr>
          <w:rFonts w:ascii="Times New Roman" w:eastAsia="Calibri" w:hAnsi="Times New Roman" w:cs="Times New Roman"/>
          <w:b/>
          <w:sz w:val="24"/>
          <w:szCs w:val="24"/>
        </w:rPr>
        <w:t>[4]</w:t>
      </w:r>
      <w:r w:rsidR="00EA5A9C" w:rsidRPr="00520C37">
        <w:rPr>
          <w:rFonts w:ascii="Times New Roman" w:eastAsia="Calibri" w:hAnsi="Times New Roman" w:cs="Times New Roman"/>
          <w:b/>
          <w:sz w:val="24"/>
          <w:szCs w:val="24"/>
        </w:rPr>
        <w:t>.</w:t>
      </w:r>
      <w:r w:rsidR="00EA5A9C" w:rsidRPr="00520C37">
        <w:rPr>
          <w:rFonts w:ascii="Times New Roman" w:eastAsia="Calibri" w:hAnsi="Times New Roman" w:cs="Times New Roman"/>
          <w:sz w:val="24"/>
          <w:szCs w:val="24"/>
        </w:rPr>
        <w:t xml:space="preserve"> </w:t>
      </w:r>
      <w:r w:rsidR="00EA5A9C" w:rsidRPr="00520C37">
        <w:rPr>
          <w:rFonts w:ascii="Times New Roman" w:eastAsia="Calibri" w:hAnsi="Times New Roman" w:cs="Times New Roman"/>
          <w:sz w:val="24"/>
          <w:szCs w:val="24"/>
        </w:rPr>
        <w:t xml:space="preserve">As shown on figure 4, the result reviled that </w:t>
      </w:r>
      <w:r w:rsidRPr="00520C37">
        <w:rPr>
          <w:rFonts w:ascii="Times New Roman" w:eastAsia="Calibri" w:hAnsi="Times New Roman" w:cs="Times New Roman"/>
          <w:sz w:val="24"/>
          <w:szCs w:val="24"/>
        </w:rPr>
        <w:t xml:space="preserve">all </w:t>
      </w:r>
      <w:r w:rsidR="00EA5A9C" w:rsidRPr="00520C37">
        <w:rPr>
          <w:rFonts w:ascii="Times New Roman" w:eastAsia="Calibri" w:hAnsi="Times New Roman" w:cs="Times New Roman"/>
          <w:sz w:val="24"/>
          <w:szCs w:val="24"/>
        </w:rPr>
        <w:t xml:space="preserve">the soil sample </w:t>
      </w:r>
      <w:r w:rsidRPr="00520C37">
        <w:rPr>
          <w:rFonts w:ascii="Times New Roman" w:eastAsia="Calibri" w:hAnsi="Times New Roman" w:cs="Times New Roman"/>
          <w:sz w:val="24"/>
          <w:szCs w:val="24"/>
        </w:rPr>
        <w:t>falls in the shaded region of Standard</w:t>
      </w:r>
      <w:r w:rsidR="00520C37">
        <w:rPr>
          <w:rFonts w:ascii="Times New Roman" w:eastAsia="Calibri" w:hAnsi="Times New Roman" w:cs="Times New Roman"/>
          <w:sz w:val="24"/>
          <w:szCs w:val="24"/>
        </w:rPr>
        <w:t xml:space="preserve"> as shown on figure 7</w:t>
      </w:r>
      <w:r w:rsidRPr="00520C37">
        <w:rPr>
          <w:rFonts w:ascii="Times New Roman" w:eastAsia="Calibri" w:hAnsi="Times New Roman" w:cs="Times New Roman"/>
          <w:sz w:val="24"/>
          <w:szCs w:val="24"/>
        </w:rPr>
        <w:t>, which indicates that all soil sample was suitability for the Hydra form block production.</w:t>
      </w:r>
    </w:p>
    <w:p w:rsidR="008337FC" w:rsidRPr="00520C37" w:rsidRDefault="00231759" w:rsidP="00231759">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520C37">
        <w:rPr>
          <w:noProof/>
        </w:rPr>
        <w:drawing>
          <wp:inline distT="0" distB="0" distL="0" distR="0" wp14:anchorId="6B766DDD" wp14:editId="3961AAE6">
            <wp:extent cx="3993153" cy="24669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6851" cy="2481615"/>
                    </a:xfrm>
                    <a:prstGeom prst="rect">
                      <a:avLst/>
                    </a:prstGeom>
                  </pic:spPr>
                </pic:pic>
              </a:graphicData>
            </a:graphic>
          </wp:inline>
        </w:drawing>
      </w:r>
    </w:p>
    <w:p w:rsidR="00231759" w:rsidRPr="00520C37" w:rsidRDefault="00231759" w:rsidP="00EA5A9C">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520C37">
        <w:rPr>
          <w:rFonts w:ascii="Times New Roman" w:eastAsia="Calibri" w:hAnsi="Times New Roman" w:cs="Times New Roman"/>
          <w:sz w:val="24"/>
          <w:szCs w:val="24"/>
        </w:rPr>
        <w:t>Figure</w:t>
      </w:r>
      <w:r w:rsidR="00EA5A9C" w:rsidRPr="00520C37">
        <w:rPr>
          <w:rFonts w:ascii="Times New Roman" w:eastAsia="Calibri" w:hAnsi="Times New Roman" w:cs="Times New Roman"/>
          <w:sz w:val="24"/>
          <w:szCs w:val="24"/>
        </w:rPr>
        <w:t xml:space="preserve"> </w:t>
      </w:r>
      <w:r w:rsidR="00520C37">
        <w:rPr>
          <w:rFonts w:ascii="Times New Roman" w:eastAsia="Calibri" w:hAnsi="Times New Roman" w:cs="Times New Roman"/>
          <w:sz w:val="24"/>
          <w:szCs w:val="24"/>
        </w:rPr>
        <w:t>7</w:t>
      </w:r>
      <w:r w:rsidR="00EA5A9C" w:rsidRPr="00520C37">
        <w:rPr>
          <w:rFonts w:ascii="Times New Roman" w:eastAsia="Calibri" w:hAnsi="Times New Roman" w:cs="Times New Roman"/>
          <w:sz w:val="24"/>
          <w:szCs w:val="24"/>
        </w:rPr>
        <w:t>.</w:t>
      </w:r>
      <w:r w:rsidRPr="00520C37">
        <w:rPr>
          <w:rFonts w:ascii="Times New Roman" w:eastAsia="Calibri" w:hAnsi="Times New Roman" w:cs="Times New Roman"/>
          <w:sz w:val="24"/>
          <w:szCs w:val="24"/>
        </w:rPr>
        <w:t xml:space="preserve"> </w:t>
      </w:r>
      <w:r w:rsidR="00EA5A9C" w:rsidRPr="00520C37">
        <w:rPr>
          <w:rFonts w:ascii="Times New Roman" w:eastAsia="Calibri" w:hAnsi="Times New Roman" w:cs="Times New Roman"/>
          <w:sz w:val="24"/>
          <w:szCs w:val="24"/>
        </w:rPr>
        <w:t>Diagram of Plasticity</w:t>
      </w:r>
    </w:p>
    <w:p w:rsidR="00451922" w:rsidRPr="00520C37" w:rsidRDefault="00451922" w:rsidP="00CE2524">
      <w:pPr>
        <w:widowControl w:val="0"/>
        <w:autoSpaceDE w:val="0"/>
        <w:autoSpaceDN w:val="0"/>
        <w:adjustRightInd w:val="0"/>
        <w:spacing w:after="0" w:line="360" w:lineRule="auto"/>
        <w:rPr>
          <w:rFonts w:ascii="Times New Roman" w:eastAsia="Calibri" w:hAnsi="Times New Roman" w:cs="Times New Roman"/>
          <w:b/>
          <w:sz w:val="24"/>
          <w:szCs w:val="24"/>
        </w:rPr>
      </w:pPr>
      <w:r w:rsidRPr="00520C37">
        <w:rPr>
          <w:rFonts w:ascii="Times New Roman" w:eastAsia="Calibri" w:hAnsi="Times New Roman" w:cs="Times New Roman"/>
          <w:b/>
          <w:sz w:val="24"/>
          <w:szCs w:val="24"/>
        </w:rPr>
        <w:t>Soil Compaction Test</w:t>
      </w:r>
    </w:p>
    <w:p w:rsidR="00451922" w:rsidRPr="00451922" w:rsidRDefault="00046810" w:rsidP="002B4D60">
      <w:pPr>
        <w:autoSpaceDE w:val="0"/>
        <w:autoSpaceDN w:val="0"/>
        <w:adjustRightInd w:val="0"/>
        <w:spacing w:after="0" w:line="360" w:lineRule="auto"/>
        <w:jc w:val="both"/>
        <w:rPr>
          <w:rFonts w:ascii="Times New Roman" w:eastAsia="Calibri" w:hAnsi="Times New Roman" w:cs="Times New Roman"/>
          <w:sz w:val="24"/>
          <w:szCs w:val="24"/>
        </w:rPr>
      </w:pPr>
      <w:r w:rsidRPr="00520C37">
        <w:rPr>
          <w:rFonts w:ascii="Times New Roman" w:eastAsia="Calibri" w:hAnsi="Times New Roman" w:cs="Times New Roman"/>
          <w:sz w:val="24"/>
          <w:szCs w:val="24"/>
        </w:rPr>
        <w:t>Since a</w:t>
      </w:r>
      <w:r w:rsidR="00451922" w:rsidRPr="00451922">
        <w:rPr>
          <w:rFonts w:ascii="Times New Roman" w:eastAsia="Calibri" w:hAnsi="Times New Roman" w:cs="Times New Roman"/>
          <w:sz w:val="24"/>
          <w:szCs w:val="24"/>
        </w:rPr>
        <w:t>ll the soil sample has been checked</w:t>
      </w:r>
      <w:r w:rsidRPr="00520C37">
        <w:rPr>
          <w:rFonts w:ascii="Times New Roman" w:eastAsia="Calibri" w:hAnsi="Times New Roman" w:cs="Times New Roman"/>
          <w:sz w:val="24"/>
          <w:szCs w:val="24"/>
        </w:rPr>
        <w:t xml:space="preserve"> of it is liquid</w:t>
      </w:r>
      <w:r w:rsidRPr="00451922">
        <w:rPr>
          <w:rFonts w:ascii="Times New Roman" w:eastAsia="Calibri" w:hAnsi="Times New Roman" w:cs="Times New Roman"/>
          <w:sz w:val="24"/>
          <w:szCs w:val="24"/>
        </w:rPr>
        <w:t xml:space="preserve"> limits and plasticity index </w:t>
      </w:r>
      <w:r w:rsidRPr="00520C37">
        <w:rPr>
          <w:rFonts w:ascii="Times New Roman" w:eastAsia="Calibri" w:hAnsi="Times New Roman" w:cs="Times New Roman"/>
          <w:sz w:val="24"/>
          <w:szCs w:val="24"/>
        </w:rPr>
        <w:t xml:space="preserve">for </w:t>
      </w:r>
      <w:r w:rsidRPr="00520C37">
        <w:rPr>
          <w:rFonts w:ascii="Times New Roman" w:eastAsia="Calibri" w:hAnsi="Times New Roman" w:cs="Times New Roman"/>
          <w:sz w:val="24"/>
          <w:szCs w:val="24"/>
        </w:rPr>
        <w:t xml:space="preserve">the soil suitability for the production of Hydra Form block and the result shows it fulfill the standard and it imply that further test id required to check it is </w:t>
      </w:r>
      <w:r w:rsidR="00451922" w:rsidRPr="00451922">
        <w:rPr>
          <w:rFonts w:ascii="Times New Roman" w:eastAsia="Calibri" w:hAnsi="Times New Roman" w:cs="Times New Roman"/>
          <w:sz w:val="24"/>
          <w:szCs w:val="24"/>
        </w:rPr>
        <w:t xml:space="preserve">compaction tests. </w:t>
      </w:r>
      <w:r w:rsidRPr="00520C37">
        <w:rPr>
          <w:rFonts w:ascii="Times New Roman" w:eastAsia="Calibri" w:hAnsi="Times New Roman" w:cs="Times New Roman"/>
          <w:sz w:val="24"/>
          <w:szCs w:val="24"/>
        </w:rPr>
        <w:t xml:space="preserve">While the soil is compressed or compacted the air voids between the soil particles were removed, as a result the compressive strength of the block was improved or increased. </w:t>
      </w:r>
      <w:r w:rsidR="002B4D60" w:rsidRPr="00520C37">
        <w:rPr>
          <w:rFonts w:ascii="Times New Roman" w:eastAsia="Calibri" w:hAnsi="Times New Roman" w:cs="Times New Roman"/>
          <w:sz w:val="24"/>
          <w:szCs w:val="24"/>
        </w:rPr>
        <w:t xml:space="preserve">The soil compaction test or proctor test was expressed in terms of the optimum moisture content and the soil maximum dry density. </w:t>
      </w:r>
      <w:r w:rsidR="00451922" w:rsidRPr="00451922">
        <w:rPr>
          <w:rFonts w:ascii="Times New Roman" w:eastAsia="Calibri" w:hAnsi="Times New Roman" w:cs="Times New Roman"/>
          <w:sz w:val="24"/>
          <w:szCs w:val="24"/>
        </w:rPr>
        <w:t xml:space="preserve">Standard proctor tests for the soils from Mettu, Nopa, Hurrumu, and Gore soil have been determined by </w:t>
      </w:r>
      <w:r w:rsidR="00451922" w:rsidRPr="00451922">
        <w:rPr>
          <w:rFonts w:ascii="Times New Roman" w:eastAsia="Calibri" w:hAnsi="Times New Roman" w:cs="Times New Roman"/>
          <w:sz w:val="24"/>
          <w:szCs w:val="24"/>
        </w:rPr>
        <w:lastRenderedPageBreak/>
        <w:t>using ASTM D 698</w:t>
      </w:r>
      <w:r w:rsidR="002B4D60" w:rsidRPr="00520C37">
        <w:rPr>
          <w:rFonts w:ascii="Times New Roman" w:eastAsia="Calibri" w:hAnsi="Times New Roman" w:cs="Times New Roman"/>
          <w:sz w:val="24"/>
          <w:szCs w:val="24"/>
        </w:rPr>
        <w:t>,</w:t>
      </w:r>
      <w:r w:rsidR="00451922" w:rsidRPr="00451922">
        <w:rPr>
          <w:rFonts w:ascii="Times New Roman" w:eastAsia="Calibri" w:hAnsi="Times New Roman" w:cs="Times New Roman"/>
          <w:sz w:val="24"/>
          <w:szCs w:val="24"/>
        </w:rPr>
        <w:t xml:space="preserve"> and the results </w:t>
      </w:r>
      <w:r w:rsidR="002B4D60" w:rsidRPr="00520C37">
        <w:rPr>
          <w:rFonts w:ascii="Times New Roman" w:eastAsia="Calibri" w:hAnsi="Times New Roman" w:cs="Times New Roman"/>
          <w:sz w:val="24"/>
          <w:szCs w:val="24"/>
        </w:rPr>
        <w:t xml:space="preserve">shows that, </w:t>
      </w:r>
      <w:r w:rsidR="00451922" w:rsidRPr="00451922">
        <w:rPr>
          <w:rFonts w:ascii="Times New Roman" w:eastAsia="Calibri" w:hAnsi="Times New Roman" w:cs="Times New Roman"/>
          <w:sz w:val="24"/>
          <w:szCs w:val="24"/>
        </w:rPr>
        <w:t>for Mettu soil</w:t>
      </w:r>
      <w:r w:rsidR="002B4D60" w:rsidRPr="00520C37">
        <w:rPr>
          <w:rFonts w:ascii="Times New Roman" w:eastAsia="Calibri" w:hAnsi="Times New Roman" w:cs="Times New Roman"/>
          <w:sz w:val="24"/>
          <w:szCs w:val="24"/>
        </w:rPr>
        <w:t xml:space="preserve"> t</w:t>
      </w:r>
      <w:r w:rsidR="00451922" w:rsidRPr="00451922">
        <w:rPr>
          <w:rFonts w:ascii="Times New Roman" w:eastAsia="Calibri" w:hAnsi="Times New Roman" w:cs="Times New Roman"/>
          <w:sz w:val="24"/>
          <w:szCs w:val="24"/>
        </w:rPr>
        <w:t>he maximum dry density (MDD) and optimu</w:t>
      </w:r>
      <w:r w:rsidR="002B4D60" w:rsidRPr="00520C37">
        <w:rPr>
          <w:rFonts w:ascii="Times New Roman" w:eastAsia="Calibri" w:hAnsi="Times New Roman" w:cs="Times New Roman"/>
          <w:sz w:val="24"/>
          <w:szCs w:val="24"/>
        </w:rPr>
        <w:t xml:space="preserve">m moisture content (OMC) of the </w:t>
      </w:r>
      <w:r w:rsidR="00451922" w:rsidRPr="00451922">
        <w:rPr>
          <w:rFonts w:ascii="Times New Roman" w:eastAsia="Calibri" w:hAnsi="Times New Roman" w:cs="Times New Roman"/>
          <w:sz w:val="24"/>
          <w:szCs w:val="24"/>
        </w:rPr>
        <w:t>soil</w:t>
      </w:r>
      <w:r w:rsidR="002B4D60" w:rsidRPr="00520C37">
        <w:rPr>
          <w:rFonts w:ascii="Times New Roman" w:eastAsia="Calibri" w:hAnsi="Times New Roman" w:cs="Times New Roman"/>
          <w:sz w:val="24"/>
          <w:szCs w:val="24"/>
        </w:rPr>
        <w:t xml:space="preserve"> was</w:t>
      </w:r>
      <w:r w:rsidR="00451922" w:rsidRPr="00451922">
        <w:rPr>
          <w:rFonts w:ascii="Times New Roman" w:eastAsia="Calibri" w:hAnsi="Times New Roman" w:cs="Times New Roman"/>
          <w:sz w:val="24"/>
          <w:szCs w:val="24"/>
        </w:rPr>
        <w:t xml:space="preserve"> 17.4kN/m3 and 17.5</w:t>
      </w:r>
      <w:r w:rsidR="002B4D60" w:rsidRPr="00520C37">
        <w:rPr>
          <w:rFonts w:ascii="Times New Roman" w:eastAsia="Calibri" w:hAnsi="Times New Roman" w:cs="Times New Roman"/>
          <w:sz w:val="24"/>
          <w:szCs w:val="24"/>
        </w:rPr>
        <w:t xml:space="preserve">% respectively, </w:t>
      </w:r>
      <w:r w:rsidR="00451922" w:rsidRPr="00451922">
        <w:rPr>
          <w:rFonts w:ascii="Times New Roman" w:eastAsia="Calibri" w:hAnsi="Times New Roman" w:cs="Times New Roman"/>
          <w:sz w:val="24"/>
          <w:szCs w:val="24"/>
        </w:rPr>
        <w:t>for Gore soil</w:t>
      </w:r>
      <w:r w:rsidR="002B4D60" w:rsidRPr="00520C37">
        <w:rPr>
          <w:rFonts w:ascii="Times New Roman" w:eastAsia="Calibri" w:hAnsi="Times New Roman" w:cs="Times New Roman"/>
          <w:sz w:val="24"/>
          <w:szCs w:val="24"/>
        </w:rPr>
        <w:t xml:space="preserve"> </w:t>
      </w:r>
      <w:r w:rsidR="00451922" w:rsidRPr="00451922">
        <w:rPr>
          <w:rFonts w:ascii="Times New Roman" w:eastAsia="Calibri" w:hAnsi="Times New Roman" w:cs="Times New Roman"/>
          <w:sz w:val="24"/>
          <w:szCs w:val="24"/>
        </w:rPr>
        <w:t>the maximum dry density (MDD) and optimum moi</w:t>
      </w:r>
      <w:r w:rsidR="00901817" w:rsidRPr="00520C37">
        <w:rPr>
          <w:rFonts w:ascii="Times New Roman" w:eastAsia="Calibri" w:hAnsi="Times New Roman" w:cs="Times New Roman"/>
          <w:sz w:val="24"/>
          <w:szCs w:val="24"/>
        </w:rPr>
        <w:t>sture content (OMC) of the soil</w:t>
      </w:r>
      <w:r w:rsidR="00451922" w:rsidRPr="00451922">
        <w:rPr>
          <w:rFonts w:ascii="Times New Roman" w:eastAsia="Calibri" w:hAnsi="Times New Roman" w:cs="Times New Roman"/>
          <w:sz w:val="24"/>
          <w:szCs w:val="24"/>
        </w:rPr>
        <w:t xml:space="preserve"> </w:t>
      </w:r>
      <w:r w:rsidR="00901817" w:rsidRPr="00520C37">
        <w:rPr>
          <w:rFonts w:ascii="Times New Roman" w:eastAsia="Calibri" w:hAnsi="Times New Roman" w:cs="Times New Roman"/>
          <w:sz w:val="24"/>
          <w:szCs w:val="24"/>
        </w:rPr>
        <w:t>was</w:t>
      </w:r>
      <w:r w:rsidR="002B4D60" w:rsidRPr="00520C37">
        <w:rPr>
          <w:rFonts w:ascii="Times New Roman" w:eastAsia="Calibri" w:hAnsi="Times New Roman" w:cs="Times New Roman"/>
          <w:sz w:val="24"/>
          <w:szCs w:val="24"/>
        </w:rPr>
        <w:t xml:space="preserve"> 15.4kN/m3 and 29% respectively, </w:t>
      </w:r>
      <w:r w:rsidR="00451922" w:rsidRPr="00451922">
        <w:rPr>
          <w:rFonts w:ascii="Times New Roman" w:eastAsia="Calibri" w:hAnsi="Times New Roman" w:cs="Times New Roman"/>
          <w:sz w:val="24"/>
          <w:szCs w:val="24"/>
        </w:rPr>
        <w:t>for Nopa soil</w:t>
      </w:r>
      <w:r w:rsidR="002B4D60" w:rsidRPr="00520C37">
        <w:rPr>
          <w:rFonts w:ascii="Times New Roman" w:eastAsia="Calibri" w:hAnsi="Times New Roman" w:cs="Times New Roman"/>
          <w:sz w:val="24"/>
          <w:szCs w:val="24"/>
        </w:rPr>
        <w:t xml:space="preserve"> </w:t>
      </w:r>
      <w:r w:rsidR="00451922" w:rsidRPr="00451922">
        <w:rPr>
          <w:rFonts w:ascii="Times New Roman" w:eastAsia="Calibri" w:hAnsi="Times New Roman" w:cs="Times New Roman"/>
          <w:sz w:val="24"/>
          <w:szCs w:val="24"/>
        </w:rPr>
        <w:t>the maximum dry density (MDD) and optimum moi</w:t>
      </w:r>
      <w:r w:rsidR="002B4D60" w:rsidRPr="00520C37">
        <w:rPr>
          <w:rFonts w:ascii="Times New Roman" w:eastAsia="Calibri" w:hAnsi="Times New Roman" w:cs="Times New Roman"/>
          <w:sz w:val="24"/>
          <w:szCs w:val="24"/>
        </w:rPr>
        <w:t>sture content (OMC) of the soil</w:t>
      </w:r>
      <w:r w:rsidR="00451922" w:rsidRPr="00451922">
        <w:rPr>
          <w:rFonts w:ascii="Times New Roman" w:eastAsia="Calibri" w:hAnsi="Times New Roman" w:cs="Times New Roman"/>
          <w:sz w:val="24"/>
          <w:szCs w:val="24"/>
        </w:rPr>
        <w:t xml:space="preserve"> </w:t>
      </w:r>
      <w:r w:rsidR="00901817" w:rsidRPr="00520C37">
        <w:rPr>
          <w:rFonts w:ascii="Times New Roman" w:eastAsia="Calibri" w:hAnsi="Times New Roman" w:cs="Times New Roman"/>
          <w:sz w:val="24"/>
          <w:szCs w:val="24"/>
        </w:rPr>
        <w:t>was</w:t>
      </w:r>
      <w:r w:rsidR="00451922" w:rsidRPr="00451922">
        <w:rPr>
          <w:rFonts w:ascii="Times New Roman" w:eastAsia="Calibri" w:hAnsi="Times New Roman" w:cs="Times New Roman"/>
          <w:sz w:val="24"/>
          <w:szCs w:val="24"/>
        </w:rPr>
        <w:t xml:space="preserve"> 15.32kN/m3 and 23</w:t>
      </w:r>
      <w:r w:rsidR="002B4D60" w:rsidRPr="00520C37">
        <w:rPr>
          <w:rFonts w:ascii="Times New Roman" w:eastAsia="Calibri" w:hAnsi="Times New Roman" w:cs="Times New Roman"/>
          <w:sz w:val="24"/>
          <w:szCs w:val="24"/>
        </w:rPr>
        <w:t>% respectively and for Hurumu soil the</w:t>
      </w:r>
      <w:r w:rsidR="00451922" w:rsidRPr="00451922">
        <w:rPr>
          <w:rFonts w:ascii="Times New Roman" w:eastAsia="Calibri" w:hAnsi="Times New Roman" w:cs="Times New Roman"/>
          <w:sz w:val="24"/>
          <w:szCs w:val="24"/>
        </w:rPr>
        <w:t xml:space="preserve"> maximum dry density (MDD) and optimum moi</w:t>
      </w:r>
      <w:r w:rsidR="00901817" w:rsidRPr="00520C37">
        <w:rPr>
          <w:rFonts w:ascii="Times New Roman" w:eastAsia="Calibri" w:hAnsi="Times New Roman" w:cs="Times New Roman"/>
          <w:sz w:val="24"/>
          <w:szCs w:val="24"/>
        </w:rPr>
        <w:t>sture content (OMC) of the soil</w:t>
      </w:r>
      <w:r w:rsidR="00451922" w:rsidRPr="00451922">
        <w:rPr>
          <w:rFonts w:ascii="Times New Roman" w:eastAsia="Calibri" w:hAnsi="Times New Roman" w:cs="Times New Roman"/>
          <w:sz w:val="24"/>
          <w:szCs w:val="24"/>
        </w:rPr>
        <w:t xml:space="preserve"> </w:t>
      </w:r>
      <w:r w:rsidR="00901817" w:rsidRPr="00520C37">
        <w:rPr>
          <w:rFonts w:ascii="Times New Roman" w:eastAsia="Calibri" w:hAnsi="Times New Roman" w:cs="Times New Roman"/>
          <w:sz w:val="24"/>
          <w:szCs w:val="24"/>
        </w:rPr>
        <w:t>was</w:t>
      </w:r>
      <w:r w:rsidR="00451922" w:rsidRPr="00451922">
        <w:rPr>
          <w:rFonts w:ascii="Times New Roman" w:eastAsia="Calibri" w:hAnsi="Times New Roman" w:cs="Times New Roman"/>
          <w:sz w:val="24"/>
          <w:szCs w:val="24"/>
        </w:rPr>
        <w:t xml:space="preserve"> 17.2kN/m3 and 19% respectively.</w:t>
      </w:r>
    </w:p>
    <w:p w:rsidR="00451922" w:rsidRDefault="00451922" w:rsidP="00520C37">
      <w:pPr>
        <w:autoSpaceDE w:val="0"/>
        <w:autoSpaceDN w:val="0"/>
        <w:adjustRightInd w:val="0"/>
        <w:spacing w:before="240" w:line="360" w:lineRule="auto"/>
        <w:jc w:val="both"/>
        <w:rPr>
          <w:rFonts w:ascii="Times New Roman" w:eastAsia="Calibri" w:hAnsi="Times New Roman" w:cs="Times New Roman"/>
          <w:sz w:val="24"/>
          <w:szCs w:val="24"/>
        </w:rPr>
      </w:pPr>
      <w:r w:rsidRPr="00451922">
        <w:rPr>
          <w:rFonts w:ascii="Times New Roman" w:eastAsia="Calibri" w:hAnsi="Times New Roman" w:cs="Times New Roman"/>
          <w:sz w:val="24"/>
          <w:szCs w:val="24"/>
        </w:rPr>
        <w:t>The amount of compaction is the primary factor affecting maximum dry density and optimum moisture content for a given soil type. In this particular case compaction of the soil samples were conducted by using M7-00-199 Hydraform making machine using 10MPa system pressure. The optimum moisture content was determined by using the ideal block length for a given soil type. The amount of moisture content used to produce this ideal block length is taken as optimum moisture content. The ideal block length was nearly 29cm and the amount of water required to get this length was 25%.</w:t>
      </w:r>
    </w:p>
    <w:p w:rsidR="008D075B" w:rsidRDefault="008866BE" w:rsidP="00CE2524">
      <w:pPr>
        <w:widowControl w:val="0"/>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3.2. </w:t>
      </w:r>
      <w:r w:rsidR="005C4D1C" w:rsidRPr="00E6784E">
        <w:rPr>
          <w:rFonts w:ascii="Times New Roman" w:eastAsia="Calibri" w:hAnsi="Times New Roman" w:cs="Times New Roman"/>
          <w:sz w:val="24"/>
          <w:szCs w:val="24"/>
        </w:rPr>
        <w:t>Compressive strength</w:t>
      </w:r>
      <w:bookmarkStart w:id="9" w:name="_Toc529156256"/>
      <w:bookmarkStart w:id="10" w:name="_Toc529156539"/>
      <w:bookmarkStart w:id="11" w:name="_Toc529772654"/>
      <w:bookmarkEnd w:id="5"/>
    </w:p>
    <w:p w:rsidR="00A67AF4" w:rsidRDefault="005C4D1C" w:rsidP="00A67AF4">
      <w:pPr>
        <w:spacing w:before="240" w:after="100" w:line="360" w:lineRule="auto"/>
        <w:jc w:val="both"/>
        <w:rPr>
          <w:rFonts w:ascii="Times New Roman" w:eastAsia="Calibri" w:hAnsi="Times New Roman" w:cs="Times New Roman"/>
          <w:sz w:val="24"/>
          <w:szCs w:val="24"/>
        </w:rPr>
      </w:pPr>
      <w:r w:rsidRPr="005C4D1C">
        <w:rPr>
          <w:rFonts w:ascii="Times New Roman" w:eastAsia="Calibri" w:hAnsi="Times New Roman" w:cs="Times New Roman"/>
          <w:sz w:val="24"/>
          <w:szCs w:val="24"/>
        </w:rPr>
        <w:t xml:space="preserve">Table </w:t>
      </w:r>
      <w:bookmarkEnd w:id="9"/>
      <w:bookmarkEnd w:id="10"/>
      <w:bookmarkEnd w:id="11"/>
      <w:r w:rsidR="00520C37">
        <w:rPr>
          <w:rFonts w:ascii="Times New Roman" w:eastAsia="Calibri" w:hAnsi="Times New Roman" w:cs="Times New Roman"/>
          <w:sz w:val="24"/>
          <w:szCs w:val="24"/>
        </w:rPr>
        <w:t>2</w:t>
      </w:r>
      <w:r w:rsidR="008D075B">
        <w:rPr>
          <w:rFonts w:ascii="Times New Roman" w:eastAsia="Calibri" w:hAnsi="Times New Roman" w:cs="Times New Roman"/>
          <w:sz w:val="24"/>
          <w:szCs w:val="24"/>
        </w:rPr>
        <w:t>.</w:t>
      </w:r>
      <w:r w:rsidRPr="005C4D1C">
        <w:rPr>
          <w:rFonts w:ascii="Times New Roman" w:eastAsia="Calibri" w:hAnsi="Times New Roman" w:cs="Times New Roman"/>
          <w:sz w:val="24"/>
          <w:szCs w:val="24"/>
        </w:rPr>
        <w:t xml:space="preserve"> Mean compressive strength of </w:t>
      </w:r>
      <w:r w:rsidR="00A73A88" w:rsidRPr="005C4D1C">
        <w:rPr>
          <w:rFonts w:ascii="Times New Roman" w:eastAsia="Calibri" w:hAnsi="Times New Roman" w:cs="Times New Roman"/>
          <w:sz w:val="24"/>
          <w:szCs w:val="24"/>
        </w:rPr>
        <w:t>Hydra form</w:t>
      </w:r>
      <w:r w:rsidRPr="005C4D1C">
        <w:rPr>
          <w:rFonts w:ascii="Times New Roman" w:eastAsia="Calibri" w:hAnsi="Times New Roman" w:cs="Times New Roman"/>
          <w:sz w:val="24"/>
          <w:szCs w:val="24"/>
        </w:rPr>
        <w:t xml:space="preserve"> block </w:t>
      </w:r>
    </w:p>
    <w:tbl>
      <w:tblPr>
        <w:tblStyle w:val="TableGrid"/>
        <w:tblW w:w="9265" w:type="dxa"/>
        <w:tblLook w:val="04A0" w:firstRow="1" w:lastRow="0" w:firstColumn="1" w:lastColumn="0" w:noHBand="0" w:noVBand="1"/>
      </w:tblPr>
      <w:tblGrid>
        <w:gridCol w:w="3145"/>
        <w:gridCol w:w="1019"/>
        <w:gridCol w:w="1314"/>
        <w:gridCol w:w="1314"/>
        <w:gridCol w:w="1314"/>
        <w:gridCol w:w="1159"/>
      </w:tblGrid>
      <w:tr w:rsidR="00A67AF4" w:rsidTr="00C21A76">
        <w:trPr>
          <w:trHeight w:val="440"/>
        </w:trPr>
        <w:tc>
          <w:tcPr>
            <w:tcW w:w="3145" w:type="dxa"/>
            <w:vMerge w:val="restart"/>
          </w:tcPr>
          <w:p w:rsidR="00A67AF4" w:rsidRDefault="00A67AF4" w:rsidP="00A67AF4">
            <w:pPr>
              <w:spacing w:after="100"/>
              <w:jc w:val="both"/>
              <w:rPr>
                <w:rFonts w:ascii="Times New Roman" w:eastAsia="Calibri" w:hAnsi="Times New Roman" w:cs="Times New Roman"/>
                <w:sz w:val="24"/>
                <w:szCs w:val="24"/>
              </w:rPr>
            </w:pPr>
            <w:r w:rsidRPr="00D76B1E">
              <w:rPr>
                <w:rFonts w:ascii="Times New Roman" w:eastAsia="Calibri" w:hAnsi="Times New Roman" w:cs="Times New Roman"/>
                <w:sz w:val="24"/>
                <w:szCs w:val="24"/>
              </w:rPr>
              <w:t xml:space="preserve">28th Day Mean  </w:t>
            </w:r>
            <w:r>
              <w:rPr>
                <w:rFonts w:ascii="Times New Roman" w:eastAsia="Calibri" w:hAnsi="Times New Roman" w:cs="Times New Roman"/>
                <w:sz w:val="24"/>
                <w:szCs w:val="24"/>
              </w:rPr>
              <w:t>Compressive Strength (MPa)</w:t>
            </w:r>
          </w:p>
        </w:tc>
        <w:tc>
          <w:tcPr>
            <w:tcW w:w="6120" w:type="dxa"/>
            <w:gridSpan w:val="5"/>
          </w:tcPr>
          <w:p w:rsidR="00A67AF4" w:rsidRDefault="00A67AF4" w:rsidP="00A67AF4">
            <w:pPr>
              <w:spacing w:after="100"/>
              <w:jc w:val="center"/>
              <w:rPr>
                <w:rFonts w:ascii="Times New Roman" w:eastAsia="Calibri" w:hAnsi="Times New Roman" w:cs="Times New Roman"/>
                <w:sz w:val="24"/>
                <w:szCs w:val="24"/>
              </w:rPr>
            </w:pPr>
            <w:r w:rsidRPr="005C4D1C">
              <w:rPr>
                <w:rFonts w:ascii="Times New Roman" w:eastAsia="Calibri" w:hAnsi="Times New Roman" w:cs="Times New Roman"/>
                <w:sz w:val="24"/>
                <w:szCs w:val="24"/>
              </w:rPr>
              <w:t>Cement Content in (%)</w:t>
            </w:r>
          </w:p>
        </w:tc>
      </w:tr>
      <w:tr w:rsidR="00A67AF4" w:rsidTr="00C21A76">
        <w:trPr>
          <w:trHeight w:val="413"/>
        </w:trPr>
        <w:tc>
          <w:tcPr>
            <w:tcW w:w="3145" w:type="dxa"/>
            <w:vMerge/>
          </w:tcPr>
          <w:p w:rsidR="00A67AF4" w:rsidRPr="00D76B1E" w:rsidRDefault="00A67AF4" w:rsidP="007C7135">
            <w:pPr>
              <w:spacing w:after="100"/>
              <w:jc w:val="both"/>
              <w:rPr>
                <w:rFonts w:ascii="Times New Roman" w:eastAsia="Calibri" w:hAnsi="Times New Roman" w:cs="Times New Roman"/>
                <w:sz w:val="24"/>
                <w:szCs w:val="24"/>
              </w:rPr>
            </w:pPr>
          </w:p>
        </w:tc>
        <w:tc>
          <w:tcPr>
            <w:tcW w:w="1019" w:type="dxa"/>
          </w:tcPr>
          <w:p w:rsidR="00A67AF4" w:rsidRPr="005C4D1C"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314"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314"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314"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59"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A67AF4" w:rsidTr="00C21A76">
        <w:tc>
          <w:tcPr>
            <w:tcW w:w="3145"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Mettu </w:t>
            </w:r>
          </w:p>
        </w:tc>
        <w:tc>
          <w:tcPr>
            <w:tcW w:w="1019"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0.785</w:t>
            </w:r>
          </w:p>
        </w:tc>
        <w:tc>
          <w:tcPr>
            <w:tcW w:w="1314"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1314"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2.068</w:t>
            </w:r>
          </w:p>
        </w:tc>
        <w:tc>
          <w:tcPr>
            <w:tcW w:w="1314"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3.217</w:t>
            </w:r>
          </w:p>
        </w:tc>
        <w:tc>
          <w:tcPr>
            <w:tcW w:w="1159"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4.358</w:t>
            </w:r>
          </w:p>
        </w:tc>
      </w:tr>
      <w:tr w:rsidR="00A67AF4" w:rsidTr="00C21A76">
        <w:tc>
          <w:tcPr>
            <w:tcW w:w="3145"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Gore</w:t>
            </w:r>
          </w:p>
        </w:tc>
        <w:tc>
          <w:tcPr>
            <w:tcW w:w="1019"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0.636</w:t>
            </w:r>
          </w:p>
        </w:tc>
        <w:tc>
          <w:tcPr>
            <w:tcW w:w="1314"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0.855</w:t>
            </w:r>
          </w:p>
        </w:tc>
        <w:tc>
          <w:tcPr>
            <w:tcW w:w="1314"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1.137</w:t>
            </w:r>
          </w:p>
        </w:tc>
        <w:tc>
          <w:tcPr>
            <w:tcW w:w="1314"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159" w:type="dxa"/>
          </w:tcPr>
          <w:p w:rsidR="00A67AF4" w:rsidRDefault="00A67AF4" w:rsidP="007C7135">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2.478</w:t>
            </w:r>
          </w:p>
        </w:tc>
      </w:tr>
      <w:tr w:rsidR="00A67AF4" w:rsidTr="00C21A76">
        <w:tc>
          <w:tcPr>
            <w:tcW w:w="3145"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Nopa</w:t>
            </w:r>
          </w:p>
        </w:tc>
        <w:tc>
          <w:tcPr>
            <w:tcW w:w="1019"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0.8325</w:t>
            </w:r>
          </w:p>
        </w:tc>
        <w:tc>
          <w:tcPr>
            <w:tcW w:w="1314"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1.387</w:t>
            </w:r>
          </w:p>
        </w:tc>
        <w:tc>
          <w:tcPr>
            <w:tcW w:w="1314"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2.578</w:t>
            </w:r>
          </w:p>
        </w:tc>
        <w:tc>
          <w:tcPr>
            <w:tcW w:w="1314"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3.45</w:t>
            </w:r>
          </w:p>
        </w:tc>
        <w:tc>
          <w:tcPr>
            <w:tcW w:w="1159"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A67AF4" w:rsidTr="00C21A76">
        <w:tc>
          <w:tcPr>
            <w:tcW w:w="3145"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Hurumu</w:t>
            </w:r>
          </w:p>
        </w:tc>
        <w:tc>
          <w:tcPr>
            <w:tcW w:w="1019"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0.66</w:t>
            </w:r>
          </w:p>
        </w:tc>
        <w:tc>
          <w:tcPr>
            <w:tcW w:w="1314"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1314"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2.718</w:t>
            </w:r>
          </w:p>
        </w:tc>
        <w:tc>
          <w:tcPr>
            <w:tcW w:w="1314"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3.72</w:t>
            </w:r>
          </w:p>
        </w:tc>
        <w:tc>
          <w:tcPr>
            <w:tcW w:w="1159" w:type="dxa"/>
          </w:tcPr>
          <w:p w:rsidR="00A67AF4" w:rsidRDefault="00A67AF4" w:rsidP="007C7135">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4.496</w:t>
            </w:r>
          </w:p>
        </w:tc>
      </w:tr>
    </w:tbl>
    <w:p w:rsidR="005C4D1C" w:rsidRPr="00E6784E" w:rsidRDefault="005C4D1C" w:rsidP="00C21A76">
      <w:pPr>
        <w:spacing w:line="360" w:lineRule="auto"/>
        <w:jc w:val="both"/>
        <w:rPr>
          <w:rFonts w:ascii="Times New Roman" w:eastAsia="Calibri" w:hAnsi="Times New Roman" w:cs="Times New Roman"/>
          <w:sz w:val="24"/>
          <w:szCs w:val="24"/>
        </w:rPr>
      </w:pPr>
      <w:r w:rsidRPr="00E6784E">
        <w:rPr>
          <w:rFonts w:ascii="Times New Roman" w:eastAsia="Calibri" w:hAnsi="Times New Roman" w:cs="Times New Roman"/>
          <w:sz w:val="24"/>
          <w:szCs w:val="24"/>
        </w:rPr>
        <w:t>The</w:t>
      </w:r>
      <w:r w:rsidRPr="005C4D1C">
        <w:rPr>
          <w:rFonts w:ascii="Times New Roman" w:eastAsia="Calibri" w:hAnsi="Times New Roman" w:cs="Times New Roman"/>
          <w:sz w:val="24"/>
          <w:szCs w:val="24"/>
        </w:rPr>
        <w:t xml:space="preserve"> compressive strength increased with increasing cement content. </w:t>
      </w:r>
      <w:r w:rsidR="00A73A88">
        <w:rPr>
          <w:rFonts w:ascii="Times New Roman" w:eastAsia="Calibri" w:hAnsi="Times New Roman" w:cs="Times New Roman"/>
          <w:sz w:val="24"/>
          <w:szCs w:val="24"/>
        </w:rPr>
        <w:t>This</w:t>
      </w:r>
      <w:r w:rsidRPr="005C4D1C">
        <w:rPr>
          <w:rFonts w:ascii="Times New Roman" w:eastAsia="Calibri" w:hAnsi="Times New Roman" w:cs="Times New Roman"/>
          <w:sz w:val="24"/>
          <w:szCs w:val="24"/>
        </w:rPr>
        <w:t xml:space="preserve"> is </w:t>
      </w:r>
      <w:r w:rsidR="00A73A88">
        <w:rPr>
          <w:rFonts w:ascii="Times New Roman" w:eastAsia="Calibri" w:hAnsi="Times New Roman" w:cs="Times New Roman"/>
          <w:sz w:val="24"/>
          <w:szCs w:val="24"/>
        </w:rPr>
        <w:t xml:space="preserve">due to the fact </w:t>
      </w:r>
      <w:r w:rsidRPr="005C4D1C">
        <w:rPr>
          <w:rFonts w:ascii="Times New Roman" w:eastAsia="Calibri" w:hAnsi="Times New Roman" w:cs="Times New Roman"/>
          <w:sz w:val="24"/>
          <w:szCs w:val="24"/>
        </w:rPr>
        <w:t xml:space="preserve">that </w:t>
      </w:r>
      <w:r w:rsidR="00A73A88">
        <w:rPr>
          <w:rFonts w:ascii="Times New Roman" w:eastAsia="Calibri" w:hAnsi="Times New Roman" w:cs="Times New Roman"/>
          <w:sz w:val="24"/>
          <w:szCs w:val="24"/>
        </w:rPr>
        <w:t>the</w:t>
      </w:r>
      <w:r w:rsidRPr="005C4D1C">
        <w:rPr>
          <w:rFonts w:ascii="Times New Roman" w:eastAsia="Calibri" w:hAnsi="Times New Roman" w:cs="Times New Roman"/>
          <w:sz w:val="24"/>
          <w:szCs w:val="24"/>
        </w:rPr>
        <w:t xml:space="preserve"> cement hydration fill the pores that exist in the soil. The result shows that</w:t>
      </w:r>
      <w:r w:rsidR="00A73A88">
        <w:rPr>
          <w:rFonts w:ascii="Times New Roman" w:eastAsia="Calibri" w:hAnsi="Times New Roman" w:cs="Times New Roman"/>
          <w:sz w:val="24"/>
          <w:szCs w:val="24"/>
        </w:rPr>
        <w:t>,</w:t>
      </w:r>
      <w:r w:rsidRPr="005C4D1C">
        <w:rPr>
          <w:rFonts w:ascii="Times New Roman" w:eastAsia="Calibri" w:hAnsi="Times New Roman" w:cs="Times New Roman"/>
          <w:sz w:val="24"/>
          <w:szCs w:val="24"/>
        </w:rPr>
        <w:t xml:space="preserve"> the highest compressive strength of 4.6 MPa was obtained </w:t>
      </w:r>
      <w:r w:rsidR="00A73A88">
        <w:rPr>
          <w:rFonts w:ascii="Times New Roman" w:eastAsia="Calibri" w:hAnsi="Times New Roman" w:cs="Times New Roman"/>
          <w:sz w:val="24"/>
          <w:szCs w:val="24"/>
        </w:rPr>
        <w:t xml:space="preserve">by </w:t>
      </w:r>
      <w:r w:rsidRPr="005C4D1C">
        <w:rPr>
          <w:rFonts w:ascii="Times New Roman" w:eastAsia="Calibri" w:hAnsi="Times New Roman" w:cs="Times New Roman"/>
          <w:sz w:val="24"/>
          <w:szCs w:val="24"/>
        </w:rPr>
        <w:t xml:space="preserve">Nopa soil </w:t>
      </w:r>
      <w:r w:rsidR="00A73A88" w:rsidRPr="005C4D1C">
        <w:rPr>
          <w:rFonts w:ascii="Times New Roman" w:eastAsia="Calibri" w:hAnsi="Times New Roman" w:cs="Times New Roman"/>
          <w:sz w:val="24"/>
          <w:szCs w:val="24"/>
        </w:rPr>
        <w:t>at the curing age of 28 days</w:t>
      </w:r>
      <w:r w:rsidR="00A73A88">
        <w:rPr>
          <w:rFonts w:ascii="Times New Roman" w:eastAsia="Calibri" w:hAnsi="Times New Roman" w:cs="Times New Roman"/>
          <w:sz w:val="24"/>
          <w:szCs w:val="24"/>
        </w:rPr>
        <w:t xml:space="preserve"> with </w:t>
      </w:r>
      <w:r w:rsidR="00A73A88" w:rsidRPr="005C4D1C">
        <w:rPr>
          <w:rFonts w:ascii="Times New Roman" w:eastAsia="Calibri" w:hAnsi="Times New Roman" w:cs="Times New Roman"/>
          <w:sz w:val="24"/>
          <w:szCs w:val="24"/>
        </w:rPr>
        <w:t>12% cement content</w:t>
      </w:r>
      <w:r w:rsidR="00A73A88">
        <w:rPr>
          <w:rFonts w:ascii="Times New Roman" w:eastAsia="Calibri" w:hAnsi="Times New Roman" w:cs="Times New Roman"/>
          <w:sz w:val="24"/>
          <w:szCs w:val="24"/>
        </w:rPr>
        <w:t xml:space="preserve"> and for all soil sample the compressive strength was increase as cement stabilizing percentage increases</w:t>
      </w:r>
      <w:r w:rsidR="00C21A76">
        <w:rPr>
          <w:rFonts w:ascii="Times New Roman" w:eastAsia="Calibri" w:hAnsi="Times New Roman" w:cs="Times New Roman"/>
          <w:sz w:val="24"/>
          <w:szCs w:val="24"/>
        </w:rPr>
        <w:t>.</w:t>
      </w:r>
      <w:r w:rsidR="00A73A88">
        <w:rPr>
          <w:rFonts w:ascii="Times New Roman" w:eastAsia="Calibri" w:hAnsi="Times New Roman" w:cs="Times New Roman"/>
          <w:sz w:val="24"/>
          <w:szCs w:val="24"/>
        </w:rPr>
        <w:t xml:space="preserve"> </w:t>
      </w:r>
      <w:r w:rsidRPr="00E6784E">
        <w:rPr>
          <w:rFonts w:ascii="Times New Roman" w:eastAsia="Calibri" w:hAnsi="Times New Roman" w:cs="Times New Roman"/>
          <w:sz w:val="24"/>
          <w:szCs w:val="24"/>
        </w:rPr>
        <w:t>When compared with result from other studies, a research work has shown an achievement of a maximum compressive strength of 3.78MPa for 28 days curing age with 12% c</w:t>
      </w:r>
      <w:r w:rsidR="00C21A76">
        <w:rPr>
          <w:rFonts w:ascii="Times New Roman" w:eastAsia="Calibri" w:hAnsi="Times New Roman" w:cs="Times New Roman"/>
          <w:sz w:val="24"/>
          <w:szCs w:val="24"/>
        </w:rPr>
        <w:t xml:space="preserve">ement stabilization </w:t>
      </w:r>
      <w:r w:rsidR="00490703">
        <w:rPr>
          <w:rFonts w:ascii="Times New Roman" w:eastAsia="Calibri" w:hAnsi="Times New Roman" w:cs="Times New Roman"/>
          <w:b/>
          <w:sz w:val="24"/>
          <w:szCs w:val="24"/>
        </w:rPr>
        <w:t>[6</w:t>
      </w:r>
      <w:r w:rsidR="00C21A76">
        <w:rPr>
          <w:rFonts w:ascii="Times New Roman" w:eastAsia="Calibri" w:hAnsi="Times New Roman" w:cs="Times New Roman"/>
          <w:b/>
          <w:sz w:val="24"/>
          <w:szCs w:val="24"/>
        </w:rPr>
        <w:t>]</w:t>
      </w:r>
      <w:r w:rsidRPr="002141E1">
        <w:rPr>
          <w:rFonts w:ascii="Times New Roman" w:eastAsia="Calibri" w:hAnsi="Times New Roman" w:cs="Times New Roman"/>
          <w:b/>
          <w:sz w:val="24"/>
          <w:szCs w:val="24"/>
        </w:rPr>
        <w:t>,</w:t>
      </w:r>
      <w:r w:rsidRPr="00E6784E">
        <w:rPr>
          <w:rFonts w:ascii="Times New Roman" w:eastAsia="Calibri" w:hAnsi="Times New Roman" w:cs="Times New Roman"/>
          <w:sz w:val="24"/>
          <w:szCs w:val="24"/>
        </w:rPr>
        <w:t xml:space="preserve"> meanwhile in a different research, the researcher had achieved a </w:t>
      </w:r>
      <w:r w:rsidRPr="00E6784E">
        <w:rPr>
          <w:rFonts w:ascii="Times New Roman" w:eastAsia="Calibri" w:hAnsi="Times New Roman" w:cs="Times New Roman"/>
          <w:sz w:val="24"/>
          <w:szCs w:val="24"/>
        </w:rPr>
        <w:lastRenderedPageBreak/>
        <w:t>maximum compressive strength of 3.5 MPa for 28 days curing age with 15% cement stabilization</w:t>
      </w:r>
      <w:r w:rsidR="002141E1">
        <w:rPr>
          <w:rFonts w:ascii="Times New Roman" w:eastAsia="Calibri" w:hAnsi="Times New Roman" w:cs="Times New Roman"/>
          <w:sz w:val="24"/>
          <w:szCs w:val="24"/>
        </w:rPr>
        <w:t xml:space="preserve"> </w:t>
      </w:r>
      <w:r w:rsidR="00490703">
        <w:rPr>
          <w:rFonts w:ascii="Times New Roman" w:eastAsia="Calibri" w:hAnsi="Times New Roman" w:cs="Times New Roman"/>
          <w:b/>
          <w:sz w:val="24"/>
          <w:szCs w:val="24"/>
        </w:rPr>
        <w:t>[7</w:t>
      </w:r>
      <w:r w:rsidR="00C21A76">
        <w:rPr>
          <w:rFonts w:ascii="Times New Roman" w:eastAsia="Calibri" w:hAnsi="Times New Roman" w:cs="Times New Roman"/>
          <w:b/>
          <w:sz w:val="24"/>
          <w:szCs w:val="24"/>
        </w:rPr>
        <w:t>]</w:t>
      </w:r>
      <w:r w:rsidRPr="00B21D18">
        <w:rPr>
          <w:rFonts w:ascii="Times New Roman" w:eastAsia="Calibri" w:hAnsi="Times New Roman" w:cs="Times New Roman"/>
          <w:b/>
          <w:sz w:val="24"/>
          <w:szCs w:val="24"/>
        </w:rPr>
        <w:t>.</w:t>
      </w:r>
      <w:r w:rsidRPr="00E6784E">
        <w:rPr>
          <w:rFonts w:ascii="Times New Roman" w:eastAsia="Calibri" w:hAnsi="Times New Roman" w:cs="Times New Roman"/>
          <w:sz w:val="24"/>
          <w:szCs w:val="24"/>
        </w:rPr>
        <w:t xml:space="preserve"> Lastly a maximum compressive strength of 2.78 MPa result was reported in a study of </w:t>
      </w:r>
      <w:r w:rsidR="00490703">
        <w:rPr>
          <w:rFonts w:ascii="Times New Roman" w:eastAsia="Calibri" w:hAnsi="Times New Roman" w:cs="Times New Roman"/>
          <w:b/>
          <w:sz w:val="24"/>
          <w:szCs w:val="24"/>
        </w:rPr>
        <w:t>[8</w:t>
      </w:r>
      <w:r w:rsidR="00A73A88">
        <w:rPr>
          <w:rFonts w:ascii="Times New Roman" w:eastAsia="Calibri" w:hAnsi="Times New Roman" w:cs="Times New Roman"/>
          <w:b/>
          <w:sz w:val="24"/>
          <w:szCs w:val="24"/>
        </w:rPr>
        <w:t>]</w:t>
      </w:r>
      <w:r w:rsidR="00A73A88" w:rsidRPr="002141E1">
        <w:rPr>
          <w:rFonts w:ascii="Times New Roman" w:eastAsia="Calibri" w:hAnsi="Times New Roman" w:cs="Times New Roman"/>
          <w:b/>
          <w:sz w:val="24"/>
          <w:szCs w:val="24"/>
        </w:rPr>
        <w:t>,</w:t>
      </w:r>
      <w:r w:rsidR="00A73A88" w:rsidRPr="00E6784E">
        <w:rPr>
          <w:rFonts w:ascii="Times New Roman" w:eastAsia="Calibri" w:hAnsi="Times New Roman" w:cs="Times New Roman"/>
          <w:sz w:val="24"/>
          <w:szCs w:val="24"/>
        </w:rPr>
        <w:t xml:space="preserve"> </w:t>
      </w:r>
      <w:r w:rsidRPr="00E6784E">
        <w:rPr>
          <w:rFonts w:ascii="Times New Roman" w:eastAsia="Calibri" w:hAnsi="Times New Roman" w:cs="Times New Roman"/>
          <w:sz w:val="24"/>
          <w:szCs w:val="24"/>
        </w:rPr>
        <w:t>for 28 day with 15% cement stabilization which also had a lower strength when compared with the result of 12% cement stabilization achieved in this study.</w:t>
      </w:r>
      <w:bookmarkStart w:id="12" w:name="_Toc60543526"/>
    </w:p>
    <w:p w:rsidR="005C4D1C" w:rsidRPr="00E6784E" w:rsidRDefault="008866BE" w:rsidP="005C4D1C">
      <w:pPr>
        <w:widowControl w:val="0"/>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3.3. </w:t>
      </w:r>
      <w:r w:rsidR="005C4D1C" w:rsidRPr="00E6784E">
        <w:rPr>
          <w:rFonts w:ascii="Times New Roman" w:eastAsia="Calibri" w:hAnsi="Times New Roman" w:cs="Times New Roman"/>
          <w:sz w:val="24"/>
          <w:szCs w:val="24"/>
        </w:rPr>
        <w:t>Effect of cement content on Water Absorption of HFBs</w:t>
      </w:r>
      <w:bookmarkEnd w:id="12"/>
    </w:p>
    <w:p w:rsidR="00A67AF4" w:rsidRDefault="00520C37" w:rsidP="00D76B1E">
      <w:pPr>
        <w:spacing w:before="240"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Table 3.</w:t>
      </w:r>
      <w:r w:rsidR="005C4D1C" w:rsidRPr="005C4D1C">
        <w:rPr>
          <w:rFonts w:ascii="Times New Roman" w:eastAsia="Calibri" w:hAnsi="Times New Roman" w:cs="Times New Roman"/>
          <w:sz w:val="24"/>
          <w:szCs w:val="24"/>
        </w:rPr>
        <w:t xml:space="preserve"> Mean Water absorption of </w:t>
      </w:r>
      <w:r w:rsidR="00EE651B" w:rsidRPr="005C4D1C">
        <w:rPr>
          <w:rFonts w:ascii="Times New Roman" w:eastAsia="Calibri" w:hAnsi="Times New Roman" w:cs="Times New Roman"/>
          <w:sz w:val="24"/>
          <w:szCs w:val="24"/>
        </w:rPr>
        <w:t>Hydra form</w:t>
      </w:r>
      <w:r w:rsidR="005C4D1C" w:rsidRPr="005C4D1C">
        <w:rPr>
          <w:rFonts w:ascii="Times New Roman" w:eastAsia="Calibri" w:hAnsi="Times New Roman" w:cs="Times New Roman"/>
          <w:sz w:val="24"/>
          <w:szCs w:val="24"/>
        </w:rPr>
        <w:t xml:space="preserve"> block </w:t>
      </w:r>
    </w:p>
    <w:tbl>
      <w:tblPr>
        <w:tblStyle w:val="TableGrid"/>
        <w:tblW w:w="9265" w:type="dxa"/>
        <w:tblLook w:val="04A0" w:firstRow="1" w:lastRow="0" w:firstColumn="1" w:lastColumn="0" w:noHBand="0" w:noVBand="1"/>
      </w:tblPr>
      <w:tblGrid>
        <w:gridCol w:w="3145"/>
        <w:gridCol w:w="1019"/>
        <w:gridCol w:w="1314"/>
        <w:gridCol w:w="1314"/>
        <w:gridCol w:w="1314"/>
        <w:gridCol w:w="1159"/>
      </w:tblGrid>
      <w:tr w:rsidR="00D76B1E" w:rsidTr="00C21A76">
        <w:trPr>
          <w:trHeight w:val="440"/>
        </w:trPr>
        <w:tc>
          <w:tcPr>
            <w:tcW w:w="3145" w:type="dxa"/>
            <w:vMerge w:val="restart"/>
          </w:tcPr>
          <w:p w:rsidR="00D76B1E" w:rsidRDefault="00D76B1E" w:rsidP="00D76B1E">
            <w:pPr>
              <w:spacing w:after="100"/>
              <w:jc w:val="both"/>
              <w:rPr>
                <w:rFonts w:ascii="Times New Roman" w:eastAsia="Calibri" w:hAnsi="Times New Roman" w:cs="Times New Roman"/>
                <w:sz w:val="24"/>
                <w:szCs w:val="24"/>
              </w:rPr>
            </w:pPr>
            <w:r w:rsidRPr="00D76B1E">
              <w:rPr>
                <w:rFonts w:ascii="Times New Roman" w:eastAsia="Calibri" w:hAnsi="Times New Roman" w:cs="Times New Roman"/>
                <w:sz w:val="24"/>
                <w:szCs w:val="24"/>
              </w:rPr>
              <w:t>28th Day Mean  Water absorption  in %</w:t>
            </w:r>
          </w:p>
        </w:tc>
        <w:tc>
          <w:tcPr>
            <w:tcW w:w="6120" w:type="dxa"/>
            <w:gridSpan w:val="5"/>
          </w:tcPr>
          <w:p w:rsidR="00D76B1E" w:rsidRDefault="00D76B1E" w:rsidP="00A67AF4">
            <w:pPr>
              <w:spacing w:after="100"/>
              <w:jc w:val="center"/>
              <w:rPr>
                <w:rFonts w:ascii="Times New Roman" w:eastAsia="Calibri" w:hAnsi="Times New Roman" w:cs="Times New Roman"/>
                <w:sz w:val="24"/>
                <w:szCs w:val="24"/>
              </w:rPr>
            </w:pPr>
            <w:r w:rsidRPr="005C4D1C">
              <w:rPr>
                <w:rFonts w:ascii="Times New Roman" w:eastAsia="Calibri" w:hAnsi="Times New Roman" w:cs="Times New Roman"/>
                <w:sz w:val="24"/>
                <w:szCs w:val="24"/>
              </w:rPr>
              <w:t>Cement Content in (%)</w:t>
            </w:r>
          </w:p>
        </w:tc>
      </w:tr>
      <w:tr w:rsidR="00D76B1E" w:rsidTr="00C21A76">
        <w:trPr>
          <w:trHeight w:val="413"/>
        </w:trPr>
        <w:tc>
          <w:tcPr>
            <w:tcW w:w="3145" w:type="dxa"/>
            <w:vMerge/>
          </w:tcPr>
          <w:p w:rsidR="00D76B1E" w:rsidRPr="00D76B1E" w:rsidRDefault="00D76B1E" w:rsidP="00D76B1E">
            <w:pPr>
              <w:spacing w:after="100"/>
              <w:jc w:val="both"/>
              <w:rPr>
                <w:rFonts w:ascii="Times New Roman" w:eastAsia="Calibri" w:hAnsi="Times New Roman" w:cs="Times New Roman"/>
                <w:sz w:val="24"/>
                <w:szCs w:val="24"/>
              </w:rPr>
            </w:pPr>
          </w:p>
        </w:tc>
        <w:tc>
          <w:tcPr>
            <w:tcW w:w="1019" w:type="dxa"/>
          </w:tcPr>
          <w:p w:rsidR="00D76B1E" w:rsidRPr="005C4D1C"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314"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314"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314"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59"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D76B1E" w:rsidTr="00C21A76">
        <w:tc>
          <w:tcPr>
            <w:tcW w:w="3145"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Mettu </w:t>
            </w:r>
          </w:p>
        </w:tc>
        <w:tc>
          <w:tcPr>
            <w:tcW w:w="1019"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23.18</w:t>
            </w:r>
          </w:p>
        </w:tc>
        <w:tc>
          <w:tcPr>
            <w:tcW w:w="1314"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17.30</w:t>
            </w:r>
          </w:p>
        </w:tc>
        <w:tc>
          <w:tcPr>
            <w:tcW w:w="1314"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14.85</w:t>
            </w:r>
          </w:p>
        </w:tc>
        <w:tc>
          <w:tcPr>
            <w:tcW w:w="1314"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12.88</w:t>
            </w:r>
          </w:p>
        </w:tc>
        <w:tc>
          <w:tcPr>
            <w:tcW w:w="1159"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10.27</w:t>
            </w:r>
          </w:p>
        </w:tc>
      </w:tr>
      <w:tr w:rsidR="00D76B1E" w:rsidTr="00C21A76">
        <w:tc>
          <w:tcPr>
            <w:tcW w:w="3145"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Gore</w:t>
            </w:r>
          </w:p>
        </w:tc>
        <w:tc>
          <w:tcPr>
            <w:tcW w:w="1019"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314"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22.98</w:t>
            </w:r>
          </w:p>
        </w:tc>
        <w:tc>
          <w:tcPr>
            <w:tcW w:w="1314"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16.70</w:t>
            </w:r>
          </w:p>
        </w:tc>
        <w:tc>
          <w:tcPr>
            <w:tcW w:w="1314"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14.41</w:t>
            </w:r>
          </w:p>
        </w:tc>
        <w:tc>
          <w:tcPr>
            <w:tcW w:w="1159" w:type="dxa"/>
          </w:tcPr>
          <w:p w:rsidR="00D76B1E" w:rsidRDefault="00D76B1E" w:rsidP="00D76B1E">
            <w:pPr>
              <w:spacing w:after="100"/>
              <w:jc w:val="both"/>
              <w:rPr>
                <w:rFonts w:ascii="Times New Roman" w:eastAsia="Calibri" w:hAnsi="Times New Roman" w:cs="Times New Roman"/>
                <w:sz w:val="24"/>
                <w:szCs w:val="24"/>
              </w:rPr>
            </w:pPr>
            <w:r>
              <w:rPr>
                <w:rFonts w:ascii="Times New Roman" w:eastAsia="Calibri" w:hAnsi="Times New Roman" w:cs="Times New Roman"/>
                <w:sz w:val="24"/>
                <w:szCs w:val="24"/>
              </w:rPr>
              <w:t>12.29</w:t>
            </w:r>
          </w:p>
        </w:tc>
      </w:tr>
      <w:tr w:rsidR="00D76B1E" w:rsidTr="00C21A76">
        <w:tc>
          <w:tcPr>
            <w:tcW w:w="3145"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Nopa</w:t>
            </w:r>
          </w:p>
        </w:tc>
        <w:tc>
          <w:tcPr>
            <w:tcW w:w="1019"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21.94</w:t>
            </w:r>
          </w:p>
        </w:tc>
        <w:tc>
          <w:tcPr>
            <w:tcW w:w="1314"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16.31</w:t>
            </w:r>
          </w:p>
        </w:tc>
        <w:tc>
          <w:tcPr>
            <w:tcW w:w="1314"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12.37</w:t>
            </w:r>
          </w:p>
        </w:tc>
        <w:tc>
          <w:tcPr>
            <w:tcW w:w="1314"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11.52</w:t>
            </w:r>
          </w:p>
        </w:tc>
        <w:tc>
          <w:tcPr>
            <w:tcW w:w="1159"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9.96</w:t>
            </w:r>
          </w:p>
        </w:tc>
      </w:tr>
      <w:tr w:rsidR="00D76B1E" w:rsidTr="00C21A76">
        <w:tc>
          <w:tcPr>
            <w:tcW w:w="3145"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Hurumu</w:t>
            </w:r>
          </w:p>
        </w:tc>
        <w:tc>
          <w:tcPr>
            <w:tcW w:w="1019"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314"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17.53</w:t>
            </w:r>
          </w:p>
        </w:tc>
        <w:tc>
          <w:tcPr>
            <w:tcW w:w="1314"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14.91</w:t>
            </w:r>
          </w:p>
        </w:tc>
        <w:tc>
          <w:tcPr>
            <w:tcW w:w="1314"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12.80</w:t>
            </w:r>
          </w:p>
        </w:tc>
        <w:tc>
          <w:tcPr>
            <w:tcW w:w="1159" w:type="dxa"/>
          </w:tcPr>
          <w:p w:rsidR="00D76B1E" w:rsidRDefault="00D76B1E" w:rsidP="00D76B1E">
            <w:pPr>
              <w:spacing w:after="1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11.48</w:t>
            </w:r>
          </w:p>
        </w:tc>
      </w:tr>
    </w:tbl>
    <w:p w:rsidR="005C4D1C" w:rsidRPr="00E6784E" w:rsidRDefault="005C4D1C" w:rsidP="005C4D1C">
      <w:pPr>
        <w:widowControl w:val="0"/>
        <w:autoSpaceDE w:val="0"/>
        <w:autoSpaceDN w:val="0"/>
        <w:adjustRightInd w:val="0"/>
        <w:spacing w:after="0" w:line="360" w:lineRule="auto"/>
        <w:rPr>
          <w:rFonts w:ascii="Times New Roman" w:hAnsi="Times New Roman" w:cs="Times New Roman"/>
          <w:sz w:val="24"/>
          <w:szCs w:val="24"/>
        </w:rPr>
      </w:pPr>
    </w:p>
    <w:p w:rsidR="005C4D1C" w:rsidRPr="005C4D1C" w:rsidRDefault="005C4D1C" w:rsidP="005C4D1C">
      <w:pPr>
        <w:autoSpaceDE w:val="0"/>
        <w:autoSpaceDN w:val="0"/>
        <w:adjustRightInd w:val="0"/>
        <w:spacing w:after="0" w:line="360" w:lineRule="auto"/>
        <w:jc w:val="both"/>
        <w:rPr>
          <w:rFonts w:ascii="Times New Roman" w:eastAsia="Calibri" w:hAnsi="Times New Roman" w:cs="Times New Roman"/>
          <w:sz w:val="24"/>
          <w:szCs w:val="24"/>
        </w:rPr>
      </w:pPr>
      <w:r w:rsidRPr="005C4D1C">
        <w:rPr>
          <w:rFonts w:ascii="Times New Roman" w:eastAsia="Calibri" w:hAnsi="Times New Roman" w:cs="Times New Roman"/>
          <w:sz w:val="24"/>
          <w:szCs w:val="24"/>
        </w:rPr>
        <w:t>Therefore, all blocks except HFB produced with Gore soil, which was stabilized with cement (6%, 9%, and 12%) has water absorption value below 15% which is within the recommended values (0-15</w:t>
      </w:r>
      <w:r w:rsidR="00B21D18">
        <w:rPr>
          <w:rFonts w:ascii="Times New Roman" w:eastAsia="Calibri" w:hAnsi="Times New Roman" w:cs="Times New Roman"/>
          <w:sz w:val="24"/>
          <w:szCs w:val="24"/>
        </w:rPr>
        <w:t>) % as</w:t>
      </w:r>
      <w:r w:rsidRPr="005C4D1C">
        <w:rPr>
          <w:rFonts w:ascii="Times New Roman" w:eastAsia="Calibri" w:hAnsi="Times New Roman" w:cs="Times New Roman"/>
          <w:sz w:val="24"/>
          <w:szCs w:val="24"/>
        </w:rPr>
        <w:t xml:space="preserve"> the </w:t>
      </w:r>
      <w:r w:rsidR="00490703">
        <w:rPr>
          <w:rFonts w:ascii="Times New Roman" w:eastAsia="Calibri" w:hAnsi="Times New Roman" w:cs="Times New Roman"/>
          <w:b/>
          <w:sz w:val="24"/>
          <w:szCs w:val="24"/>
        </w:rPr>
        <w:t>[4</w:t>
      </w:r>
      <w:r w:rsidR="00C21A76">
        <w:rPr>
          <w:rFonts w:ascii="Times New Roman" w:eastAsia="Calibri" w:hAnsi="Times New Roman" w:cs="Times New Roman"/>
          <w:b/>
          <w:sz w:val="24"/>
          <w:szCs w:val="24"/>
        </w:rPr>
        <w:t>]</w:t>
      </w:r>
      <w:r w:rsidRPr="005C4D1C">
        <w:rPr>
          <w:rFonts w:ascii="Times New Roman" w:eastAsia="Calibri" w:hAnsi="Times New Roman" w:cs="Times New Roman"/>
          <w:b/>
          <w:sz w:val="24"/>
          <w:szCs w:val="24"/>
        </w:rPr>
        <w:t>.</w:t>
      </w:r>
      <w:r w:rsidRPr="005C4D1C">
        <w:rPr>
          <w:rFonts w:ascii="Times New Roman" w:eastAsia="Calibri" w:hAnsi="Times New Roman" w:cs="Times New Roman"/>
          <w:sz w:val="24"/>
          <w:szCs w:val="24"/>
        </w:rPr>
        <w:t xml:space="preserve"> HFBs produced with Gore soil with 3 and 6% cement content are not suitable for a capillary environment therefore can be used only in a dry environment with no risk of being wet.</w:t>
      </w:r>
    </w:p>
    <w:p w:rsidR="005C4D1C" w:rsidRDefault="005C4D1C" w:rsidP="005C4D1C">
      <w:pPr>
        <w:spacing w:line="360" w:lineRule="auto"/>
        <w:jc w:val="both"/>
        <w:rPr>
          <w:rFonts w:ascii="Times New Roman" w:eastAsia="Calibri" w:hAnsi="Times New Roman" w:cs="Times New Roman"/>
          <w:sz w:val="24"/>
          <w:szCs w:val="24"/>
        </w:rPr>
      </w:pPr>
      <w:r w:rsidRPr="005C4D1C">
        <w:rPr>
          <w:rFonts w:ascii="Times New Roman" w:eastAsia="Calibri" w:hAnsi="Times New Roman" w:cs="Times New Roman"/>
          <w:sz w:val="24"/>
          <w:szCs w:val="24"/>
        </w:rPr>
        <w:t xml:space="preserve">Absorption capacity of 9.8% was reported in a study of </w:t>
      </w:r>
      <w:r w:rsidR="00490703">
        <w:rPr>
          <w:rFonts w:ascii="Times New Roman" w:eastAsia="Calibri" w:hAnsi="Times New Roman" w:cs="Times New Roman"/>
          <w:b/>
          <w:sz w:val="24"/>
          <w:szCs w:val="24"/>
        </w:rPr>
        <w:t>[9</w:t>
      </w:r>
      <w:r w:rsidR="00C21A76">
        <w:rPr>
          <w:rFonts w:ascii="Times New Roman" w:eastAsia="Calibri" w:hAnsi="Times New Roman" w:cs="Times New Roman"/>
          <w:b/>
          <w:sz w:val="24"/>
          <w:szCs w:val="24"/>
        </w:rPr>
        <w:t>]</w:t>
      </w:r>
      <w:r w:rsidR="00B21D18">
        <w:rPr>
          <w:rFonts w:ascii="Times New Roman" w:eastAsia="Calibri" w:hAnsi="Times New Roman" w:cs="Times New Roman"/>
          <w:color w:val="000000"/>
          <w:sz w:val="24"/>
          <w:szCs w:val="24"/>
        </w:rPr>
        <w:t xml:space="preserve">, </w:t>
      </w:r>
      <w:r w:rsidRPr="005C4D1C">
        <w:rPr>
          <w:rFonts w:ascii="Times New Roman" w:eastAsia="Calibri" w:hAnsi="Times New Roman" w:cs="Times New Roman"/>
          <w:sz w:val="24"/>
          <w:szCs w:val="24"/>
        </w:rPr>
        <w:t>after 28 day with 12% cement stabilization which had almost the same result when compared with the result of 12% cement stabilization achieved in this study.</w:t>
      </w:r>
    </w:p>
    <w:p w:rsidR="00675CBF" w:rsidRPr="00901817" w:rsidRDefault="00675CBF" w:rsidP="005C4D1C">
      <w:pPr>
        <w:spacing w:line="360" w:lineRule="auto"/>
        <w:jc w:val="both"/>
        <w:rPr>
          <w:rFonts w:ascii="Times New Roman" w:eastAsia="Calibri" w:hAnsi="Times New Roman" w:cs="Times New Roman"/>
          <w:iCs/>
          <w:sz w:val="24"/>
          <w:szCs w:val="24"/>
        </w:rPr>
      </w:pPr>
      <w:r w:rsidRPr="00675CBF">
        <w:rPr>
          <w:rFonts w:ascii="Times New Roman" w:eastAsia="Calibri" w:hAnsi="Times New Roman" w:cs="Times New Roman"/>
          <w:sz w:val="24"/>
          <w:szCs w:val="24"/>
        </w:rPr>
        <w:t>Absorption capacity of 9.8% was reported in a study of</w:t>
      </w:r>
      <w:r w:rsidR="00901817" w:rsidRPr="00901817">
        <w:rPr>
          <w:rFonts w:ascii="Times New Roman" w:eastAsia="Calibri" w:hAnsi="Times New Roman" w:cs="Times New Roman"/>
          <w:b/>
          <w:sz w:val="24"/>
          <w:szCs w:val="24"/>
        </w:rPr>
        <w:t xml:space="preserve"> </w:t>
      </w:r>
      <w:r w:rsidR="00901817" w:rsidRPr="00901817">
        <w:rPr>
          <w:rFonts w:ascii="Times New Roman" w:eastAsia="Calibri" w:hAnsi="Times New Roman" w:cs="Times New Roman"/>
          <w:b/>
          <w:sz w:val="24"/>
          <w:szCs w:val="24"/>
        </w:rPr>
        <w:t>[9]</w:t>
      </w:r>
      <w:r w:rsidR="00901817" w:rsidRPr="00901817">
        <w:rPr>
          <w:rFonts w:ascii="Times New Roman" w:eastAsia="Calibri" w:hAnsi="Times New Roman" w:cs="Times New Roman"/>
          <w:sz w:val="24"/>
          <w:szCs w:val="24"/>
        </w:rPr>
        <w:t xml:space="preserve">, </w:t>
      </w:r>
      <w:r w:rsidRPr="00675CBF">
        <w:rPr>
          <w:rFonts w:ascii="Times New Roman" w:eastAsia="Calibri" w:hAnsi="Times New Roman" w:cs="Times New Roman"/>
          <w:sz w:val="24"/>
          <w:szCs w:val="24"/>
        </w:rPr>
        <w:t>after 28 day with 12% cement stabilization which had almost the same result when compared with the result of 12% cement stabilization achieved in this study.</w:t>
      </w:r>
    </w:p>
    <w:p w:rsidR="005C4D1C" w:rsidRDefault="008866BE" w:rsidP="005C4D1C">
      <w:pPr>
        <w:autoSpaceDE w:val="0"/>
        <w:autoSpaceDN w:val="0"/>
        <w:adjustRightInd w:val="0"/>
        <w:spacing w:before="240" w:line="360" w:lineRule="auto"/>
        <w:jc w:val="both"/>
        <w:rPr>
          <w:rFonts w:ascii="Times New Roman" w:eastAsia="Calibri" w:hAnsi="Times New Roman" w:cs="Times New Roman"/>
          <w:sz w:val="24"/>
          <w:szCs w:val="24"/>
        </w:rPr>
      </w:pPr>
      <w:bookmarkStart w:id="13" w:name="_Toc60543527"/>
      <w:r w:rsidRPr="009332F2">
        <w:rPr>
          <w:rFonts w:ascii="Times New Roman" w:eastAsia="Calibri" w:hAnsi="Times New Roman" w:cs="Times New Roman"/>
          <w:sz w:val="24"/>
          <w:szCs w:val="24"/>
        </w:rPr>
        <w:t xml:space="preserve">3.4. </w:t>
      </w:r>
      <w:r w:rsidR="003B5478" w:rsidRPr="009332F2">
        <w:rPr>
          <w:rFonts w:ascii="Times New Roman" w:eastAsia="Calibri" w:hAnsi="Times New Roman" w:cs="Times New Roman"/>
          <w:sz w:val="24"/>
          <w:szCs w:val="24"/>
        </w:rPr>
        <w:t>Affordability of Hydra form Blocks in comparison with HCB and Fired Clay Bricks.</w:t>
      </w:r>
      <w:bookmarkEnd w:id="13"/>
    </w:p>
    <w:p w:rsidR="008337FC" w:rsidRPr="00520C37" w:rsidRDefault="008337FC" w:rsidP="005C4D1C">
      <w:pPr>
        <w:autoSpaceDE w:val="0"/>
        <w:autoSpaceDN w:val="0"/>
        <w:adjustRightInd w:val="0"/>
        <w:spacing w:before="240" w:line="360" w:lineRule="auto"/>
        <w:jc w:val="both"/>
        <w:rPr>
          <w:rFonts w:ascii="Times New Roman" w:eastAsia="Calibri" w:hAnsi="Times New Roman" w:cs="Times New Roman"/>
          <w:sz w:val="24"/>
          <w:szCs w:val="24"/>
        </w:rPr>
      </w:pPr>
      <w:r w:rsidRPr="00520C37">
        <w:rPr>
          <w:rFonts w:ascii="Times New Roman" w:eastAsia="Calibri" w:hAnsi="Times New Roman" w:cs="Times New Roman"/>
          <w:sz w:val="24"/>
          <w:szCs w:val="24"/>
        </w:rPr>
        <w:t xml:space="preserve">Table </w:t>
      </w:r>
      <w:r w:rsidR="00520C37" w:rsidRPr="00520C37">
        <w:rPr>
          <w:rFonts w:ascii="Times New Roman" w:eastAsia="Calibri" w:hAnsi="Times New Roman" w:cs="Times New Roman"/>
          <w:sz w:val="24"/>
          <w:szCs w:val="24"/>
        </w:rPr>
        <w:t>4. Cost</w:t>
      </w:r>
      <w:r w:rsidRPr="00520C37">
        <w:rPr>
          <w:rFonts w:ascii="Times New Roman" w:eastAsia="Calibri" w:hAnsi="Times New Roman" w:cs="Times New Roman"/>
          <w:sz w:val="24"/>
          <w:szCs w:val="24"/>
        </w:rPr>
        <w:t xml:space="preserve"> comparison of HFB with Fired Clay Brick and HCB</w:t>
      </w:r>
    </w:p>
    <w:tbl>
      <w:tblPr>
        <w:tblStyle w:val="TableGrid"/>
        <w:tblW w:w="0" w:type="auto"/>
        <w:tblLook w:val="04A0" w:firstRow="1" w:lastRow="0" w:firstColumn="1" w:lastColumn="0" w:noHBand="0" w:noVBand="1"/>
      </w:tblPr>
      <w:tblGrid>
        <w:gridCol w:w="1818"/>
        <w:gridCol w:w="900"/>
        <w:gridCol w:w="1530"/>
        <w:gridCol w:w="1530"/>
        <w:gridCol w:w="1710"/>
        <w:gridCol w:w="1710"/>
      </w:tblGrid>
      <w:tr w:rsidR="00520C37" w:rsidRPr="00520C37" w:rsidTr="00F27D02">
        <w:tc>
          <w:tcPr>
            <w:tcW w:w="1818" w:type="dxa"/>
          </w:tcPr>
          <w:p w:rsidR="00675CBF" w:rsidRPr="00675CBF" w:rsidRDefault="00675CBF" w:rsidP="008337FC">
            <w:pPr>
              <w:tabs>
                <w:tab w:val="left" w:pos="1125"/>
                <w:tab w:val="left" w:pos="1560"/>
              </w:tabs>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Item </w:t>
            </w:r>
            <w:r w:rsidR="008337FC" w:rsidRPr="00520C37">
              <w:rPr>
                <w:rFonts w:ascii="Times New Roman" w:eastAsia="Calibri" w:hAnsi="Times New Roman" w:cs="Times New Roman"/>
                <w:sz w:val="24"/>
                <w:szCs w:val="24"/>
              </w:rPr>
              <w:tab/>
            </w:r>
            <w:r w:rsidR="008337FC" w:rsidRPr="00520C37">
              <w:rPr>
                <w:rFonts w:ascii="Times New Roman" w:eastAsia="Calibri" w:hAnsi="Times New Roman" w:cs="Times New Roman"/>
                <w:sz w:val="24"/>
                <w:szCs w:val="24"/>
              </w:rPr>
              <w:tab/>
            </w:r>
          </w:p>
        </w:tc>
        <w:tc>
          <w:tcPr>
            <w:tcW w:w="90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Unit </w:t>
            </w:r>
          </w:p>
        </w:tc>
        <w:tc>
          <w:tcPr>
            <w:tcW w:w="153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Size </w:t>
            </w:r>
          </w:p>
        </w:tc>
        <w:tc>
          <w:tcPr>
            <w:tcW w:w="153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No. pcs per m2 of a wall</w:t>
            </w:r>
          </w:p>
        </w:tc>
        <w:tc>
          <w:tcPr>
            <w:tcW w:w="171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Price per pcs </w:t>
            </w:r>
            <w:r w:rsidRPr="00520C37">
              <w:rPr>
                <w:rFonts w:ascii="Times New Roman" w:eastAsia="Calibri" w:hAnsi="Times New Roman" w:cs="Times New Roman"/>
                <w:sz w:val="24"/>
                <w:szCs w:val="24"/>
              </w:rPr>
              <w:t>(Birr)</w:t>
            </w:r>
          </w:p>
        </w:tc>
        <w:tc>
          <w:tcPr>
            <w:tcW w:w="171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Total cost per m2 wall </w:t>
            </w:r>
            <w:r w:rsidRPr="00520C37">
              <w:rPr>
                <w:rFonts w:ascii="Times New Roman" w:eastAsia="Calibri" w:hAnsi="Times New Roman" w:cs="Times New Roman"/>
                <w:sz w:val="24"/>
                <w:szCs w:val="24"/>
              </w:rPr>
              <w:t>(Birr)</w:t>
            </w:r>
          </w:p>
        </w:tc>
      </w:tr>
      <w:tr w:rsidR="00520C37" w:rsidRPr="00520C37" w:rsidTr="00F27D02">
        <w:tc>
          <w:tcPr>
            <w:tcW w:w="1818"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lastRenderedPageBreak/>
              <w:t>Hollow Concrete Block</w:t>
            </w:r>
          </w:p>
        </w:tc>
        <w:tc>
          <w:tcPr>
            <w:tcW w:w="90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Pcs </w:t>
            </w:r>
          </w:p>
        </w:tc>
        <w:tc>
          <w:tcPr>
            <w:tcW w:w="1530" w:type="dxa"/>
          </w:tcPr>
          <w:p w:rsidR="00675CBF" w:rsidRPr="00675CBF" w:rsidRDefault="00675CBF" w:rsidP="00675CBF">
            <w:pPr>
              <w:tabs>
                <w:tab w:val="left" w:pos="706"/>
              </w:tabs>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40x20x20 cm</w:t>
            </w:r>
          </w:p>
        </w:tc>
        <w:tc>
          <w:tcPr>
            <w:tcW w:w="1530" w:type="dxa"/>
          </w:tcPr>
          <w:p w:rsidR="00675CBF" w:rsidRPr="00675CBF" w:rsidRDefault="00675CBF" w:rsidP="00675CBF">
            <w:pPr>
              <w:tabs>
                <w:tab w:val="left" w:pos="706"/>
              </w:tabs>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13 </w:t>
            </w:r>
            <w:r w:rsidRPr="00675CBF">
              <w:rPr>
                <w:rFonts w:ascii="Times New Roman" w:eastAsia="Calibri" w:hAnsi="Times New Roman" w:cs="Times New Roman"/>
                <w:sz w:val="24"/>
                <w:szCs w:val="24"/>
              </w:rPr>
              <w:tab/>
            </w:r>
          </w:p>
        </w:tc>
        <w:tc>
          <w:tcPr>
            <w:tcW w:w="171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15</w:t>
            </w:r>
          </w:p>
        </w:tc>
        <w:tc>
          <w:tcPr>
            <w:tcW w:w="171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195</w:t>
            </w:r>
          </w:p>
        </w:tc>
      </w:tr>
      <w:tr w:rsidR="00520C37" w:rsidRPr="00520C37" w:rsidTr="00F27D02">
        <w:tc>
          <w:tcPr>
            <w:tcW w:w="1818"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Fired clay brick </w:t>
            </w:r>
          </w:p>
        </w:tc>
        <w:tc>
          <w:tcPr>
            <w:tcW w:w="90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Pcs </w:t>
            </w:r>
          </w:p>
        </w:tc>
        <w:tc>
          <w:tcPr>
            <w:tcW w:w="153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25x12x6 cm </w:t>
            </w:r>
          </w:p>
        </w:tc>
        <w:tc>
          <w:tcPr>
            <w:tcW w:w="153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67</w:t>
            </w:r>
          </w:p>
        </w:tc>
        <w:tc>
          <w:tcPr>
            <w:tcW w:w="171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3</w:t>
            </w:r>
          </w:p>
        </w:tc>
        <w:tc>
          <w:tcPr>
            <w:tcW w:w="171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201</w:t>
            </w:r>
          </w:p>
        </w:tc>
      </w:tr>
      <w:tr w:rsidR="00520C37" w:rsidRPr="00520C37" w:rsidTr="00F27D02">
        <w:tc>
          <w:tcPr>
            <w:tcW w:w="1818"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HFB</w:t>
            </w:r>
          </w:p>
        </w:tc>
        <w:tc>
          <w:tcPr>
            <w:tcW w:w="90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 xml:space="preserve">Pcs </w:t>
            </w:r>
          </w:p>
        </w:tc>
        <w:tc>
          <w:tcPr>
            <w:tcW w:w="153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29x14x10 cm</w:t>
            </w:r>
          </w:p>
        </w:tc>
        <w:tc>
          <w:tcPr>
            <w:tcW w:w="153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35</w:t>
            </w:r>
          </w:p>
        </w:tc>
        <w:tc>
          <w:tcPr>
            <w:tcW w:w="171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3.76</w:t>
            </w:r>
          </w:p>
        </w:tc>
        <w:tc>
          <w:tcPr>
            <w:tcW w:w="1710" w:type="dxa"/>
          </w:tcPr>
          <w:p w:rsidR="00675CBF" w:rsidRPr="00675CBF" w:rsidRDefault="00675CBF" w:rsidP="00675CBF">
            <w:pPr>
              <w:autoSpaceDE w:val="0"/>
              <w:autoSpaceDN w:val="0"/>
              <w:adjustRightInd w:val="0"/>
              <w:spacing w:line="360" w:lineRule="auto"/>
              <w:jc w:val="both"/>
              <w:rPr>
                <w:rFonts w:ascii="Times New Roman" w:eastAsia="Calibri" w:hAnsi="Times New Roman" w:cs="Times New Roman"/>
                <w:sz w:val="24"/>
                <w:szCs w:val="24"/>
              </w:rPr>
            </w:pPr>
            <w:r w:rsidRPr="00675CBF">
              <w:rPr>
                <w:rFonts w:ascii="Times New Roman" w:eastAsia="Calibri" w:hAnsi="Times New Roman" w:cs="Times New Roman"/>
                <w:sz w:val="24"/>
                <w:szCs w:val="24"/>
              </w:rPr>
              <w:t>132.3</w:t>
            </w:r>
          </w:p>
        </w:tc>
      </w:tr>
    </w:tbl>
    <w:p w:rsidR="005C4D1C" w:rsidRPr="005C4D1C" w:rsidRDefault="00A73A88" w:rsidP="00C309D2">
      <w:pPr>
        <w:autoSpaceDE w:val="0"/>
        <w:autoSpaceDN w:val="0"/>
        <w:adjustRightInd w:val="0"/>
        <w:spacing w:before="240" w:line="360" w:lineRule="auto"/>
        <w:jc w:val="both"/>
        <w:rPr>
          <w:rFonts w:ascii="Times New Roman" w:eastAsia="Calibri" w:hAnsi="Times New Roman" w:cs="Times New Roman"/>
          <w:sz w:val="24"/>
          <w:szCs w:val="24"/>
        </w:rPr>
      </w:pPr>
      <w:r w:rsidRPr="005C4D1C">
        <w:rPr>
          <w:rFonts w:ascii="Times New Roman" w:eastAsia="Calibri" w:hAnsi="Times New Roman" w:cs="Times New Roman"/>
          <w:sz w:val="24"/>
          <w:szCs w:val="24"/>
        </w:rPr>
        <w:t>The</w:t>
      </w:r>
      <w:r w:rsidR="005C4D1C" w:rsidRPr="005C4D1C">
        <w:rPr>
          <w:rFonts w:ascii="Times New Roman" w:eastAsia="Calibri" w:hAnsi="Times New Roman" w:cs="Times New Roman"/>
          <w:sz w:val="24"/>
          <w:szCs w:val="24"/>
        </w:rPr>
        <w:t xml:space="preserve"> cost of hollow concrete block wall costs 195Birr per m</w:t>
      </w:r>
      <w:r w:rsidR="005C4D1C" w:rsidRPr="005C4D1C">
        <w:rPr>
          <w:rFonts w:ascii="Times New Roman" w:eastAsia="Calibri" w:hAnsi="Times New Roman" w:cs="Times New Roman"/>
          <w:sz w:val="24"/>
          <w:szCs w:val="24"/>
          <w:vertAlign w:val="superscript"/>
        </w:rPr>
        <w:t>2</w:t>
      </w:r>
      <w:r w:rsidR="005C4D1C" w:rsidRPr="005C4D1C">
        <w:rPr>
          <w:rFonts w:ascii="Times New Roman" w:eastAsia="Calibri" w:hAnsi="Times New Roman" w:cs="Times New Roman"/>
          <w:sz w:val="24"/>
          <w:szCs w:val="24"/>
        </w:rPr>
        <w:t>, fired clay brick wall costs 201Birr per m</w:t>
      </w:r>
      <w:r w:rsidR="005C4D1C" w:rsidRPr="005C4D1C">
        <w:rPr>
          <w:rFonts w:ascii="Times New Roman" w:eastAsia="Calibri" w:hAnsi="Times New Roman" w:cs="Times New Roman"/>
          <w:sz w:val="24"/>
          <w:szCs w:val="24"/>
          <w:vertAlign w:val="superscript"/>
        </w:rPr>
        <w:t>2</w:t>
      </w:r>
      <w:r w:rsidR="005C4D1C" w:rsidRPr="005C4D1C">
        <w:rPr>
          <w:rFonts w:ascii="Times New Roman" w:eastAsia="Calibri" w:hAnsi="Times New Roman" w:cs="Times New Roman"/>
          <w:sz w:val="24"/>
          <w:szCs w:val="24"/>
        </w:rPr>
        <w:t>, but one m</w:t>
      </w:r>
      <w:r w:rsidR="005C4D1C" w:rsidRPr="005C4D1C">
        <w:rPr>
          <w:rFonts w:ascii="Times New Roman" w:eastAsia="Calibri" w:hAnsi="Times New Roman" w:cs="Times New Roman"/>
          <w:sz w:val="24"/>
          <w:szCs w:val="24"/>
          <w:vertAlign w:val="superscript"/>
        </w:rPr>
        <w:t>2</w:t>
      </w:r>
      <w:r w:rsidR="005C4D1C" w:rsidRPr="005C4D1C">
        <w:rPr>
          <w:rFonts w:ascii="Times New Roman" w:eastAsia="Calibri" w:hAnsi="Times New Roman" w:cs="Times New Roman"/>
          <w:sz w:val="24"/>
          <w:szCs w:val="24"/>
        </w:rPr>
        <w:t xml:space="preserve"> of </w:t>
      </w:r>
      <w:r w:rsidR="00F71A42" w:rsidRPr="005C4D1C">
        <w:rPr>
          <w:rFonts w:ascii="Times New Roman" w:eastAsia="Calibri" w:hAnsi="Times New Roman" w:cs="Times New Roman"/>
          <w:sz w:val="24"/>
          <w:szCs w:val="24"/>
        </w:rPr>
        <w:t>Hydra form</w:t>
      </w:r>
      <w:r w:rsidR="005C4D1C" w:rsidRPr="005C4D1C">
        <w:rPr>
          <w:rFonts w:ascii="Times New Roman" w:eastAsia="Calibri" w:hAnsi="Times New Roman" w:cs="Times New Roman"/>
          <w:sz w:val="24"/>
          <w:szCs w:val="24"/>
        </w:rPr>
        <w:t xml:space="preserve"> block wall costs 132.3 Birr per m</w:t>
      </w:r>
      <w:r w:rsidR="005C4D1C" w:rsidRPr="005C4D1C">
        <w:rPr>
          <w:rFonts w:ascii="Times New Roman" w:eastAsia="Calibri" w:hAnsi="Times New Roman" w:cs="Times New Roman"/>
          <w:sz w:val="24"/>
          <w:szCs w:val="24"/>
          <w:vertAlign w:val="superscript"/>
        </w:rPr>
        <w:t>2</w:t>
      </w:r>
      <w:r w:rsidR="00F71A42">
        <w:rPr>
          <w:rFonts w:ascii="Times New Roman" w:eastAsia="Calibri" w:hAnsi="Times New Roman" w:cs="Times New Roman"/>
          <w:sz w:val="24"/>
          <w:szCs w:val="24"/>
        </w:rPr>
        <w:t xml:space="preserve"> which </w:t>
      </w:r>
      <w:r w:rsidR="005C4D1C" w:rsidRPr="005C4D1C">
        <w:rPr>
          <w:rFonts w:ascii="Times New Roman" w:eastAsia="Calibri" w:hAnsi="Times New Roman" w:cs="Times New Roman"/>
          <w:sz w:val="24"/>
          <w:szCs w:val="24"/>
        </w:rPr>
        <w:t>is 32% cheaper than Hollow Concrete block walls and 34% cheaper than Fired clay brick.</w:t>
      </w:r>
      <w:r w:rsidR="00C309D2">
        <w:rPr>
          <w:rFonts w:ascii="Times New Roman" w:eastAsia="Calibri" w:hAnsi="Times New Roman" w:cs="Times New Roman"/>
          <w:sz w:val="24"/>
          <w:szCs w:val="24"/>
        </w:rPr>
        <w:t xml:space="preserve"> </w:t>
      </w:r>
      <w:r w:rsidR="005C4D1C" w:rsidRPr="00E6784E">
        <w:rPr>
          <w:rFonts w:ascii="Times New Roman" w:eastAsia="Calibri" w:hAnsi="Times New Roman" w:cs="Times New Roman"/>
          <w:sz w:val="24"/>
          <w:szCs w:val="24"/>
        </w:rPr>
        <w:t xml:space="preserve">Therefore, </w:t>
      </w:r>
      <w:r w:rsidR="00F71A42" w:rsidRPr="00E6784E">
        <w:rPr>
          <w:rFonts w:ascii="Times New Roman" w:eastAsia="Calibri" w:hAnsi="Times New Roman" w:cs="Times New Roman"/>
          <w:sz w:val="24"/>
          <w:szCs w:val="24"/>
        </w:rPr>
        <w:t>Hydra form</w:t>
      </w:r>
      <w:r w:rsidR="005C4D1C" w:rsidRPr="00E6784E">
        <w:rPr>
          <w:rFonts w:ascii="Times New Roman" w:eastAsia="Calibri" w:hAnsi="Times New Roman" w:cs="Times New Roman"/>
          <w:sz w:val="24"/>
          <w:szCs w:val="24"/>
        </w:rPr>
        <w:t xml:space="preserve"> block is cheapest in terms of production cost.</w:t>
      </w:r>
    </w:p>
    <w:p w:rsidR="005C4D1C" w:rsidRPr="009332F2" w:rsidRDefault="008866BE" w:rsidP="005C4D1C">
      <w:pPr>
        <w:rPr>
          <w:rFonts w:ascii="Times New Roman" w:eastAsia="Calibri" w:hAnsi="Times New Roman" w:cs="Times New Roman"/>
          <w:sz w:val="24"/>
          <w:szCs w:val="24"/>
        </w:rPr>
      </w:pPr>
      <w:bookmarkStart w:id="14" w:name="_Toc60543528"/>
      <w:r w:rsidRPr="009332F2">
        <w:rPr>
          <w:rFonts w:ascii="Times New Roman" w:eastAsia="Calibri" w:hAnsi="Times New Roman" w:cs="Times New Roman"/>
          <w:sz w:val="24"/>
          <w:szCs w:val="24"/>
        </w:rPr>
        <w:t xml:space="preserve">3.5. </w:t>
      </w:r>
      <w:r w:rsidR="003B5478" w:rsidRPr="009332F2">
        <w:rPr>
          <w:rFonts w:ascii="Times New Roman" w:eastAsia="Calibri" w:hAnsi="Times New Roman" w:cs="Times New Roman"/>
          <w:sz w:val="24"/>
          <w:szCs w:val="24"/>
        </w:rPr>
        <w:t xml:space="preserve">The possible job opportunities created for the local community </w:t>
      </w:r>
      <w:bookmarkEnd w:id="14"/>
    </w:p>
    <w:p w:rsidR="003B5478" w:rsidRPr="003B5478" w:rsidRDefault="003B5478" w:rsidP="008866BE">
      <w:pPr>
        <w:spacing w:line="360" w:lineRule="auto"/>
        <w:jc w:val="both"/>
        <w:rPr>
          <w:rFonts w:ascii="Times New Roman" w:eastAsia="Calibri" w:hAnsi="Times New Roman" w:cs="Times New Roman"/>
          <w:sz w:val="24"/>
          <w:szCs w:val="24"/>
        </w:rPr>
      </w:pPr>
      <w:bookmarkStart w:id="15" w:name="_Toc52671452"/>
      <w:r w:rsidRPr="003B5478">
        <w:rPr>
          <w:rFonts w:ascii="Times New Roman" w:eastAsia="Calibri" w:hAnsi="Times New Roman" w:cs="Times New Roman"/>
          <w:sz w:val="24"/>
          <w:szCs w:val="24"/>
        </w:rPr>
        <w:t>Since the mass production of HFB is labor intensive, it creates different jobs op</w:t>
      </w:r>
      <w:r w:rsidR="00EE651B">
        <w:rPr>
          <w:rFonts w:ascii="Times New Roman" w:eastAsia="Calibri" w:hAnsi="Times New Roman" w:cs="Times New Roman"/>
          <w:sz w:val="24"/>
          <w:szCs w:val="24"/>
        </w:rPr>
        <w:t>portunity for the local people.</w:t>
      </w:r>
      <w:r w:rsidRPr="003B5478">
        <w:rPr>
          <w:rFonts w:ascii="Times New Roman" w:eastAsia="Calibri" w:hAnsi="Times New Roman" w:cs="Times New Roman"/>
          <w:sz w:val="24"/>
          <w:szCs w:val="24"/>
        </w:rPr>
        <w:t xml:space="preserve"> For a typical </w:t>
      </w:r>
      <w:r w:rsidR="00EE651B" w:rsidRPr="003B5478">
        <w:rPr>
          <w:rFonts w:ascii="Times New Roman" w:eastAsia="Calibri" w:hAnsi="Times New Roman" w:cs="Times New Roman"/>
          <w:sz w:val="24"/>
          <w:szCs w:val="24"/>
        </w:rPr>
        <w:t>hydra form</w:t>
      </w:r>
      <w:r w:rsidRPr="003B5478">
        <w:rPr>
          <w:rFonts w:ascii="Times New Roman" w:eastAsia="Calibri" w:hAnsi="Times New Roman" w:cs="Times New Roman"/>
          <w:sz w:val="24"/>
          <w:szCs w:val="24"/>
        </w:rPr>
        <w:t xml:space="preserve"> block production center,</w:t>
      </w:r>
      <w:bookmarkEnd w:id="15"/>
      <w:r w:rsidR="00F71A42">
        <w:rPr>
          <w:rFonts w:ascii="Times New Roman" w:eastAsia="Calibri" w:hAnsi="Times New Roman" w:cs="Times New Roman"/>
          <w:sz w:val="24"/>
          <w:szCs w:val="24"/>
        </w:rPr>
        <w:t xml:space="preserve"> a </w:t>
      </w:r>
      <w:r w:rsidRPr="003B5478">
        <w:rPr>
          <w:rFonts w:ascii="Times New Roman" w:eastAsia="Calibri" w:hAnsi="Times New Roman" w:cs="Times New Roman"/>
          <w:sz w:val="24"/>
          <w:szCs w:val="24"/>
        </w:rPr>
        <w:t xml:space="preserve">typical </w:t>
      </w:r>
      <w:r w:rsidR="00F71A42" w:rsidRPr="003B5478">
        <w:rPr>
          <w:rFonts w:ascii="Times New Roman" w:eastAsia="Calibri" w:hAnsi="Times New Roman" w:cs="Times New Roman"/>
          <w:sz w:val="24"/>
          <w:szCs w:val="24"/>
        </w:rPr>
        <w:t>hydra form</w:t>
      </w:r>
      <w:r w:rsidRPr="003B5478">
        <w:rPr>
          <w:rFonts w:ascii="Times New Roman" w:eastAsia="Calibri" w:hAnsi="Times New Roman" w:cs="Times New Roman"/>
          <w:sz w:val="24"/>
          <w:szCs w:val="24"/>
        </w:rPr>
        <w:t xml:space="preserve"> block production center can </w:t>
      </w:r>
      <w:r w:rsidR="00F71A42">
        <w:rPr>
          <w:rFonts w:ascii="Times New Roman" w:eastAsia="Calibri" w:hAnsi="Times New Roman" w:cs="Times New Roman"/>
          <w:sz w:val="24"/>
          <w:szCs w:val="24"/>
        </w:rPr>
        <w:t>create</w:t>
      </w:r>
      <w:r w:rsidRPr="003B5478">
        <w:rPr>
          <w:rFonts w:ascii="Times New Roman" w:eastAsia="Calibri" w:hAnsi="Times New Roman" w:cs="Times New Roman"/>
          <w:sz w:val="24"/>
          <w:szCs w:val="24"/>
        </w:rPr>
        <w:t xml:space="preserve"> a job for more than 50 peoples. </w:t>
      </w:r>
    </w:p>
    <w:p w:rsidR="003B5478" w:rsidRPr="00E6784E" w:rsidRDefault="00E6784E" w:rsidP="005C4D1C">
      <w:pPr>
        <w:rPr>
          <w:rFonts w:ascii="Times New Roman" w:eastAsia="Calibri" w:hAnsi="Times New Roman" w:cs="Times New Roman"/>
          <w:sz w:val="24"/>
          <w:szCs w:val="24"/>
        </w:rPr>
      </w:pPr>
      <w:r w:rsidRPr="00E6784E">
        <w:rPr>
          <w:rFonts w:ascii="Times New Roman" w:hAnsi="Times New Roman" w:cs="Times New Roman"/>
          <w:b/>
          <w:sz w:val="24"/>
          <w:szCs w:val="24"/>
        </w:rPr>
        <w:t xml:space="preserve">4. </w:t>
      </w:r>
      <w:r w:rsidR="007D5993">
        <w:rPr>
          <w:rFonts w:ascii="Times New Roman" w:eastAsia="Calibri" w:hAnsi="Times New Roman" w:cs="Times New Roman"/>
          <w:sz w:val="24"/>
          <w:szCs w:val="24"/>
        </w:rPr>
        <w:t>CONCLUSION</w:t>
      </w:r>
    </w:p>
    <w:p w:rsidR="005D3881" w:rsidRDefault="007D5993" w:rsidP="00520C37">
      <w:pPr>
        <w:autoSpaceDE w:val="0"/>
        <w:autoSpaceDN w:val="0"/>
        <w:adjustRightInd w:val="0"/>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00E6784E" w:rsidRPr="00E6784E">
        <w:rPr>
          <w:rFonts w:ascii="Times New Roman" w:eastAsia="Calibri" w:hAnsi="Times New Roman" w:cs="Times New Roman"/>
          <w:sz w:val="24"/>
          <w:szCs w:val="24"/>
        </w:rPr>
        <w:t xml:space="preserve">soil from Mettu, Gore, Nopa, and Hurrumu </w:t>
      </w:r>
      <w:r>
        <w:rPr>
          <w:rFonts w:ascii="Times New Roman" w:eastAsia="Calibri" w:hAnsi="Times New Roman" w:cs="Times New Roman"/>
          <w:sz w:val="24"/>
          <w:szCs w:val="24"/>
        </w:rPr>
        <w:t>have</w:t>
      </w:r>
      <w:r w:rsidR="00E6784E" w:rsidRPr="00E6784E">
        <w:rPr>
          <w:rFonts w:ascii="Times New Roman" w:eastAsia="Calibri" w:hAnsi="Times New Roman" w:cs="Times New Roman"/>
          <w:sz w:val="24"/>
          <w:szCs w:val="24"/>
        </w:rPr>
        <w:t xml:space="preserve"> a </w:t>
      </w:r>
      <w:r>
        <w:rPr>
          <w:rFonts w:ascii="Times New Roman" w:eastAsia="Calibri" w:hAnsi="Times New Roman" w:cs="Times New Roman"/>
          <w:sz w:val="24"/>
          <w:szCs w:val="24"/>
        </w:rPr>
        <w:t xml:space="preserve">good </w:t>
      </w:r>
      <w:r w:rsidR="00E6784E" w:rsidRPr="00E6784E">
        <w:rPr>
          <w:rFonts w:ascii="Times New Roman" w:eastAsia="Calibri" w:hAnsi="Times New Roman" w:cs="Times New Roman"/>
          <w:sz w:val="24"/>
          <w:szCs w:val="24"/>
        </w:rPr>
        <w:t>composition of Gravel</w:t>
      </w:r>
      <w:r>
        <w:rPr>
          <w:rFonts w:ascii="Times New Roman" w:eastAsia="Calibri" w:hAnsi="Times New Roman" w:cs="Times New Roman"/>
          <w:sz w:val="24"/>
          <w:szCs w:val="24"/>
        </w:rPr>
        <w:t>,</w:t>
      </w:r>
      <w:r w:rsidR="00E6784E" w:rsidRPr="00E6784E">
        <w:rPr>
          <w:rFonts w:ascii="Times New Roman" w:eastAsia="Calibri" w:hAnsi="Times New Roman" w:cs="Times New Roman"/>
          <w:sz w:val="24"/>
          <w:szCs w:val="24"/>
        </w:rPr>
        <w:t xml:space="preserve"> Sand </w:t>
      </w:r>
      <w:r>
        <w:rPr>
          <w:rFonts w:ascii="Times New Roman" w:eastAsia="Calibri" w:hAnsi="Times New Roman" w:cs="Times New Roman"/>
          <w:sz w:val="24"/>
          <w:szCs w:val="24"/>
        </w:rPr>
        <w:t xml:space="preserve">and </w:t>
      </w:r>
      <w:r w:rsidR="00E6784E" w:rsidRPr="00E6784E">
        <w:rPr>
          <w:rFonts w:ascii="Times New Roman" w:eastAsia="Calibri" w:hAnsi="Times New Roman" w:cs="Times New Roman"/>
          <w:sz w:val="24"/>
          <w:szCs w:val="24"/>
        </w:rPr>
        <w:t>Fine Soil (Silt and Clay)</w:t>
      </w:r>
      <w:r>
        <w:rPr>
          <w:rFonts w:ascii="Times New Roman" w:eastAsia="Calibri" w:hAnsi="Times New Roman" w:cs="Times New Roman"/>
          <w:sz w:val="24"/>
          <w:szCs w:val="24"/>
        </w:rPr>
        <w:t xml:space="preserve"> which is suitable to use</w:t>
      </w:r>
      <w:r w:rsidR="00E6784E" w:rsidRPr="00E6784E">
        <w:rPr>
          <w:rFonts w:ascii="Times New Roman" w:eastAsia="Calibri" w:hAnsi="Times New Roman" w:cs="Times New Roman"/>
          <w:sz w:val="24"/>
          <w:szCs w:val="24"/>
        </w:rPr>
        <w:t xml:space="preserve"> as a raw material for HF block production. </w:t>
      </w:r>
      <w:r w:rsidRPr="00E6784E">
        <w:rPr>
          <w:rFonts w:ascii="Times New Roman" w:eastAsia="Calibri" w:hAnsi="Times New Roman" w:cs="Times New Roman"/>
          <w:sz w:val="24"/>
          <w:szCs w:val="24"/>
        </w:rPr>
        <w:t>Except</w:t>
      </w:r>
      <w:r w:rsidR="00E6784E" w:rsidRPr="00E6784E">
        <w:rPr>
          <w:rFonts w:ascii="Times New Roman" w:eastAsia="Calibri" w:hAnsi="Times New Roman" w:cs="Times New Roman"/>
          <w:sz w:val="24"/>
          <w:szCs w:val="24"/>
        </w:rPr>
        <w:t xml:space="preserve"> Gore soil </w:t>
      </w:r>
      <w:r>
        <w:rPr>
          <w:rFonts w:ascii="Times New Roman" w:eastAsia="Calibri" w:hAnsi="Times New Roman" w:cs="Times New Roman"/>
          <w:sz w:val="24"/>
          <w:szCs w:val="24"/>
        </w:rPr>
        <w:t xml:space="preserve">all </w:t>
      </w:r>
      <w:r w:rsidR="00E6784E" w:rsidRPr="00E6784E">
        <w:rPr>
          <w:rFonts w:ascii="Times New Roman" w:eastAsia="Calibri" w:hAnsi="Times New Roman" w:cs="Times New Roman"/>
          <w:sz w:val="24"/>
          <w:szCs w:val="24"/>
        </w:rPr>
        <w:t>have significant characteristics that make it suitable for stabilization with recommended plasticity index.</w:t>
      </w:r>
      <w:r w:rsidR="00CE2524" w:rsidRPr="00CE2524">
        <w:rPr>
          <w:rFonts w:ascii="Times New Roman" w:eastAsia="Calibri" w:hAnsi="Times New Roman" w:cs="Times New Roman"/>
          <w:sz w:val="24"/>
          <w:szCs w:val="24"/>
        </w:rPr>
        <w:t xml:space="preserve"> </w:t>
      </w:r>
      <w:r w:rsidR="00EC5400" w:rsidRPr="00E6784E">
        <w:rPr>
          <w:rFonts w:ascii="Times New Roman" w:eastAsia="Calibri" w:hAnsi="Times New Roman" w:cs="Times New Roman"/>
          <w:sz w:val="24"/>
          <w:szCs w:val="24"/>
        </w:rPr>
        <w:t>The</w:t>
      </w:r>
      <w:r w:rsidR="00E6784E" w:rsidRPr="00E6784E">
        <w:rPr>
          <w:rFonts w:ascii="Times New Roman" w:eastAsia="Calibri" w:hAnsi="Times New Roman" w:cs="Times New Roman"/>
          <w:sz w:val="24"/>
          <w:szCs w:val="24"/>
        </w:rPr>
        <w:t xml:space="preserve"> compressive strength at 28 day</w:t>
      </w:r>
      <w:r w:rsidR="00EC5400">
        <w:rPr>
          <w:rFonts w:ascii="Times New Roman" w:eastAsia="Calibri" w:hAnsi="Times New Roman" w:cs="Times New Roman"/>
          <w:sz w:val="24"/>
          <w:szCs w:val="24"/>
        </w:rPr>
        <w:t xml:space="preserve"> age obtained for Hydra form blocks were</w:t>
      </w:r>
      <w:r w:rsidR="00E6784E" w:rsidRPr="00E6784E">
        <w:rPr>
          <w:rFonts w:ascii="Times New Roman" w:eastAsia="Calibri" w:hAnsi="Times New Roman" w:cs="Times New Roman"/>
          <w:sz w:val="24"/>
          <w:szCs w:val="24"/>
        </w:rPr>
        <w:t xml:space="preserve"> higher </w:t>
      </w:r>
      <w:r w:rsidR="00EC5400">
        <w:rPr>
          <w:rFonts w:ascii="Times New Roman" w:eastAsia="Calibri" w:hAnsi="Times New Roman" w:cs="Times New Roman"/>
          <w:sz w:val="24"/>
          <w:szCs w:val="24"/>
        </w:rPr>
        <w:t xml:space="preserve">than the recommended </w:t>
      </w:r>
      <w:r w:rsidR="00EC5400" w:rsidRPr="00E6784E">
        <w:rPr>
          <w:rFonts w:ascii="Times New Roman" w:eastAsia="Calibri" w:hAnsi="Times New Roman" w:cs="Times New Roman"/>
          <w:color w:val="231F20"/>
          <w:sz w:val="24"/>
          <w:szCs w:val="24"/>
        </w:rPr>
        <w:t>1MPa</w:t>
      </w:r>
      <w:r w:rsidR="00EC5400" w:rsidRPr="00E6784E">
        <w:rPr>
          <w:rFonts w:ascii="Times New Roman" w:eastAsia="Calibri" w:hAnsi="Times New Roman" w:cs="Times New Roman"/>
          <w:sz w:val="24"/>
          <w:szCs w:val="24"/>
        </w:rPr>
        <w:t xml:space="preserve"> </w:t>
      </w:r>
      <w:r w:rsidR="00EC5400">
        <w:rPr>
          <w:rFonts w:ascii="Times New Roman" w:eastAsia="Calibri" w:hAnsi="Times New Roman" w:cs="Times New Roman"/>
          <w:sz w:val="24"/>
          <w:szCs w:val="24"/>
        </w:rPr>
        <w:t xml:space="preserve">for </w:t>
      </w:r>
      <w:r w:rsidR="00EC5400" w:rsidRPr="00E6784E">
        <w:rPr>
          <w:rFonts w:ascii="Times New Roman" w:eastAsia="Calibri" w:hAnsi="Times New Roman" w:cs="Times New Roman"/>
          <w:sz w:val="24"/>
          <w:szCs w:val="24"/>
        </w:rPr>
        <w:t xml:space="preserve">masonry unit </w:t>
      </w:r>
      <w:r w:rsidR="00E6784E" w:rsidRPr="00E6784E">
        <w:rPr>
          <w:rFonts w:ascii="Times New Roman" w:eastAsia="Calibri" w:hAnsi="Times New Roman" w:cs="Times New Roman"/>
          <w:sz w:val="24"/>
          <w:szCs w:val="24"/>
        </w:rPr>
        <w:t>for all the blocks</w:t>
      </w:r>
      <w:r w:rsidR="00EC5400">
        <w:rPr>
          <w:rFonts w:ascii="Times New Roman" w:eastAsia="Calibri" w:hAnsi="Times New Roman" w:cs="Times New Roman"/>
          <w:sz w:val="24"/>
          <w:szCs w:val="24"/>
        </w:rPr>
        <w:t>,</w:t>
      </w:r>
      <w:r w:rsidR="00E6784E" w:rsidRPr="00E6784E">
        <w:rPr>
          <w:rFonts w:ascii="Times New Roman" w:eastAsia="Calibri" w:hAnsi="Times New Roman" w:cs="Times New Roman"/>
          <w:sz w:val="24"/>
          <w:szCs w:val="24"/>
        </w:rPr>
        <w:t xml:space="preserve"> except HFB produced with Gore soil.</w:t>
      </w:r>
      <w:r w:rsidR="00E6784E" w:rsidRPr="00E6784E">
        <w:rPr>
          <w:rFonts w:ascii="Times New Roman" w:eastAsia="Calibri" w:hAnsi="Times New Roman" w:cs="Times New Roman"/>
          <w:color w:val="231F20"/>
          <w:sz w:val="24"/>
          <w:szCs w:val="24"/>
        </w:rPr>
        <w:t xml:space="preserve"> </w:t>
      </w:r>
      <w:r w:rsidR="00E6784E" w:rsidRPr="00E6784E">
        <w:rPr>
          <w:rFonts w:ascii="Times New Roman" w:eastAsia="Calibri" w:hAnsi="Times New Roman" w:cs="Times New Roman"/>
          <w:sz w:val="24"/>
          <w:szCs w:val="24"/>
        </w:rPr>
        <w:t>Increase in cement content results in an increase in the compressive strength value of blocks made at the same constant compaction pressure.</w:t>
      </w:r>
      <w:r w:rsidR="00EC5400">
        <w:rPr>
          <w:rFonts w:ascii="Times New Roman" w:eastAsia="Calibri" w:hAnsi="Times New Roman" w:cs="Times New Roman"/>
          <w:sz w:val="24"/>
          <w:szCs w:val="24"/>
        </w:rPr>
        <w:t xml:space="preserve"> </w:t>
      </w:r>
      <w:r w:rsidR="00E6784E" w:rsidRPr="00E6784E">
        <w:rPr>
          <w:rFonts w:ascii="Times New Roman" w:eastAsia="Calibri" w:hAnsi="Times New Roman" w:cs="Times New Roman"/>
          <w:sz w:val="24"/>
          <w:szCs w:val="24"/>
        </w:rPr>
        <w:t>Water absorption was also found to be well within the maximum limit of 15% allowed for masonry unit for block produced with 6%, 9%, and 12% cement content. For block made without any addition of stabilizer and stabilized with 3% cement, water absorption result is out of</w:t>
      </w:r>
      <w:r w:rsidR="00E6784E" w:rsidRPr="00E6784E">
        <w:rPr>
          <w:rFonts w:ascii="Times New Roman" w:eastAsia="Calibri" w:hAnsi="Times New Roman" w:cs="Times New Roman"/>
          <w:i/>
          <w:iCs/>
          <w:sz w:val="24"/>
          <w:szCs w:val="24"/>
        </w:rPr>
        <w:t xml:space="preserve"> </w:t>
      </w:r>
      <w:r w:rsidR="00E6784E" w:rsidRPr="00E6784E">
        <w:rPr>
          <w:rFonts w:ascii="Times New Roman" w:eastAsia="Calibri" w:hAnsi="Times New Roman" w:cs="Times New Roman"/>
          <w:sz w:val="24"/>
          <w:szCs w:val="24"/>
        </w:rPr>
        <w:t>the recommended values (0-15) % by the standard</w:t>
      </w:r>
      <w:r w:rsidR="00EC5400">
        <w:rPr>
          <w:rFonts w:ascii="Times New Roman" w:eastAsia="Calibri" w:hAnsi="Times New Roman" w:cs="Times New Roman"/>
          <w:sz w:val="24"/>
          <w:szCs w:val="24"/>
        </w:rPr>
        <w:t xml:space="preserve"> </w:t>
      </w:r>
      <w:r w:rsidR="00490703">
        <w:rPr>
          <w:rFonts w:ascii="Times New Roman" w:eastAsia="Calibri" w:hAnsi="Times New Roman" w:cs="Times New Roman"/>
          <w:b/>
          <w:sz w:val="24"/>
          <w:szCs w:val="24"/>
        </w:rPr>
        <w:t>[4</w:t>
      </w:r>
      <w:r w:rsidR="00EC5400">
        <w:rPr>
          <w:rFonts w:ascii="Times New Roman" w:eastAsia="Calibri" w:hAnsi="Times New Roman" w:cs="Times New Roman"/>
          <w:b/>
          <w:sz w:val="24"/>
          <w:szCs w:val="24"/>
        </w:rPr>
        <w:t>].</w:t>
      </w:r>
      <w:r w:rsidR="00EC5400">
        <w:rPr>
          <w:rFonts w:ascii="Times New Roman" w:eastAsia="Calibri" w:hAnsi="Times New Roman" w:cs="Times New Roman"/>
          <w:sz w:val="24"/>
          <w:szCs w:val="24"/>
        </w:rPr>
        <w:t xml:space="preserve"> </w:t>
      </w:r>
      <w:r w:rsidR="00EC5400" w:rsidRPr="00EC5400">
        <w:rPr>
          <w:rFonts w:ascii="Times New Roman" w:eastAsia="Calibri" w:hAnsi="Times New Roman" w:cs="Times New Roman"/>
          <w:b/>
          <w:sz w:val="24"/>
          <w:szCs w:val="24"/>
        </w:rPr>
        <w:t xml:space="preserve"> </w:t>
      </w:r>
      <w:r w:rsidR="00E6784E" w:rsidRPr="00E6784E">
        <w:rPr>
          <w:rFonts w:ascii="Times New Roman" w:eastAsia="Calibri" w:hAnsi="Times New Roman" w:cs="Times New Roman"/>
          <w:sz w:val="24"/>
          <w:szCs w:val="24"/>
        </w:rPr>
        <w:t xml:space="preserve">The cost comparison of </w:t>
      </w:r>
      <w:r w:rsidR="00614817" w:rsidRPr="00E6784E">
        <w:rPr>
          <w:rFonts w:ascii="Times New Roman" w:eastAsia="Calibri" w:hAnsi="Times New Roman" w:cs="Times New Roman"/>
          <w:sz w:val="24"/>
          <w:szCs w:val="24"/>
        </w:rPr>
        <w:t>Hydra form</w:t>
      </w:r>
      <w:r w:rsidR="00E6784E" w:rsidRPr="00E6784E">
        <w:rPr>
          <w:rFonts w:ascii="Times New Roman" w:eastAsia="Calibri" w:hAnsi="Times New Roman" w:cs="Times New Roman"/>
          <w:sz w:val="24"/>
          <w:szCs w:val="24"/>
        </w:rPr>
        <w:t xml:space="preserve"> blocks with hollow concrete block and fired clay brick shows that the </w:t>
      </w:r>
      <w:r w:rsidR="00614817" w:rsidRPr="00E6784E">
        <w:rPr>
          <w:rFonts w:ascii="Times New Roman" w:eastAsia="Calibri" w:hAnsi="Times New Roman" w:cs="Times New Roman"/>
          <w:sz w:val="24"/>
          <w:szCs w:val="24"/>
        </w:rPr>
        <w:t>Hydra form</w:t>
      </w:r>
      <w:r w:rsidR="00E6784E" w:rsidRPr="00E6784E">
        <w:rPr>
          <w:rFonts w:ascii="Times New Roman" w:eastAsia="Calibri" w:hAnsi="Times New Roman" w:cs="Times New Roman"/>
          <w:sz w:val="24"/>
          <w:szCs w:val="24"/>
        </w:rPr>
        <w:t xml:space="preserve"> block is cheapest walling material</w:t>
      </w:r>
      <w:r w:rsidR="00614817">
        <w:rPr>
          <w:rFonts w:ascii="Times New Roman" w:eastAsia="Calibri" w:hAnsi="Times New Roman" w:cs="Times New Roman"/>
          <w:sz w:val="24"/>
          <w:szCs w:val="24"/>
        </w:rPr>
        <w:t xml:space="preserve"> in terms of production cost and </w:t>
      </w:r>
      <w:r w:rsidR="00E6784E" w:rsidRPr="00E6784E">
        <w:rPr>
          <w:rFonts w:ascii="Times New Roman" w:eastAsia="Calibri" w:hAnsi="Times New Roman" w:cs="Times New Roman"/>
          <w:sz w:val="24"/>
          <w:szCs w:val="24"/>
        </w:rPr>
        <w:t xml:space="preserve">a typical </w:t>
      </w:r>
      <w:r w:rsidR="00614817" w:rsidRPr="00E6784E">
        <w:rPr>
          <w:rFonts w:ascii="Times New Roman" w:eastAsia="Calibri" w:hAnsi="Times New Roman" w:cs="Times New Roman"/>
          <w:sz w:val="24"/>
          <w:szCs w:val="24"/>
        </w:rPr>
        <w:t>hydra form</w:t>
      </w:r>
      <w:r w:rsidR="00E6784E" w:rsidRPr="00E6784E">
        <w:rPr>
          <w:rFonts w:ascii="Times New Roman" w:eastAsia="Calibri" w:hAnsi="Times New Roman" w:cs="Times New Roman"/>
          <w:sz w:val="24"/>
          <w:szCs w:val="24"/>
        </w:rPr>
        <w:t xml:space="preserve"> block production center can </w:t>
      </w:r>
      <w:r w:rsidR="00614817">
        <w:rPr>
          <w:rFonts w:ascii="Times New Roman" w:eastAsia="Calibri" w:hAnsi="Times New Roman" w:cs="Times New Roman"/>
          <w:sz w:val="24"/>
          <w:szCs w:val="24"/>
        </w:rPr>
        <w:t>create</w:t>
      </w:r>
      <w:r w:rsidR="00E6784E" w:rsidRPr="00E6784E">
        <w:rPr>
          <w:rFonts w:ascii="Times New Roman" w:eastAsia="Calibri" w:hAnsi="Times New Roman" w:cs="Times New Roman"/>
          <w:sz w:val="24"/>
          <w:szCs w:val="24"/>
        </w:rPr>
        <w:t xml:space="preserve"> job for more than 50 peoples.</w:t>
      </w:r>
    </w:p>
    <w:p w:rsidR="005D3881" w:rsidRPr="005D3881" w:rsidRDefault="005D3881" w:rsidP="005D3881">
      <w:pPr>
        <w:tabs>
          <w:tab w:val="left" w:pos="2267"/>
        </w:tabs>
        <w:spacing w:after="0" w:line="360" w:lineRule="auto"/>
        <w:jc w:val="both"/>
        <w:rPr>
          <w:rFonts w:ascii="Times New Roman" w:eastAsia="Calibri" w:hAnsi="Times New Roman" w:cs="Times New Roman"/>
          <w:sz w:val="24"/>
          <w:szCs w:val="24"/>
        </w:rPr>
      </w:pPr>
      <w:r w:rsidRPr="005D3881">
        <w:rPr>
          <w:rFonts w:ascii="Times New Roman" w:eastAsia="Calibri" w:hAnsi="Times New Roman" w:cs="Times New Roman"/>
          <w:sz w:val="24"/>
          <w:szCs w:val="24"/>
        </w:rPr>
        <w:t xml:space="preserve">ACKNOWLEDGEMENT </w:t>
      </w:r>
    </w:p>
    <w:p w:rsidR="005D3881" w:rsidRPr="005D3881" w:rsidRDefault="005D3881" w:rsidP="005D3881">
      <w:pPr>
        <w:tabs>
          <w:tab w:val="left" w:pos="2267"/>
        </w:tabs>
        <w:spacing w:after="0" w:line="360" w:lineRule="auto"/>
        <w:jc w:val="both"/>
        <w:rPr>
          <w:rFonts w:ascii="Times New Roman" w:eastAsia="Calibri" w:hAnsi="Times New Roman" w:cs="Times New Roman"/>
          <w:sz w:val="28"/>
        </w:rPr>
      </w:pPr>
      <w:r w:rsidRPr="005D3881">
        <w:rPr>
          <w:rFonts w:ascii="Times New Roman" w:eastAsia="Calibri" w:hAnsi="Times New Roman" w:cs="Times New Roman"/>
          <w:sz w:val="24"/>
          <w:szCs w:val="23"/>
        </w:rPr>
        <w:t>We</w:t>
      </w:r>
      <w:r w:rsidRPr="005D3881">
        <w:rPr>
          <w:rFonts w:ascii="Times New Roman" w:eastAsia="Calibri" w:hAnsi="Times New Roman" w:cs="Times New Roman"/>
          <w:sz w:val="24"/>
          <w:szCs w:val="23"/>
        </w:rPr>
        <w:t xml:space="preserve"> would like to thank almighty God who helped us in all aspects of our life including this work.</w:t>
      </w:r>
    </w:p>
    <w:p w:rsidR="005D3881" w:rsidRPr="005D3881" w:rsidRDefault="005D3881" w:rsidP="005D3881">
      <w:pPr>
        <w:autoSpaceDE w:val="0"/>
        <w:autoSpaceDN w:val="0"/>
        <w:adjustRightInd w:val="0"/>
        <w:spacing w:after="0" w:line="360" w:lineRule="auto"/>
        <w:jc w:val="both"/>
        <w:rPr>
          <w:rFonts w:ascii="Times New Roman" w:eastAsia="Calibri" w:hAnsi="Times New Roman" w:cs="Times New Roman"/>
          <w:sz w:val="24"/>
          <w:szCs w:val="24"/>
        </w:rPr>
      </w:pPr>
      <w:r w:rsidRPr="005D3881">
        <w:rPr>
          <w:rFonts w:ascii="Times New Roman" w:eastAsia="Calibri" w:hAnsi="Times New Roman" w:cs="Times New Roman"/>
          <w:sz w:val="24"/>
          <w:szCs w:val="24"/>
        </w:rPr>
        <w:lastRenderedPageBreak/>
        <w:t>We</w:t>
      </w:r>
      <w:r w:rsidRPr="005D3881">
        <w:rPr>
          <w:rFonts w:ascii="Times New Roman" w:eastAsia="Calibri" w:hAnsi="Times New Roman" w:cs="Times New Roman"/>
          <w:sz w:val="24"/>
          <w:szCs w:val="24"/>
        </w:rPr>
        <w:t xml:space="preserve"> would also like to give thanks to all our friends who gave us their encouragement and support while carrying out this research. </w:t>
      </w:r>
    </w:p>
    <w:p w:rsidR="00B21D18" w:rsidRPr="008866BE" w:rsidRDefault="00E6784E" w:rsidP="008866BE">
      <w:pPr>
        <w:rPr>
          <w:rFonts w:ascii="Times New Roman" w:hAnsi="Times New Roman" w:cs="Times New Roman"/>
          <w:b/>
          <w:sz w:val="24"/>
          <w:szCs w:val="24"/>
        </w:rPr>
      </w:pPr>
      <w:r w:rsidRPr="00E6784E">
        <w:rPr>
          <w:rFonts w:ascii="Times New Roman" w:hAnsi="Times New Roman" w:cs="Times New Roman"/>
          <w:b/>
          <w:sz w:val="24"/>
          <w:szCs w:val="24"/>
        </w:rPr>
        <w:t xml:space="preserve">References </w:t>
      </w:r>
    </w:p>
    <w:p w:rsidR="00490703" w:rsidRPr="00490703" w:rsidRDefault="00490703" w:rsidP="00251D27">
      <w:pPr>
        <w:spacing w:line="360" w:lineRule="auto"/>
        <w:jc w:val="both"/>
        <w:rPr>
          <w:rFonts w:ascii="Times New Roman" w:hAnsi="Times New Roman" w:cs="Times New Roman"/>
          <w:sz w:val="24"/>
          <w:szCs w:val="24"/>
        </w:rPr>
      </w:pPr>
      <w:r>
        <w:rPr>
          <w:rFonts w:ascii="Times New Roman" w:eastAsia="Calibri" w:hAnsi="Times New Roman" w:cs="Times New Roman"/>
          <w:b/>
          <w:sz w:val="24"/>
          <w:szCs w:val="24"/>
        </w:rPr>
        <w:t>[1]</w:t>
      </w:r>
      <w:r w:rsidRPr="00251D27">
        <w:rPr>
          <w:rFonts w:ascii="Times New Roman" w:eastAsia="Calibri" w:hAnsi="Times New Roman" w:cs="Times New Roman"/>
          <w:sz w:val="24"/>
          <w:szCs w:val="24"/>
        </w:rPr>
        <w:t xml:space="preserve">Baba, S. W., Zanna, A. L., Mustapha, M. M. (2013). </w:t>
      </w:r>
      <w:r w:rsidRPr="00251D27">
        <w:rPr>
          <w:rFonts w:ascii="Times New Roman" w:hAnsi="Times New Roman" w:cs="Times New Roman"/>
          <w:sz w:val="24"/>
          <w:szCs w:val="24"/>
        </w:rPr>
        <w:t>Properties of Compressed Stabilized Earth Blocks (CSEB) For</w:t>
      </w:r>
      <w:r>
        <w:rPr>
          <w:rFonts w:ascii="Times New Roman" w:hAnsi="Times New Roman" w:cs="Times New Roman"/>
          <w:sz w:val="24"/>
          <w:szCs w:val="24"/>
        </w:rPr>
        <w:t xml:space="preserve"> Low-Cost Housing Construction: </w:t>
      </w:r>
      <w:r w:rsidRPr="00251D27">
        <w:rPr>
          <w:rFonts w:ascii="Times New Roman" w:hAnsi="Times New Roman" w:cs="Times New Roman"/>
          <w:sz w:val="24"/>
          <w:szCs w:val="24"/>
        </w:rPr>
        <w:t>International Journal of Sustainable Constr</w:t>
      </w:r>
      <w:r>
        <w:rPr>
          <w:rFonts w:ascii="Times New Roman" w:hAnsi="Times New Roman" w:cs="Times New Roman"/>
          <w:sz w:val="24"/>
          <w:szCs w:val="24"/>
        </w:rPr>
        <w:t>uction Engineering and Technology. 4</w:t>
      </w:r>
      <w:r w:rsidRPr="00251D27">
        <w:rPr>
          <w:rFonts w:ascii="Times New Roman" w:hAnsi="Times New Roman" w:cs="Times New Roman"/>
          <w:sz w:val="24"/>
          <w:szCs w:val="24"/>
        </w:rPr>
        <w:t xml:space="preserve"> </w:t>
      </w:r>
      <w:r>
        <w:rPr>
          <w:rFonts w:ascii="Times New Roman" w:hAnsi="Times New Roman" w:cs="Times New Roman"/>
          <w:sz w:val="24"/>
          <w:szCs w:val="24"/>
        </w:rPr>
        <w:t>(2).</w:t>
      </w:r>
      <w:r w:rsidRPr="00251D27">
        <w:rPr>
          <w:rFonts w:ascii="Times New Roman" w:hAnsi="Times New Roman" w:cs="Times New Roman"/>
          <w:sz w:val="24"/>
          <w:szCs w:val="24"/>
        </w:rPr>
        <w:t xml:space="preserve"> </w:t>
      </w:r>
    </w:p>
    <w:p w:rsidR="00980E7C" w:rsidRDefault="00980E7C" w:rsidP="00251D27">
      <w:pPr>
        <w:spacing w:line="360" w:lineRule="auto"/>
        <w:jc w:val="both"/>
        <w:rPr>
          <w:rFonts w:ascii="Times New Roman" w:eastAsia="Calibri" w:hAnsi="Times New Roman" w:cs="Times New Roman"/>
          <w:b/>
          <w:sz w:val="24"/>
          <w:szCs w:val="24"/>
        </w:rPr>
      </w:pPr>
      <w:r w:rsidRPr="0079010E">
        <w:rPr>
          <w:rFonts w:ascii="Times New Roman" w:eastAsia="Calibri" w:hAnsi="Times New Roman" w:cs="Times New Roman"/>
          <w:b/>
          <w:iCs/>
          <w:color w:val="000000"/>
          <w:sz w:val="24"/>
          <w:szCs w:val="24"/>
        </w:rPr>
        <w:t>[</w:t>
      </w:r>
      <w:r w:rsidR="00490703">
        <w:rPr>
          <w:rFonts w:ascii="Times New Roman" w:eastAsia="Calibri" w:hAnsi="Times New Roman" w:cs="Times New Roman"/>
          <w:b/>
          <w:iCs/>
          <w:color w:val="000000"/>
          <w:sz w:val="24"/>
          <w:szCs w:val="24"/>
        </w:rPr>
        <w:t>2</w:t>
      </w:r>
      <w:r w:rsidRPr="0079010E">
        <w:rPr>
          <w:rFonts w:ascii="Times New Roman" w:eastAsia="Calibri" w:hAnsi="Times New Roman" w:cs="Times New Roman"/>
          <w:b/>
          <w:iCs/>
          <w:color w:val="000000"/>
          <w:sz w:val="24"/>
          <w:szCs w:val="24"/>
        </w:rPr>
        <w:t>]</w:t>
      </w:r>
      <w:r w:rsidRPr="00E6784E">
        <w:rPr>
          <w:rFonts w:ascii="Times New Roman" w:eastAsia="Calibri" w:hAnsi="Times New Roman" w:cs="Times New Roman"/>
          <w:iCs/>
          <w:color w:val="000000"/>
          <w:sz w:val="24"/>
          <w:szCs w:val="24"/>
        </w:rPr>
        <w:t>Kerali, A. G. (2001). Durability of compressed and cement-stabilized</w:t>
      </w:r>
      <w:r>
        <w:rPr>
          <w:rFonts w:ascii="Times New Roman" w:eastAsia="Calibri" w:hAnsi="Times New Roman" w:cs="Times New Roman"/>
          <w:iCs/>
          <w:color w:val="000000"/>
          <w:sz w:val="24"/>
          <w:szCs w:val="24"/>
        </w:rPr>
        <w:t>. A thesis submitted in</w:t>
      </w:r>
      <w:r w:rsidRPr="00980E7C">
        <w:rPr>
          <w:rFonts w:ascii="Times New Roman" w:eastAsia="Calibri" w:hAnsi="Times New Roman" w:cs="Times New Roman"/>
          <w:iCs/>
          <w:color w:val="000000"/>
          <w:sz w:val="24"/>
          <w:szCs w:val="24"/>
        </w:rPr>
        <w:t xml:space="preserve"> </w:t>
      </w:r>
      <w:r>
        <w:rPr>
          <w:rFonts w:ascii="Times New Roman" w:eastAsia="Calibri" w:hAnsi="Times New Roman" w:cs="Times New Roman"/>
          <w:iCs/>
          <w:color w:val="000000"/>
          <w:sz w:val="24"/>
          <w:szCs w:val="24"/>
        </w:rPr>
        <w:t>partial f</w:t>
      </w:r>
      <w:r w:rsidRPr="00E6784E">
        <w:rPr>
          <w:rFonts w:ascii="Times New Roman" w:eastAsia="Calibri" w:hAnsi="Times New Roman" w:cs="Times New Roman"/>
          <w:iCs/>
          <w:color w:val="000000"/>
          <w:sz w:val="24"/>
          <w:szCs w:val="24"/>
        </w:rPr>
        <w:t>ulfilment of the requirements for the degree of Doctor of Philosophy in</w:t>
      </w:r>
      <w:r w:rsidRPr="00980E7C">
        <w:rPr>
          <w:rFonts w:ascii="Times New Roman" w:eastAsia="Calibri" w:hAnsi="Times New Roman" w:cs="Times New Roman"/>
          <w:iCs/>
          <w:color w:val="000000"/>
          <w:sz w:val="24"/>
          <w:szCs w:val="24"/>
        </w:rPr>
        <w:t xml:space="preserve"> </w:t>
      </w:r>
      <w:r w:rsidRPr="00E6784E">
        <w:rPr>
          <w:rFonts w:ascii="Times New Roman" w:eastAsia="Calibri" w:hAnsi="Times New Roman" w:cs="Times New Roman"/>
          <w:iCs/>
          <w:color w:val="000000"/>
          <w:sz w:val="24"/>
          <w:szCs w:val="24"/>
        </w:rPr>
        <w:t>Engineering, University</w:t>
      </w:r>
      <w:r>
        <w:rPr>
          <w:rFonts w:ascii="Times New Roman" w:eastAsia="Calibri" w:hAnsi="Times New Roman" w:cs="Times New Roman"/>
          <w:iCs/>
          <w:color w:val="000000"/>
          <w:sz w:val="24"/>
          <w:szCs w:val="24"/>
        </w:rPr>
        <w:t xml:space="preserve"> </w:t>
      </w:r>
      <w:r w:rsidRPr="00E6784E">
        <w:rPr>
          <w:rFonts w:ascii="Times New Roman" w:eastAsia="Calibri" w:hAnsi="Times New Roman" w:cs="Times New Roman"/>
          <w:iCs/>
          <w:color w:val="000000"/>
          <w:sz w:val="24"/>
          <w:szCs w:val="24"/>
        </w:rPr>
        <w:t>of Warwick</w:t>
      </w:r>
      <w:r>
        <w:rPr>
          <w:rFonts w:ascii="Times New Roman" w:eastAsia="Calibri" w:hAnsi="Times New Roman" w:cs="Times New Roman"/>
          <w:iCs/>
          <w:color w:val="000000"/>
          <w:sz w:val="24"/>
          <w:szCs w:val="24"/>
        </w:rPr>
        <w:t>.</w:t>
      </w:r>
      <w:r w:rsidRPr="0079010E">
        <w:rPr>
          <w:rFonts w:ascii="Times New Roman" w:eastAsia="Calibri" w:hAnsi="Times New Roman" w:cs="Times New Roman"/>
          <w:b/>
          <w:sz w:val="24"/>
          <w:szCs w:val="24"/>
        </w:rPr>
        <w:t xml:space="preserve"> </w:t>
      </w:r>
    </w:p>
    <w:p w:rsidR="00251D27" w:rsidRDefault="00251D27" w:rsidP="00251D27">
      <w:pPr>
        <w:spacing w:line="360" w:lineRule="auto"/>
        <w:jc w:val="both"/>
        <w:rPr>
          <w:rFonts w:ascii="Times New Roman" w:eastAsia="Calibri" w:hAnsi="Times New Roman" w:cs="Times New Roman"/>
          <w:b/>
          <w:sz w:val="24"/>
          <w:szCs w:val="24"/>
        </w:rPr>
      </w:pPr>
      <w:r w:rsidRPr="0079010E">
        <w:rPr>
          <w:rFonts w:ascii="Times New Roman" w:eastAsia="Calibri" w:hAnsi="Times New Roman" w:cs="Times New Roman"/>
          <w:b/>
          <w:sz w:val="24"/>
          <w:szCs w:val="24"/>
        </w:rPr>
        <w:t>[</w:t>
      </w:r>
      <w:r w:rsidR="00490703">
        <w:rPr>
          <w:rFonts w:ascii="Times New Roman" w:eastAsia="Calibri" w:hAnsi="Times New Roman" w:cs="Times New Roman"/>
          <w:b/>
          <w:sz w:val="24"/>
          <w:szCs w:val="24"/>
        </w:rPr>
        <w:t>3</w:t>
      </w:r>
      <w:r w:rsidRPr="0079010E">
        <w:rPr>
          <w:rFonts w:ascii="Times New Roman" w:eastAsia="Calibri" w:hAnsi="Times New Roman" w:cs="Times New Roman"/>
          <w:b/>
          <w:sz w:val="24"/>
          <w:szCs w:val="24"/>
        </w:rPr>
        <w:t>]</w:t>
      </w:r>
      <w:r w:rsidRPr="00E6784E">
        <w:rPr>
          <w:rFonts w:ascii="Times New Roman" w:eastAsia="Calibri" w:hAnsi="Times New Roman" w:cs="Times New Roman"/>
          <w:iCs/>
          <w:color w:val="000000"/>
          <w:sz w:val="24"/>
          <w:szCs w:val="24"/>
        </w:rPr>
        <w:t>Montgomery, D. E. (2002). Dynamically-compacted cement stabilized soil blocks for low-cost</w:t>
      </w:r>
      <w:r>
        <w:rPr>
          <w:rFonts w:ascii="Times New Roman" w:eastAsia="Calibri" w:hAnsi="Times New Roman" w:cs="Times New Roman"/>
          <w:iCs/>
          <w:color w:val="000000"/>
          <w:sz w:val="24"/>
          <w:szCs w:val="24"/>
        </w:rPr>
        <w:t xml:space="preserve"> </w:t>
      </w:r>
      <w:r w:rsidRPr="00E6784E">
        <w:rPr>
          <w:rFonts w:ascii="Times New Roman" w:eastAsia="Calibri" w:hAnsi="Times New Roman" w:cs="Times New Roman"/>
          <w:iCs/>
          <w:color w:val="000000"/>
          <w:sz w:val="24"/>
          <w:szCs w:val="24"/>
        </w:rPr>
        <w:t>walling, University of Warwick, School of Engineering.</w:t>
      </w:r>
    </w:p>
    <w:p w:rsidR="00251D27" w:rsidRPr="00980E7C" w:rsidRDefault="00980E7C" w:rsidP="00980E7C">
      <w:pPr>
        <w:tabs>
          <w:tab w:val="left" w:pos="795"/>
        </w:tabs>
        <w:spacing w:line="360" w:lineRule="auto"/>
        <w:ind w:left="720" w:hanging="720"/>
        <w:jc w:val="both"/>
        <w:rPr>
          <w:rFonts w:ascii="Times New Roman" w:eastAsia="Calibri" w:hAnsi="Times New Roman" w:cs="Times New Roman"/>
          <w:iCs/>
          <w:color w:val="000000"/>
          <w:sz w:val="24"/>
          <w:szCs w:val="24"/>
        </w:rPr>
      </w:pPr>
      <w:r w:rsidRPr="0079010E">
        <w:rPr>
          <w:rFonts w:ascii="Times New Roman" w:eastAsia="Calibri" w:hAnsi="Times New Roman" w:cs="Times New Roman"/>
          <w:b/>
          <w:sz w:val="24"/>
          <w:szCs w:val="24"/>
        </w:rPr>
        <w:t>[</w:t>
      </w:r>
      <w:r w:rsidR="00490703">
        <w:rPr>
          <w:rFonts w:ascii="Times New Roman" w:eastAsia="Calibri" w:hAnsi="Times New Roman" w:cs="Times New Roman"/>
          <w:b/>
          <w:sz w:val="24"/>
          <w:szCs w:val="24"/>
        </w:rPr>
        <w:t>4</w:t>
      </w:r>
      <w:r w:rsidRPr="0079010E">
        <w:rPr>
          <w:rFonts w:ascii="Times New Roman" w:eastAsia="Calibri" w:hAnsi="Times New Roman" w:cs="Times New Roman"/>
          <w:b/>
          <w:sz w:val="24"/>
          <w:szCs w:val="24"/>
        </w:rPr>
        <w:t>]</w:t>
      </w:r>
      <w:r w:rsidRPr="00E6784E">
        <w:rPr>
          <w:rFonts w:ascii="Times New Roman" w:eastAsia="Calibri" w:hAnsi="Times New Roman" w:cs="Times New Roman"/>
          <w:iCs/>
          <w:color w:val="000000"/>
          <w:sz w:val="24"/>
          <w:szCs w:val="24"/>
        </w:rPr>
        <w:t>African Regional Standards, (1998). Compressed Earth Blocks Standards, CDI and CRATerre</w:t>
      </w:r>
      <w:r>
        <w:rPr>
          <w:rFonts w:ascii="Times New Roman" w:eastAsia="Calibri" w:hAnsi="Times New Roman" w:cs="Times New Roman"/>
          <w:iCs/>
          <w:color w:val="000000"/>
          <w:sz w:val="24"/>
          <w:szCs w:val="24"/>
        </w:rPr>
        <w:t xml:space="preserve"> </w:t>
      </w:r>
      <w:r w:rsidR="00251D27" w:rsidRPr="00E6784E">
        <w:rPr>
          <w:rFonts w:ascii="Times New Roman" w:eastAsia="Calibri" w:hAnsi="Times New Roman" w:cs="Times New Roman"/>
          <w:iCs/>
          <w:color w:val="000000"/>
          <w:sz w:val="24"/>
          <w:szCs w:val="24"/>
        </w:rPr>
        <w:t>Publications.</w:t>
      </w:r>
    </w:p>
    <w:p w:rsidR="00251D27" w:rsidRDefault="00251D27" w:rsidP="00251D27">
      <w:pPr>
        <w:spacing w:line="360" w:lineRule="auto"/>
        <w:jc w:val="both"/>
        <w:rPr>
          <w:rFonts w:ascii="Times New Roman" w:eastAsia="Calibri" w:hAnsi="Times New Roman" w:cs="Times New Roman"/>
          <w:b/>
          <w:sz w:val="24"/>
          <w:szCs w:val="24"/>
        </w:rPr>
      </w:pPr>
      <w:r w:rsidRPr="0079010E">
        <w:rPr>
          <w:rFonts w:ascii="Times New Roman" w:eastAsia="Calibri" w:hAnsi="Times New Roman" w:cs="Times New Roman"/>
          <w:b/>
          <w:sz w:val="24"/>
          <w:szCs w:val="24"/>
        </w:rPr>
        <w:t>[</w:t>
      </w:r>
      <w:r w:rsidR="00490703">
        <w:rPr>
          <w:rFonts w:ascii="Times New Roman" w:eastAsia="Calibri" w:hAnsi="Times New Roman" w:cs="Times New Roman"/>
          <w:b/>
          <w:sz w:val="24"/>
          <w:szCs w:val="24"/>
        </w:rPr>
        <w:t>5</w:t>
      </w:r>
      <w:r w:rsidRPr="0079010E">
        <w:rPr>
          <w:rFonts w:ascii="Times New Roman" w:eastAsia="Calibri" w:hAnsi="Times New Roman" w:cs="Times New Roman"/>
          <w:b/>
          <w:sz w:val="24"/>
          <w:szCs w:val="24"/>
        </w:rPr>
        <w:t>]</w:t>
      </w:r>
      <w:r w:rsidRPr="00E6784E">
        <w:rPr>
          <w:rFonts w:ascii="Times New Roman" w:eastAsia="Calibri" w:hAnsi="Times New Roman" w:cs="Times New Roman"/>
          <w:iCs/>
          <w:color w:val="000000"/>
          <w:sz w:val="24"/>
          <w:szCs w:val="24"/>
        </w:rPr>
        <w:t>Holmes, S., Rowan, B. (2015). Building with lime and lime stabilized soil. 2nd edition 2014 - 2015. A Manual and Practical Guide for the Selection, Preparation, Testing and Application of Natural Materials for Durable Earth Based Low Cost Construction.</w:t>
      </w:r>
      <w:r w:rsidRPr="0079010E">
        <w:rPr>
          <w:rFonts w:ascii="Times New Roman" w:eastAsia="Calibri" w:hAnsi="Times New Roman" w:cs="Times New Roman"/>
          <w:b/>
          <w:sz w:val="24"/>
          <w:szCs w:val="24"/>
        </w:rPr>
        <w:t xml:space="preserve"> </w:t>
      </w:r>
    </w:p>
    <w:p w:rsidR="00251D27" w:rsidRDefault="00251D27" w:rsidP="00251D27">
      <w:pPr>
        <w:spacing w:line="360" w:lineRule="auto"/>
        <w:jc w:val="both"/>
        <w:rPr>
          <w:rFonts w:ascii="Times New Roman" w:eastAsia="Calibri" w:hAnsi="Times New Roman" w:cs="Times New Roman"/>
          <w:b/>
          <w:sz w:val="24"/>
          <w:szCs w:val="24"/>
        </w:rPr>
      </w:pPr>
      <w:r w:rsidRPr="0079010E">
        <w:rPr>
          <w:rFonts w:ascii="Times New Roman" w:eastAsia="Calibri" w:hAnsi="Times New Roman" w:cs="Times New Roman"/>
          <w:b/>
          <w:sz w:val="24"/>
          <w:szCs w:val="24"/>
        </w:rPr>
        <w:t>[</w:t>
      </w:r>
      <w:r w:rsidR="00490703">
        <w:rPr>
          <w:rFonts w:ascii="Times New Roman" w:eastAsia="Calibri" w:hAnsi="Times New Roman" w:cs="Times New Roman"/>
          <w:b/>
          <w:sz w:val="24"/>
          <w:szCs w:val="24"/>
        </w:rPr>
        <w:t>6</w:t>
      </w:r>
      <w:r w:rsidRPr="0079010E">
        <w:rPr>
          <w:rFonts w:ascii="Times New Roman" w:eastAsia="Calibri" w:hAnsi="Times New Roman" w:cs="Times New Roman"/>
          <w:b/>
          <w:sz w:val="24"/>
          <w:szCs w:val="24"/>
        </w:rPr>
        <w:t>]</w:t>
      </w:r>
      <w:r w:rsidRPr="00E6784E">
        <w:rPr>
          <w:rFonts w:ascii="Times New Roman" w:eastAsia="Calibri" w:hAnsi="Times New Roman" w:cs="Times New Roman"/>
          <w:iCs/>
          <w:color w:val="000000"/>
          <w:sz w:val="24"/>
          <w:szCs w:val="24"/>
        </w:rPr>
        <w:t>Chimuanya, O. T., Salleh, N. M., Raja, T. A.  (2014). Stabilization of compressed earth block</w:t>
      </w:r>
      <w:r w:rsidRPr="00251D27">
        <w:rPr>
          <w:rFonts w:ascii="Times New Roman" w:eastAsia="Calibri" w:hAnsi="Times New Roman" w:cs="Times New Roman"/>
          <w:iCs/>
          <w:color w:val="000000"/>
          <w:sz w:val="24"/>
          <w:szCs w:val="24"/>
        </w:rPr>
        <w:t xml:space="preserve"> </w:t>
      </w:r>
      <w:r w:rsidRPr="00E6784E">
        <w:rPr>
          <w:rFonts w:ascii="Times New Roman" w:eastAsia="Calibri" w:hAnsi="Times New Roman" w:cs="Times New Roman"/>
          <w:iCs/>
          <w:color w:val="000000"/>
          <w:sz w:val="24"/>
          <w:szCs w:val="24"/>
        </w:rPr>
        <w:t>using laterite soil. Infrastructure University Kuala Lumpur Research Journal. 2(1).</w:t>
      </w:r>
    </w:p>
    <w:p w:rsidR="00251D27" w:rsidRDefault="00251D27" w:rsidP="00251D27">
      <w:pPr>
        <w:spacing w:line="360" w:lineRule="auto"/>
        <w:jc w:val="both"/>
        <w:rPr>
          <w:rFonts w:ascii="Times New Roman" w:eastAsia="Calibri" w:hAnsi="Times New Roman" w:cs="Times New Roman"/>
          <w:b/>
          <w:sz w:val="24"/>
          <w:szCs w:val="24"/>
        </w:rPr>
      </w:pPr>
      <w:r w:rsidRPr="0079010E">
        <w:rPr>
          <w:rFonts w:ascii="Times New Roman" w:eastAsia="Calibri" w:hAnsi="Times New Roman" w:cs="Times New Roman"/>
          <w:b/>
          <w:sz w:val="24"/>
          <w:szCs w:val="24"/>
        </w:rPr>
        <w:t xml:space="preserve"> [</w:t>
      </w:r>
      <w:r w:rsidR="00490703">
        <w:rPr>
          <w:rFonts w:ascii="Times New Roman" w:eastAsia="Calibri" w:hAnsi="Times New Roman" w:cs="Times New Roman"/>
          <w:b/>
          <w:sz w:val="24"/>
          <w:szCs w:val="24"/>
        </w:rPr>
        <w:t>7</w:t>
      </w:r>
      <w:r w:rsidRPr="0079010E">
        <w:rPr>
          <w:rFonts w:ascii="Times New Roman" w:eastAsia="Calibri" w:hAnsi="Times New Roman" w:cs="Times New Roman"/>
          <w:b/>
          <w:sz w:val="24"/>
          <w:szCs w:val="24"/>
        </w:rPr>
        <w:t>]</w:t>
      </w:r>
      <w:r w:rsidRPr="00E6784E">
        <w:rPr>
          <w:rFonts w:ascii="Times New Roman" w:eastAsia="Calibri" w:hAnsi="Times New Roman" w:cs="Times New Roman"/>
          <w:iCs/>
          <w:color w:val="000000"/>
          <w:sz w:val="24"/>
          <w:szCs w:val="24"/>
        </w:rPr>
        <w:t>Ongpeng, J. M. C., Gapuz, E., Roxas, C. L. C. (2017). Optimization of mix proportions of</w:t>
      </w:r>
      <w:r w:rsidRPr="00251D27">
        <w:rPr>
          <w:rFonts w:ascii="Times New Roman" w:eastAsia="Calibri" w:hAnsi="Times New Roman" w:cs="Times New Roman"/>
          <w:iCs/>
          <w:color w:val="000000"/>
          <w:sz w:val="24"/>
          <w:szCs w:val="24"/>
        </w:rPr>
        <w:t xml:space="preserve"> </w:t>
      </w:r>
      <w:r w:rsidRPr="00E6784E">
        <w:rPr>
          <w:rFonts w:ascii="Times New Roman" w:eastAsia="Calibri" w:hAnsi="Times New Roman" w:cs="Times New Roman"/>
          <w:iCs/>
          <w:color w:val="000000"/>
          <w:sz w:val="24"/>
          <w:szCs w:val="24"/>
        </w:rPr>
        <w:t>compressed earth blocks with rice straw using artificial neural network. Advance in structural engineering and mechanics (ASEM17). Llano, Korea.</w:t>
      </w:r>
    </w:p>
    <w:p w:rsidR="00251D27" w:rsidRDefault="00490703" w:rsidP="00251D27">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[8</w:t>
      </w:r>
      <w:r w:rsidR="00251D27">
        <w:rPr>
          <w:rFonts w:ascii="Times New Roman" w:eastAsia="Calibri" w:hAnsi="Times New Roman" w:cs="Times New Roman"/>
          <w:b/>
          <w:sz w:val="24"/>
          <w:szCs w:val="24"/>
        </w:rPr>
        <w:t>]</w:t>
      </w:r>
      <w:r w:rsidR="00251D27" w:rsidRPr="00E6784E">
        <w:rPr>
          <w:rFonts w:ascii="Times New Roman" w:eastAsia="Calibri" w:hAnsi="Times New Roman" w:cs="Times New Roman"/>
          <w:iCs/>
          <w:color w:val="000000"/>
          <w:sz w:val="24"/>
          <w:szCs w:val="24"/>
        </w:rPr>
        <w:t>Raheem, A. A., Bello, O.A., Makinde, O.A. (2010). A Comparative Study of Cement and Lime</w:t>
      </w:r>
      <w:r w:rsidR="00251D27" w:rsidRPr="00251D27">
        <w:rPr>
          <w:rFonts w:ascii="Times New Roman" w:eastAsia="Calibri" w:hAnsi="Times New Roman" w:cs="Times New Roman"/>
          <w:iCs/>
          <w:color w:val="000000"/>
          <w:sz w:val="24"/>
          <w:szCs w:val="24"/>
        </w:rPr>
        <w:t xml:space="preserve"> </w:t>
      </w:r>
      <w:r w:rsidR="00251D27" w:rsidRPr="00E6784E">
        <w:rPr>
          <w:rFonts w:ascii="Times New Roman" w:eastAsia="Calibri" w:hAnsi="Times New Roman" w:cs="Times New Roman"/>
          <w:iCs/>
          <w:color w:val="000000"/>
          <w:sz w:val="24"/>
          <w:szCs w:val="24"/>
        </w:rPr>
        <w:t>Stabilized Laterit</w:t>
      </w:r>
      <w:bookmarkStart w:id="16" w:name="_GoBack"/>
      <w:bookmarkEnd w:id="16"/>
      <w:r w:rsidR="00251D27" w:rsidRPr="00E6784E">
        <w:rPr>
          <w:rFonts w:ascii="Times New Roman" w:eastAsia="Calibri" w:hAnsi="Times New Roman" w:cs="Times New Roman"/>
          <w:iCs/>
          <w:color w:val="000000"/>
          <w:sz w:val="24"/>
          <w:szCs w:val="24"/>
        </w:rPr>
        <w:t>ic Interlocking Blocks. The Pacific Journal of Science and Technology. 11(2).</w:t>
      </w:r>
    </w:p>
    <w:p w:rsidR="00251D27" w:rsidRDefault="00490703" w:rsidP="00251D27">
      <w:p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[9</w:t>
      </w:r>
      <w:r w:rsidR="00251D27">
        <w:rPr>
          <w:rFonts w:ascii="Times New Roman" w:eastAsia="Calibri" w:hAnsi="Times New Roman" w:cs="Times New Roman"/>
          <w:b/>
          <w:sz w:val="24"/>
          <w:szCs w:val="24"/>
        </w:rPr>
        <w:t>]</w:t>
      </w:r>
      <w:r w:rsidR="00251D27" w:rsidRPr="00E6784E">
        <w:rPr>
          <w:rFonts w:ascii="Times New Roman" w:eastAsia="Calibri" w:hAnsi="Times New Roman" w:cs="Times New Roman"/>
          <w:iCs/>
          <w:color w:val="000000"/>
          <w:sz w:val="24"/>
          <w:szCs w:val="24"/>
        </w:rPr>
        <w:t>Tadege, A. (2007). Study of compressed cement stabilized soil block as an alternative wall</w:t>
      </w:r>
      <w:r w:rsidR="00251D27" w:rsidRPr="00251D27">
        <w:rPr>
          <w:rFonts w:ascii="Times New Roman" w:eastAsia="Calibri" w:hAnsi="Times New Roman" w:cs="Times New Roman"/>
          <w:iCs/>
          <w:color w:val="000000"/>
          <w:sz w:val="24"/>
          <w:szCs w:val="24"/>
        </w:rPr>
        <w:t xml:space="preserve"> </w:t>
      </w:r>
      <w:r w:rsidR="00251D27" w:rsidRPr="00E6784E">
        <w:rPr>
          <w:rFonts w:ascii="Times New Roman" w:eastAsia="Calibri" w:hAnsi="Times New Roman" w:cs="Times New Roman"/>
          <w:iCs/>
          <w:color w:val="000000"/>
          <w:sz w:val="24"/>
          <w:szCs w:val="24"/>
        </w:rPr>
        <w:t>making material.</w:t>
      </w:r>
      <w:r w:rsidR="00251D27" w:rsidRPr="00251D27">
        <w:rPr>
          <w:rFonts w:ascii="Times New Roman" w:eastAsia="Calibri" w:hAnsi="Times New Roman" w:cs="Times New Roman"/>
          <w:iCs/>
          <w:color w:val="000000"/>
          <w:sz w:val="24"/>
          <w:szCs w:val="24"/>
        </w:rPr>
        <w:t xml:space="preserve"> </w:t>
      </w:r>
      <w:r w:rsidR="00251D27" w:rsidRPr="00E6784E">
        <w:rPr>
          <w:rFonts w:ascii="Times New Roman" w:eastAsia="Calibri" w:hAnsi="Times New Roman" w:cs="Times New Roman"/>
          <w:iCs/>
          <w:color w:val="000000"/>
          <w:sz w:val="24"/>
          <w:szCs w:val="24"/>
        </w:rPr>
        <w:t>A thesis submitted to The Schools of Graduate Studies of Addis Ababa University in partial fulfillment of the requirements for the Degree of Master of Science in Construction Technology and Management</w:t>
      </w:r>
      <w:r w:rsidR="00251D27">
        <w:rPr>
          <w:rFonts w:ascii="Times New Roman" w:eastAsia="Calibri" w:hAnsi="Times New Roman" w:cs="Times New Roman"/>
          <w:iCs/>
          <w:color w:val="000000"/>
          <w:sz w:val="24"/>
          <w:szCs w:val="24"/>
        </w:rPr>
        <w:t>.</w:t>
      </w:r>
    </w:p>
    <w:p w:rsidR="00B21D18" w:rsidRDefault="00A64CD8" w:rsidP="00B85EF4">
      <w:pPr>
        <w:tabs>
          <w:tab w:val="left" w:pos="795"/>
        </w:tabs>
        <w:spacing w:line="360" w:lineRule="auto"/>
        <w:jc w:val="both"/>
        <w:rPr>
          <w:rFonts w:ascii="Times New Roman" w:eastAsia="Calibri" w:hAnsi="Times New Roman" w:cs="Times New Roman"/>
          <w:b/>
          <w:sz w:val="24"/>
          <w:szCs w:val="24"/>
        </w:rPr>
      </w:pPr>
      <w:r w:rsidRPr="00AF5479">
        <w:rPr>
          <w:rFonts w:ascii="Times New Roman" w:hAnsi="Times New Roman" w:cs="Times New Roman"/>
          <w:sz w:val="24"/>
          <w:szCs w:val="24"/>
        </w:rPr>
        <w:t xml:space="preserve">  </w:t>
      </w:r>
    </w:p>
    <w:sectPr w:rsidR="00B21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783" w:rsidRDefault="00541783" w:rsidP="001E4509">
      <w:pPr>
        <w:spacing w:after="0" w:line="240" w:lineRule="auto"/>
      </w:pPr>
      <w:r>
        <w:separator/>
      </w:r>
    </w:p>
  </w:endnote>
  <w:endnote w:type="continuationSeparator" w:id="0">
    <w:p w:rsidR="00541783" w:rsidRDefault="00541783" w:rsidP="001E4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783" w:rsidRDefault="00541783" w:rsidP="001E4509">
      <w:pPr>
        <w:spacing w:after="0" w:line="240" w:lineRule="auto"/>
      </w:pPr>
      <w:r>
        <w:separator/>
      </w:r>
    </w:p>
  </w:footnote>
  <w:footnote w:type="continuationSeparator" w:id="0">
    <w:p w:rsidR="00541783" w:rsidRDefault="00541783" w:rsidP="001E45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C53520"/>
    <w:multiLevelType w:val="hybridMultilevel"/>
    <w:tmpl w:val="93606B0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5DB4153C"/>
    <w:multiLevelType w:val="hybridMultilevel"/>
    <w:tmpl w:val="C4F46F40"/>
    <w:lvl w:ilvl="0" w:tplc="79B20E38">
      <w:start w:val="1"/>
      <w:numFmt w:val="decimal"/>
      <w:lvlText w:val="%1."/>
      <w:lvlJc w:val="left"/>
      <w:pPr>
        <w:tabs>
          <w:tab w:val="num" w:pos="720"/>
        </w:tabs>
        <w:ind w:left="720" w:hanging="360"/>
      </w:pPr>
    </w:lvl>
    <w:lvl w:ilvl="1" w:tplc="F5E620D0" w:tentative="1">
      <w:start w:val="1"/>
      <w:numFmt w:val="decimal"/>
      <w:lvlText w:val="%2."/>
      <w:lvlJc w:val="left"/>
      <w:pPr>
        <w:tabs>
          <w:tab w:val="num" w:pos="1440"/>
        </w:tabs>
        <w:ind w:left="1440" w:hanging="360"/>
      </w:pPr>
    </w:lvl>
    <w:lvl w:ilvl="2" w:tplc="3718F36C">
      <w:start w:val="1"/>
      <w:numFmt w:val="decimal"/>
      <w:lvlText w:val="%3."/>
      <w:lvlJc w:val="left"/>
      <w:pPr>
        <w:tabs>
          <w:tab w:val="num" w:pos="360"/>
        </w:tabs>
        <w:ind w:left="360" w:hanging="360"/>
      </w:pPr>
    </w:lvl>
    <w:lvl w:ilvl="3" w:tplc="00566028" w:tentative="1">
      <w:start w:val="1"/>
      <w:numFmt w:val="decimal"/>
      <w:lvlText w:val="%4."/>
      <w:lvlJc w:val="left"/>
      <w:pPr>
        <w:tabs>
          <w:tab w:val="num" w:pos="2880"/>
        </w:tabs>
        <w:ind w:left="2880" w:hanging="360"/>
      </w:pPr>
    </w:lvl>
    <w:lvl w:ilvl="4" w:tplc="7D9E78F6" w:tentative="1">
      <w:start w:val="1"/>
      <w:numFmt w:val="decimal"/>
      <w:lvlText w:val="%5."/>
      <w:lvlJc w:val="left"/>
      <w:pPr>
        <w:tabs>
          <w:tab w:val="num" w:pos="3600"/>
        </w:tabs>
        <w:ind w:left="3600" w:hanging="360"/>
      </w:pPr>
    </w:lvl>
    <w:lvl w:ilvl="5" w:tplc="014C2058" w:tentative="1">
      <w:start w:val="1"/>
      <w:numFmt w:val="decimal"/>
      <w:lvlText w:val="%6."/>
      <w:lvlJc w:val="left"/>
      <w:pPr>
        <w:tabs>
          <w:tab w:val="num" w:pos="4320"/>
        </w:tabs>
        <w:ind w:left="4320" w:hanging="360"/>
      </w:pPr>
    </w:lvl>
    <w:lvl w:ilvl="6" w:tplc="5410820E" w:tentative="1">
      <w:start w:val="1"/>
      <w:numFmt w:val="decimal"/>
      <w:lvlText w:val="%7."/>
      <w:lvlJc w:val="left"/>
      <w:pPr>
        <w:tabs>
          <w:tab w:val="num" w:pos="5040"/>
        </w:tabs>
        <w:ind w:left="5040" w:hanging="360"/>
      </w:pPr>
    </w:lvl>
    <w:lvl w:ilvl="7" w:tplc="BFF015D0" w:tentative="1">
      <w:start w:val="1"/>
      <w:numFmt w:val="decimal"/>
      <w:lvlText w:val="%8."/>
      <w:lvlJc w:val="left"/>
      <w:pPr>
        <w:tabs>
          <w:tab w:val="num" w:pos="5760"/>
        </w:tabs>
        <w:ind w:left="5760" w:hanging="360"/>
      </w:pPr>
    </w:lvl>
    <w:lvl w:ilvl="8" w:tplc="2AA8E682"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B98"/>
    <w:rsid w:val="00046810"/>
    <w:rsid w:val="000A7EDC"/>
    <w:rsid w:val="000B22EF"/>
    <w:rsid w:val="000B7026"/>
    <w:rsid w:val="000C5634"/>
    <w:rsid w:val="000D795F"/>
    <w:rsid w:val="00102E24"/>
    <w:rsid w:val="00135017"/>
    <w:rsid w:val="001408A5"/>
    <w:rsid w:val="001A7034"/>
    <w:rsid w:val="001E4509"/>
    <w:rsid w:val="001F3BC4"/>
    <w:rsid w:val="00200D27"/>
    <w:rsid w:val="002141E1"/>
    <w:rsid w:val="00226F18"/>
    <w:rsid w:val="00231759"/>
    <w:rsid w:val="00251D27"/>
    <w:rsid w:val="002917C0"/>
    <w:rsid w:val="00295B99"/>
    <w:rsid w:val="002B4D60"/>
    <w:rsid w:val="002B58D1"/>
    <w:rsid w:val="002E0A4B"/>
    <w:rsid w:val="002E5D4E"/>
    <w:rsid w:val="002F078B"/>
    <w:rsid w:val="003242D5"/>
    <w:rsid w:val="00333F31"/>
    <w:rsid w:val="003361C7"/>
    <w:rsid w:val="00337FC1"/>
    <w:rsid w:val="00353F2F"/>
    <w:rsid w:val="0039711C"/>
    <w:rsid w:val="003B5478"/>
    <w:rsid w:val="003C183C"/>
    <w:rsid w:val="003D2F18"/>
    <w:rsid w:val="003F2148"/>
    <w:rsid w:val="00451922"/>
    <w:rsid w:val="004614BD"/>
    <w:rsid w:val="00475D25"/>
    <w:rsid w:val="004860D5"/>
    <w:rsid w:val="00490703"/>
    <w:rsid w:val="004916A5"/>
    <w:rsid w:val="00491877"/>
    <w:rsid w:val="004E7FA2"/>
    <w:rsid w:val="00505825"/>
    <w:rsid w:val="00520C37"/>
    <w:rsid w:val="00522C90"/>
    <w:rsid w:val="00541783"/>
    <w:rsid w:val="00547B98"/>
    <w:rsid w:val="0058566C"/>
    <w:rsid w:val="005C4D1C"/>
    <w:rsid w:val="005D3881"/>
    <w:rsid w:val="00602857"/>
    <w:rsid w:val="00614817"/>
    <w:rsid w:val="006311EF"/>
    <w:rsid w:val="006626E2"/>
    <w:rsid w:val="00675CBF"/>
    <w:rsid w:val="006979F0"/>
    <w:rsid w:val="006A2992"/>
    <w:rsid w:val="006A77F2"/>
    <w:rsid w:val="00743756"/>
    <w:rsid w:val="007828B2"/>
    <w:rsid w:val="0079010E"/>
    <w:rsid w:val="007A4CF8"/>
    <w:rsid w:val="007C7135"/>
    <w:rsid w:val="007D05ED"/>
    <w:rsid w:val="007D0E17"/>
    <w:rsid w:val="007D36BE"/>
    <w:rsid w:val="007D3EDE"/>
    <w:rsid w:val="007D5993"/>
    <w:rsid w:val="007F55DC"/>
    <w:rsid w:val="008176A1"/>
    <w:rsid w:val="00824AAD"/>
    <w:rsid w:val="008337FC"/>
    <w:rsid w:val="008537E6"/>
    <w:rsid w:val="00860707"/>
    <w:rsid w:val="008866BE"/>
    <w:rsid w:val="008C7D52"/>
    <w:rsid w:val="008D075B"/>
    <w:rsid w:val="00901817"/>
    <w:rsid w:val="0090676C"/>
    <w:rsid w:val="009332F2"/>
    <w:rsid w:val="00980E7C"/>
    <w:rsid w:val="0099510C"/>
    <w:rsid w:val="009D4B9A"/>
    <w:rsid w:val="009E33E5"/>
    <w:rsid w:val="00A268F2"/>
    <w:rsid w:val="00A63722"/>
    <w:rsid w:val="00A64CD8"/>
    <w:rsid w:val="00A67AF4"/>
    <w:rsid w:val="00A73A88"/>
    <w:rsid w:val="00A74244"/>
    <w:rsid w:val="00AA7176"/>
    <w:rsid w:val="00AC1A4E"/>
    <w:rsid w:val="00B21D18"/>
    <w:rsid w:val="00B23A03"/>
    <w:rsid w:val="00B61B42"/>
    <w:rsid w:val="00B85EF4"/>
    <w:rsid w:val="00BA0A9B"/>
    <w:rsid w:val="00BF5858"/>
    <w:rsid w:val="00C15F61"/>
    <w:rsid w:val="00C21A76"/>
    <w:rsid w:val="00C309D2"/>
    <w:rsid w:val="00C53B18"/>
    <w:rsid w:val="00C66727"/>
    <w:rsid w:val="00CB1AD9"/>
    <w:rsid w:val="00CE2524"/>
    <w:rsid w:val="00D2334A"/>
    <w:rsid w:val="00D76B1E"/>
    <w:rsid w:val="00DA0099"/>
    <w:rsid w:val="00DA09AE"/>
    <w:rsid w:val="00E659B2"/>
    <w:rsid w:val="00E6784E"/>
    <w:rsid w:val="00E87F08"/>
    <w:rsid w:val="00EA5A9C"/>
    <w:rsid w:val="00EB0BCE"/>
    <w:rsid w:val="00EC5400"/>
    <w:rsid w:val="00EE4977"/>
    <w:rsid w:val="00EE651B"/>
    <w:rsid w:val="00EF500B"/>
    <w:rsid w:val="00EF7176"/>
    <w:rsid w:val="00F04C8F"/>
    <w:rsid w:val="00F072A0"/>
    <w:rsid w:val="00F46A26"/>
    <w:rsid w:val="00F71A42"/>
    <w:rsid w:val="00F9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7BAC14-4C11-48C6-B823-DAAEF38E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676C"/>
    <w:rPr>
      <w:color w:val="0563C1" w:themeColor="hyperlink"/>
      <w:u w:val="single"/>
    </w:rPr>
  </w:style>
  <w:style w:type="table" w:styleId="TableGrid">
    <w:name w:val="Table Grid"/>
    <w:basedOn w:val="TableNormal"/>
    <w:uiPriority w:val="59"/>
    <w:rsid w:val="005C4D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C4D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75D25"/>
    <w:pPr>
      <w:ind w:left="720"/>
      <w:contextualSpacing/>
    </w:pPr>
  </w:style>
  <w:style w:type="paragraph" w:styleId="Header">
    <w:name w:val="header"/>
    <w:basedOn w:val="Normal"/>
    <w:link w:val="HeaderChar"/>
    <w:uiPriority w:val="99"/>
    <w:unhideWhenUsed/>
    <w:rsid w:val="001E45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09"/>
  </w:style>
  <w:style w:type="paragraph" w:styleId="Footer">
    <w:name w:val="footer"/>
    <w:basedOn w:val="Normal"/>
    <w:link w:val="FooterChar"/>
    <w:uiPriority w:val="99"/>
    <w:unhideWhenUsed/>
    <w:rsid w:val="001E45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nicotm07@gmail.com"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natnaelmettu@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edlushafi31@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Ant01</b:Tag>
    <b:SourceType>ArticleInAPeriodical</b:SourceType>
    <b:Guid>{C865AE52-F1CD-4944-916B-D5822A9D6B78}</b:Guid>
    <b:Author>
      <b:Author>
        <b:NameList>
          <b:Person>
            <b:Last>Kerali</b:Last>
            <b:First>Anthony</b:First>
            <b:Middle>Geoffrey</b:Middle>
          </b:Person>
        </b:NameList>
      </b:Author>
    </b:Author>
    <b:Title>DURABILITY OF COMPRESSED AND CEMENT-STABILISED BUILDING BLOCKS</b:Title>
    <b:PeriodicalTitle>A thesis submitted in partial fulfilment of the requirements for the degree of Doctor of Philosophy in Engineering</b:PeriodicalTitle>
    <b:Year>2001</b:Year>
    <b:RefOrder>1</b:RefOrder>
  </b:Source>
  <b:Source xmlns:b="http://schemas.openxmlformats.org/officeDocument/2006/bibliography">
    <b:Tag>Dav02</b:Tag>
    <b:SourceType>ArticleInAPeriodical</b:SourceType>
    <b:Guid>{A0FBBBB9-FD70-4BC6-B456-1D9AC3B94581}</b:Guid>
    <b:Author>
      <b:Author>
        <b:NameList>
          <b:Person>
            <b:Last>Montgomery</b:Last>
            <b:First>David</b:First>
            <b:Middle>Edward</b:Middle>
          </b:Person>
        </b:NameList>
      </b:Author>
    </b:Author>
    <b:Title>Dynamically-compacted cement stabilised soil blocks</b:Title>
    <b:PeriodicalTitle>University of Warwick, School of Engineering</b:PeriodicalTitle>
    <b:Year>2002</b:Year>
    <b:Month>January </b:Month>
    <b:RefOrder>2</b:RefOrder>
  </b:Source>
</b:Sources>
</file>

<file path=customXml/itemProps1.xml><?xml version="1.0" encoding="utf-8"?>
<ds:datastoreItem xmlns:ds="http://schemas.openxmlformats.org/officeDocument/2006/customXml" ds:itemID="{A7CB6E2B-8F39-4548-9EFD-4202DAA3A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10</Pages>
  <Words>2835</Words>
  <Characters>16161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361</cp:revision>
  <dcterms:created xsi:type="dcterms:W3CDTF">2021-04-20T18:58:00Z</dcterms:created>
  <dcterms:modified xsi:type="dcterms:W3CDTF">2021-04-26T20:11:00Z</dcterms:modified>
</cp:coreProperties>
</file>