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19F9" w14:textId="77777777" w:rsidR="00751869" w:rsidRDefault="00BC49B2"/>
    <w:sectPr w:rsidR="0075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B2"/>
    <w:rsid w:val="007E2C8A"/>
    <w:rsid w:val="00BC49B2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0CF5"/>
  <w15:chartTrackingRefBased/>
  <w15:docId w15:val="{E4E6D2B3-F25B-4317-8915-45B3697B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Kozych, Andrij CTR USARMY CEERD-CERL (USA)</dc:creator>
  <cp:keywords/>
  <dc:description/>
  <cp:lastModifiedBy>Kozych, Andrij CTR USARMY CEERD-CERL (USA)</cp:lastModifiedBy>
  <cp:revision>1</cp:revision>
  <dcterms:created xsi:type="dcterms:W3CDTF">2021-02-05T01:53:00Z</dcterms:created>
  <dcterms:modified xsi:type="dcterms:W3CDTF">2021-02-05T01:54:00Z</dcterms:modified>
</cp:coreProperties>
</file>