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05C" w:rsidRPr="0023732A" w:rsidRDefault="00E3705C" w:rsidP="00E3705C">
      <w:pPr>
        <w:spacing w:line="360" w:lineRule="auto"/>
        <w:jc w:val="both"/>
        <w:rPr>
          <w:rFonts w:ascii="Times New Roman" w:hAnsi="Times New Roman" w:cs="Times New Roman"/>
          <w:b/>
          <w:sz w:val="24"/>
          <w:szCs w:val="24"/>
          <w:shd w:val="clear" w:color="auto" w:fill="FFFFFF"/>
        </w:rPr>
      </w:pPr>
    </w:p>
    <w:p w:rsidR="00AD761B" w:rsidRPr="00E3705C" w:rsidRDefault="003662FE" w:rsidP="003662FE">
      <w:pPr>
        <w:spacing w:line="360" w:lineRule="auto"/>
        <w:jc w:val="both"/>
      </w:pPr>
      <w:r>
        <w:rPr>
          <w:rFonts w:ascii="Times New Roman" w:hAnsi="Times New Roman" w:cs="Times New Roman"/>
          <w:sz w:val="24"/>
          <w:szCs w:val="24"/>
          <w:shd w:val="clear" w:color="auto" w:fill="FFFFFF"/>
        </w:rPr>
        <w:t>Table (1) Survey Results</w:t>
      </w:r>
    </w:p>
    <w:tbl>
      <w:tblPr>
        <w:tblStyle w:val="TableGrid"/>
        <w:tblW w:w="12753" w:type="dxa"/>
        <w:tblLayout w:type="fixed"/>
        <w:tblLook w:val="04A0" w:firstRow="1" w:lastRow="0" w:firstColumn="1" w:lastColumn="0" w:noHBand="0" w:noVBand="1"/>
      </w:tblPr>
      <w:tblGrid>
        <w:gridCol w:w="6658"/>
        <w:gridCol w:w="992"/>
        <w:gridCol w:w="850"/>
        <w:gridCol w:w="851"/>
        <w:gridCol w:w="992"/>
        <w:gridCol w:w="851"/>
        <w:gridCol w:w="708"/>
        <w:gridCol w:w="851"/>
      </w:tblGrid>
      <w:tr w:rsidR="00AD761B" w:rsidRPr="0023732A" w:rsidTr="00AD761B">
        <w:trPr>
          <w:trHeight w:val="252"/>
        </w:trPr>
        <w:tc>
          <w:tcPr>
            <w:tcW w:w="6658" w:type="dxa"/>
          </w:tcPr>
          <w:p w:rsidR="00AD761B" w:rsidRPr="0023732A" w:rsidRDefault="00AD761B" w:rsidP="00AD761B">
            <w:pPr>
              <w:pStyle w:val="ListParagraph"/>
              <w:numPr>
                <w:ilvl w:val="0"/>
                <w:numId w:val="2"/>
              </w:numPr>
              <w:autoSpaceDE w:val="0"/>
              <w:autoSpaceDN w:val="0"/>
              <w:adjustRightInd w:val="0"/>
              <w:spacing w:line="360" w:lineRule="auto"/>
              <w:rPr>
                <w:rFonts w:ascii="Times New Roman" w:hAnsi="Times New Roman" w:cs="Times New Roman"/>
                <w:b/>
                <w:sz w:val="24"/>
                <w:szCs w:val="24"/>
              </w:rPr>
            </w:pPr>
            <w:r w:rsidRPr="0023732A">
              <w:rPr>
                <w:rFonts w:ascii="Times New Roman" w:hAnsi="Times New Roman" w:cs="Times New Roman"/>
                <w:b/>
                <w:sz w:val="24"/>
                <w:szCs w:val="24"/>
              </w:rPr>
              <w:t>Selection and admission survey results</w:t>
            </w:r>
          </w:p>
        </w:tc>
        <w:tc>
          <w:tcPr>
            <w:tcW w:w="992" w:type="dxa"/>
          </w:tcPr>
          <w:p w:rsidR="00AD761B" w:rsidRPr="00286113" w:rsidRDefault="00AD761B" w:rsidP="00AD761B">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AD761B" w:rsidRPr="00286113" w:rsidRDefault="00AD761B" w:rsidP="00AD761B">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AD761B" w:rsidRPr="00286113" w:rsidRDefault="00AD761B" w:rsidP="00AD761B">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708" w:type="dxa"/>
          </w:tcPr>
          <w:p w:rsidR="00AD761B" w:rsidRPr="00286113" w:rsidRDefault="00AD761B" w:rsidP="00AD761B">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AD761B" w:rsidRPr="0023732A" w:rsidTr="00AD761B">
        <w:trPr>
          <w:trHeight w:val="225"/>
        </w:trPr>
        <w:tc>
          <w:tcPr>
            <w:tcW w:w="6658" w:type="dxa"/>
          </w:tcPr>
          <w:p w:rsidR="00AD761B" w:rsidRPr="0023732A" w:rsidRDefault="00AD761B" w:rsidP="00AD761B">
            <w:pPr>
              <w:autoSpaceDE w:val="0"/>
              <w:autoSpaceDN w:val="0"/>
              <w:adjustRightInd w:val="0"/>
              <w:rPr>
                <w:rFonts w:ascii="Times New Roman" w:hAnsi="Times New Roman" w:cs="Times New Roman"/>
                <w:sz w:val="24"/>
                <w:szCs w:val="24"/>
              </w:rPr>
            </w:pPr>
            <w:r w:rsidRPr="0023732A">
              <w:rPr>
                <w:rFonts w:ascii="Times New Roman" w:hAnsi="Times New Roman" w:cs="Times New Roman"/>
                <w:sz w:val="24"/>
                <w:szCs w:val="24"/>
              </w:rPr>
              <w:t>The course is attracting</w:t>
            </w:r>
          </w:p>
        </w:tc>
        <w:tc>
          <w:tcPr>
            <w:tcW w:w="992"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34.9%</w:t>
            </w:r>
          </w:p>
        </w:tc>
        <w:tc>
          <w:tcPr>
            <w:tcW w:w="850"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23.9%</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11%</w:t>
            </w:r>
          </w:p>
        </w:tc>
        <w:tc>
          <w:tcPr>
            <w:tcW w:w="992"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6.4%</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8.3%</w:t>
            </w:r>
          </w:p>
        </w:tc>
        <w:tc>
          <w:tcPr>
            <w:tcW w:w="708"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6.4%</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1.8%</w:t>
            </w:r>
          </w:p>
        </w:tc>
      </w:tr>
      <w:tr w:rsidR="00AD761B" w:rsidRPr="0023732A" w:rsidTr="00AD761B">
        <w:trPr>
          <w:trHeight w:val="371"/>
        </w:trPr>
        <w:tc>
          <w:tcPr>
            <w:tcW w:w="6658" w:type="dxa"/>
          </w:tcPr>
          <w:p w:rsidR="00AD761B" w:rsidRPr="0023732A" w:rsidRDefault="00AD761B" w:rsidP="00AD761B">
            <w:pPr>
              <w:autoSpaceDE w:val="0"/>
              <w:autoSpaceDN w:val="0"/>
              <w:adjustRightInd w:val="0"/>
              <w:rPr>
                <w:rFonts w:ascii="Times New Roman" w:hAnsi="Times New Roman" w:cs="Times New Roman"/>
                <w:sz w:val="24"/>
                <w:szCs w:val="24"/>
              </w:rPr>
            </w:pPr>
            <w:r w:rsidRPr="0023732A">
              <w:rPr>
                <w:rFonts w:ascii="Times New Roman" w:hAnsi="Times New Roman" w:cs="Times New Roman"/>
                <w:sz w:val="24"/>
                <w:szCs w:val="24"/>
              </w:rPr>
              <w:t>Estimated cost of living, including accommodation</w:t>
            </w:r>
          </w:p>
        </w:tc>
        <w:tc>
          <w:tcPr>
            <w:tcW w:w="992"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13.8%</w:t>
            </w:r>
          </w:p>
        </w:tc>
        <w:tc>
          <w:tcPr>
            <w:tcW w:w="850"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25.7%</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26.6%</w:t>
            </w:r>
          </w:p>
        </w:tc>
        <w:tc>
          <w:tcPr>
            <w:tcW w:w="992"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10.1%</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5.5%</w:t>
            </w:r>
          </w:p>
        </w:tc>
        <w:tc>
          <w:tcPr>
            <w:tcW w:w="708"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5.5%</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5.5%</w:t>
            </w:r>
          </w:p>
        </w:tc>
      </w:tr>
      <w:tr w:rsidR="00AD761B" w:rsidRPr="0023732A" w:rsidTr="00AD761B">
        <w:trPr>
          <w:trHeight w:val="299"/>
        </w:trPr>
        <w:tc>
          <w:tcPr>
            <w:tcW w:w="6658" w:type="dxa"/>
          </w:tcPr>
          <w:p w:rsidR="00AD761B" w:rsidRPr="0023732A" w:rsidRDefault="00AD761B" w:rsidP="00AD761B">
            <w:pPr>
              <w:autoSpaceDE w:val="0"/>
              <w:autoSpaceDN w:val="0"/>
              <w:adjustRightInd w:val="0"/>
              <w:rPr>
                <w:rFonts w:ascii="Times New Roman" w:hAnsi="Times New Roman" w:cs="Times New Roman"/>
                <w:sz w:val="24"/>
                <w:szCs w:val="24"/>
              </w:rPr>
            </w:pPr>
            <w:r w:rsidRPr="0023732A">
              <w:rPr>
                <w:rFonts w:ascii="Times New Roman" w:hAnsi="Times New Roman" w:cs="Times New Roman"/>
                <w:sz w:val="24"/>
                <w:szCs w:val="24"/>
              </w:rPr>
              <w:t>The location of the university</w:t>
            </w:r>
          </w:p>
        </w:tc>
        <w:tc>
          <w:tcPr>
            <w:tcW w:w="992"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22.9%</w:t>
            </w:r>
          </w:p>
        </w:tc>
        <w:tc>
          <w:tcPr>
            <w:tcW w:w="850"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22.9%</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14.7%</w:t>
            </w:r>
          </w:p>
        </w:tc>
        <w:tc>
          <w:tcPr>
            <w:tcW w:w="992"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10.1%</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9.2%</w:t>
            </w:r>
          </w:p>
        </w:tc>
        <w:tc>
          <w:tcPr>
            <w:tcW w:w="708"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6.4%</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6.4%</w:t>
            </w:r>
          </w:p>
        </w:tc>
      </w:tr>
      <w:tr w:rsidR="00AD761B" w:rsidRPr="0023732A" w:rsidTr="00AD761B">
        <w:trPr>
          <w:trHeight w:val="275"/>
        </w:trPr>
        <w:tc>
          <w:tcPr>
            <w:tcW w:w="6658" w:type="dxa"/>
          </w:tcPr>
          <w:p w:rsidR="00AD761B" w:rsidRPr="0023732A" w:rsidRDefault="00AD761B" w:rsidP="00AD761B">
            <w:pPr>
              <w:autoSpaceDE w:val="0"/>
              <w:autoSpaceDN w:val="0"/>
              <w:adjustRightInd w:val="0"/>
              <w:rPr>
                <w:rFonts w:ascii="Times New Roman" w:hAnsi="Times New Roman" w:cs="Times New Roman"/>
                <w:sz w:val="24"/>
                <w:szCs w:val="24"/>
              </w:rPr>
            </w:pPr>
            <w:r w:rsidRPr="0023732A">
              <w:rPr>
                <w:rFonts w:ascii="Times New Roman" w:hAnsi="Times New Roman" w:cs="Times New Roman"/>
                <w:sz w:val="24"/>
                <w:szCs w:val="24"/>
              </w:rPr>
              <w:t>Affordable tuition fee</w:t>
            </w:r>
          </w:p>
        </w:tc>
        <w:tc>
          <w:tcPr>
            <w:tcW w:w="992"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17.4%</w:t>
            </w:r>
          </w:p>
        </w:tc>
        <w:tc>
          <w:tcPr>
            <w:tcW w:w="850"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26.6%</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15.6%</w:t>
            </w:r>
          </w:p>
        </w:tc>
        <w:tc>
          <w:tcPr>
            <w:tcW w:w="992"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8.3%</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5.5%</w:t>
            </w:r>
          </w:p>
        </w:tc>
        <w:tc>
          <w:tcPr>
            <w:tcW w:w="708"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7.3%</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11.9%</w:t>
            </w:r>
          </w:p>
        </w:tc>
      </w:tr>
      <w:tr w:rsidR="00AD761B" w:rsidRPr="0023732A" w:rsidTr="00AD761B">
        <w:trPr>
          <w:trHeight w:val="70"/>
        </w:trPr>
        <w:tc>
          <w:tcPr>
            <w:tcW w:w="6658" w:type="dxa"/>
          </w:tcPr>
          <w:p w:rsidR="00AD761B" w:rsidRPr="0023732A" w:rsidRDefault="00AD761B" w:rsidP="00AD761B">
            <w:pPr>
              <w:autoSpaceDE w:val="0"/>
              <w:autoSpaceDN w:val="0"/>
              <w:adjustRightInd w:val="0"/>
              <w:rPr>
                <w:rFonts w:ascii="Times New Roman" w:hAnsi="Times New Roman" w:cs="Times New Roman"/>
                <w:sz w:val="24"/>
                <w:szCs w:val="24"/>
              </w:rPr>
            </w:pPr>
            <w:r w:rsidRPr="0023732A">
              <w:rPr>
                <w:rFonts w:ascii="Times New Roman" w:hAnsi="Times New Roman" w:cs="Times New Roman"/>
                <w:sz w:val="24"/>
                <w:szCs w:val="24"/>
              </w:rPr>
              <w:t>Reputation of the university</w:t>
            </w:r>
          </w:p>
        </w:tc>
        <w:tc>
          <w:tcPr>
            <w:tcW w:w="992"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15.6%</w:t>
            </w:r>
          </w:p>
        </w:tc>
        <w:tc>
          <w:tcPr>
            <w:tcW w:w="850"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22.9%</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16.5%</w:t>
            </w:r>
          </w:p>
        </w:tc>
        <w:tc>
          <w:tcPr>
            <w:tcW w:w="992"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19.3%</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6.4%</w:t>
            </w:r>
          </w:p>
        </w:tc>
        <w:tc>
          <w:tcPr>
            <w:tcW w:w="708"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7.3%</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4.6%</w:t>
            </w:r>
          </w:p>
        </w:tc>
      </w:tr>
      <w:tr w:rsidR="00AD761B" w:rsidRPr="0023732A" w:rsidTr="00AD761B">
        <w:trPr>
          <w:trHeight w:val="269"/>
        </w:trPr>
        <w:tc>
          <w:tcPr>
            <w:tcW w:w="6658" w:type="dxa"/>
          </w:tcPr>
          <w:p w:rsidR="00AD761B" w:rsidRPr="0023732A" w:rsidRDefault="00AD761B" w:rsidP="00AD761B">
            <w:pPr>
              <w:autoSpaceDE w:val="0"/>
              <w:autoSpaceDN w:val="0"/>
              <w:adjustRightInd w:val="0"/>
              <w:rPr>
                <w:rFonts w:ascii="Times New Roman" w:hAnsi="Times New Roman" w:cs="Times New Roman"/>
                <w:sz w:val="24"/>
                <w:szCs w:val="24"/>
              </w:rPr>
            </w:pPr>
            <w:r w:rsidRPr="0023732A">
              <w:rPr>
                <w:rFonts w:ascii="Times New Roman" w:hAnsi="Times New Roman" w:cs="Times New Roman"/>
                <w:sz w:val="24"/>
                <w:szCs w:val="24"/>
              </w:rPr>
              <w:t>The fact that it is far from home</w:t>
            </w:r>
          </w:p>
        </w:tc>
        <w:tc>
          <w:tcPr>
            <w:tcW w:w="992"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13.8%</w:t>
            </w:r>
          </w:p>
        </w:tc>
        <w:tc>
          <w:tcPr>
            <w:tcW w:w="850"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23.9%</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18.3%</w:t>
            </w:r>
          </w:p>
        </w:tc>
        <w:tc>
          <w:tcPr>
            <w:tcW w:w="992"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11.9%</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7.3%</w:t>
            </w:r>
          </w:p>
        </w:tc>
        <w:tc>
          <w:tcPr>
            <w:tcW w:w="708"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7.3%</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10.1%</w:t>
            </w:r>
          </w:p>
        </w:tc>
      </w:tr>
      <w:tr w:rsidR="00AD761B" w:rsidRPr="0023732A" w:rsidTr="00AD761B">
        <w:trPr>
          <w:trHeight w:val="279"/>
        </w:trPr>
        <w:tc>
          <w:tcPr>
            <w:tcW w:w="6658" w:type="dxa"/>
          </w:tcPr>
          <w:p w:rsidR="00AD761B" w:rsidRPr="0023732A" w:rsidRDefault="00AD761B" w:rsidP="00AD761B">
            <w:pPr>
              <w:autoSpaceDE w:val="0"/>
              <w:autoSpaceDN w:val="0"/>
              <w:adjustRightInd w:val="0"/>
              <w:rPr>
                <w:rFonts w:ascii="Times New Roman" w:hAnsi="Times New Roman" w:cs="Times New Roman"/>
                <w:sz w:val="24"/>
                <w:szCs w:val="24"/>
              </w:rPr>
            </w:pPr>
            <w:r w:rsidRPr="0023732A">
              <w:rPr>
                <w:rFonts w:ascii="Times New Roman" w:hAnsi="Times New Roman" w:cs="Times New Roman"/>
                <w:sz w:val="24"/>
                <w:szCs w:val="24"/>
              </w:rPr>
              <w:t>Followed friends (word of mouth)</w:t>
            </w:r>
          </w:p>
        </w:tc>
        <w:tc>
          <w:tcPr>
            <w:tcW w:w="992"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16.5%</w:t>
            </w:r>
          </w:p>
        </w:tc>
        <w:tc>
          <w:tcPr>
            <w:tcW w:w="850"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24.8%</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10.1%</w:t>
            </w:r>
          </w:p>
        </w:tc>
        <w:tc>
          <w:tcPr>
            <w:tcW w:w="992"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11%</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6.4%</w:t>
            </w:r>
          </w:p>
        </w:tc>
        <w:tc>
          <w:tcPr>
            <w:tcW w:w="708"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11%</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12.8%</w:t>
            </w:r>
          </w:p>
        </w:tc>
      </w:tr>
      <w:tr w:rsidR="00AD761B" w:rsidRPr="0023732A" w:rsidTr="00AD761B">
        <w:trPr>
          <w:trHeight w:val="263"/>
        </w:trPr>
        <w:tc>
          <w:tcPr>
            <w:tcW w:w="6658" w:type="dxa"/>
          </w:tcPr>
          <w:p w:rsidR="00AD761B" w:rsidRPr="0023732A" w:rsidRDefault="00AD761B" w:rsidP="00AD761B">
            <w:pPr>
              <w:autoSpaceDE w:val="0"/>
              <w:autoSpaceDN w:val="0"/>
              <w:adjustRightInd w:val="0"/>
              <w:rPr>
                <w:rFonts w:ascii="Times New Roman" w:hAnsi="Times New Roman" w:cs="Times New Roman"/>
                <w:sz w:val="24"/>
                <w:szCs w:val="24"/>
              </w:rPr>
            </w:pPr>
            <w:r w:rsidRPr="0023732A">
              <w:rPr>
                <w:rFonts w:ascii="Times New Roman" w:hAnsi="Times New Roman" w:cs="Times New Roman"/>
                <w:sz w:val="24"/>
                <w:szCs w:val="24"/>
              </w:rPr>
              <w:t>Details of any scholarships and other financial assistance schemes</w:t>
            </w:r>
          </w:p>
        </w:tc>
        <w:tc>
          <w:tcPr>
            <w:tcW w:w="992"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14.7%</w:t>
            </w:r>
          </w:p>
        </w:tc>
        <w:tc>
          <w:tcPr>
            <w:tcW w:w="850"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23.9%</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22.9%</w:t>
            </w:r>
          </w:p>
        </w:tc>
        <w:tc>
          <w:tcPr>
            <w:tcW w:w="992"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7.3%</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7.3%</w:t>
            </w:r>
          </w:p>
        </w:tc>
        <w:tc>
          <w:tcPr>
            <w:tcW w:w="708"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8.3%</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8.3%</w:t>
            </w:r>
          </w:p>
        </w:tc>
      </w:tr>
      <w:tr w:rsidR="00AD761B" w:rsidRPr="0023732A" w:rsidTr="00AD761B">
        <w:trPr>
          <w:trHeight w:val="269"/>
        </w:trPr>
        <w:tc>
          <w:tcPr>
            <w:tcW w:w="6658" w:type="dxa"/>
          </w:tcPr>
          <w:p w:rsidR="00AD761B" w:rsidRPr="0023732A" w:rsidRDefault="00AD761B" w:rsidP="00AD761B">
            <w:pPr>
              <w:autoSpaceDE w:val="0"/>
              <w:autoSpaceDN w:val="0"/>
              <w:adjustRightInd w:val="0"/>
              <w:rPr>
                <w:rFonts w:ascii="Times New Roman" w:hAnsi="Times New Roman" w:cs="Times New Roman"/>
                <w:sz w:val="24"/>
                <w:szCs w:val="24"/>
              </w:rPr>
            </w:pPr>
            <w:r w:rsidRPr="0023732A">
              <w:rPr>
                <w:rFonts w:ascii="Times New Roman" w:hAnsi="Times New Roman" w:cs="Times New Roman"/>
                <w:sz w:val="24"/>
                <w:szCs w:val="24"/>
              </w:rPr>
              <w:lastRenderedPageBreak/>
              <w:t>Detailed programmes of study (course)</w:t>
            </w:r>
          </w:p>
        </w:tc>
        <w:tc>
          <w:tcPr>
            <w:tcW w:w="992"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9.2%</w:t>
            </w:r>
          </w:p>
        </w:tc>
        <w:tc>
          <w:tcPr>
            <w:tcW w:w="850"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24.8%</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18.3%</w:t>
            </w:r>
          </w:p>
        </w:tc>
        <w:tc>
          <w:tcPr>
            <w:tcW w:w="992"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8.3%</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11.9%</w:t>
            </w:r>
          </w:p>
        </w:tc>
        <w:tc>
          <w:tcPr>
            <w:tcW w:w="708"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3.7%</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6.4%</w:t>
            </w:r>
          </w:p>
        </w:tc>
      </w:tr>
      <w:tr w:rsidR="00AD761B" w:rsidRPr="0023732A" w:rsidTr="00AD761B">
        <w:trPr>
          <w:trHeight w:val="273"/>
        </w:trPr>
        <w:tc>
          <w:tcPr>
            <w:tcW w:w="6658" w:type="dxa"/>
          </w:tcPr>
          <w:p w:rsidR="00AD761B" w:rsidRPr="0023732A" w:rsidRDefault="00AD761B" w:rsidP="00AD761B">
            <w:pPr>
              <w:autoSpaceDE w:val="0"/>
              <w:autoSpaceDN w:val="0"/>
              <w:adjustRightInd w:val="0"/>
              <w:rPr>
                <w:rFonts w:ascii="Times New Roman" w:hAnsi="Times New Roman" w:cs="Times New Roman"/>
                <w:sz w:val="24"/>
                <w:szCs w:val="24"/>
              </w:rPr>
            </w:pPr>
            <w:r w:rsidRPr="0023732A">
              <w:rPr>
                <w:rFonts w:ascii="Times New Roman" w:hAnsi="Times New Roman" w:cs="Times New Roman"/>
                <w:sz w:val="24"/>
                <w:szCs w:val="24"/>
              </w:rPr>
              <w:t xml:space="preserve">Easy to fulfil entry requirements </w:t>
            </w:r>
          </w:p>
        </w:tc>
        <w:tc>
          <w:tcPr>
            <w:tcW w:w="992"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15.6%</w:t>
            </w:r>
          </w:p>
        </w:tc>
        <w:tc>
          <w:tcPr>
            <w:tcW w:w="850"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22.9%</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19.3%</w:t>
            </w:r>
          </w:p>
        </w:tc>
        <w:tc>
          <w:tcPr>
            <w:tcW w:w="992"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1.8%</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7.3%</w:t>
            </w:r>
          </w:p>
        </w:tc>
        <w:tc>
          <w:tcPr>
            <w:tcW w:w="708"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6.4%</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9.2%</w:t>
            </w:r>
          </w:p>
        </w:tc>
      </w:tr>
      <w:tr w:rsidR="00AD761B" w:rsidRPr="0023732A" w:rsidTr="00AD761B">
        <w:trPr>
          <w:trHeight w:val="277"/>
        </w:trPr>
        <w:tc>
          <w:tcPr>
            <w:tcW w:w="6658" w:type="dxa"/>
          </w:tcPr>
          <w:p w:rsidR="00AD761B" w:rsidRPr="0023732A" w:rsidRDefault="00AD761B" w:rsidP="00AD761B">
            <w:pPr>
              <w:autoSpaceDE w:val="0"/>
              <w:autoSpaceDN w:val="0"/>
              <w:adjustRightInd w:val="0"/>
              <w:rPr>
                <w:rFonts w:ascii="Times New Roman" w:hAnsi="Times New Roman" w:cs="Times New Roman"/>
                <w:sz w:val="24"/>
                <w:szCs w:val="24"/>
              </w:rPr>
            </w:pPr>
            <w:r w:rsidRPr="0023732A">
              <w:rPr>
                <w:rFonts w:ascii="Times New Roman" w:hAnsi="Times New Roman" w:cs="Times New Roman"/>
                <w:sz w:val="24"/>
                <w:szCs w:val="24"/>
              </w:rPr>
              <w:t>Easy visa requirements and procedures</w:t>
            </w:r>
          </w:p>
        </w:tc>
        <w:tc>
          <w:tcPr>
            <w:tcW w:w="992"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18.3%</w:t>
            </w:r>
          </w:p>
        </w:tc>
        <w:tc>
          <w:tcPr>
            <w:tcW w:w="850"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16.5%</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17.4%</w:t>
            </w:r>
          </w:p>
        </w:tc>
        <w:tc>
          <w:tcPr>
            <w:tcW w:w="992"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8.3%</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3.7%</w:t>
            </w:r>
          </w:p>
        </w:tc>
        <w:tc>
          <w:tcPr>
            <w:tcW w:w="708"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11%</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7.3%</w:t>
            </w:r>
          </w:p>
        </w:tc>
      </w:tr>
      <w:tr w:rsidR="00AD761B" w:rsidRPr="0023732A" w:rsidTr="00AD761B">
        <w:trPr>
          <w:trHeight w:val="567"/>
        </w:trPr>
        <w:tc>
          <w:tcPr>
            <w:tcW w:w="6658" w:type="dxa"/>
          </w:tcPr>
          <w:p w:rsidR="00AD761B" w:rsidRPr="0023732A" w:rsidRDefault="00AD761B" w:rsidP="00AD761B">
            <w:pPr>
              <w:autoSpaceDE w:val="0"/>
              <w:autoSpaceDN w:val="0"/>
              <w:adjustRightInd w:val="0"/>
              <w:rPr>
                <w:rFonts w:ascii="Times New Roman" w:hAnsi="Times New Roman" w:cs="Times New Roman"/>
                <w:sz w:val="24"/>
                <w:szCs w:val="24"/>
              </w:rPr>
            </w:pPr>
            <w:r w:rsidRPr="0023732A">
              <w:rPr>
                <w:rFonts w:ascii="Times New Roman" w:hAnsi="Times New Roman" w:cs="Times New Roman"/>
                <w:sz w:val="24"/>
                <w:szCs w:val="24"/>
              </w:rPr>
              <w:t>Referring students to the websites of the UK Council for International Student Affairs (UKCISA) and the UK</w:t>
            </w:r>
          </w:p>
        </w:tc>
        <w:tc>
          <w:tcPr>
            <w:tcW w:w="992"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11.9%</w:t>
            </w:r>
          </w:p>
        </w:tc>
        <w:tc>
          <w:tcPr>
            <w:tcW w:w="850"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22.9%</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12.8%</w:t>
            </w:r>
          </w:p>
        </w:tc>
        <w:tc>
          <w:tcPr>
            <w:tcW w:w="992"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16.5%</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4.6%</w:t>
            </w:r>
          </w:p>
        </w:tc>
        <w:tc>
          <w:tcPr>
            <w:tcW w:w="708"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5.5%</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8.3%</w:t>
            </w:r>
          </w:p>
        </w:tc>
      </w:tr>
      <w:tr w:rsidR="00AD761B" w:rsidRPr="0023732A" w:rsidTr="00AD761B">
        <w:trPr>
          <w:trHeight w:val="260"/>
        </w:trPr>
        <w:tc>
          <w:tcPr>
            <w:tcW w:w="6658" w:type="dxa"/>
          </w:tcPr>
          <w:p w:rsidR="00AD761B" w:rsidRPr="0023732A" w:rsidRDefault="00AD761B" w:rsidP="00AD761B">
            <w:pPr>
              <w:autoSpaceDE w:val="0"/>
              <w:autoSpaceDN w:val="0"/>
              <w:adjustRightInd w:val="0"/>
              <w:rPr>
                <w:rFonts w:ascii="Times New Roman" w:hAnsi="Times New Roman" w:cs="Times New Roman"/>
                <w:sz w:val="24"/>
                <w:szCs w:val="24"/>
              </w:rPr>
            </w:pPr>
            <w:r w:rsidRPr="0023732A">
              <w:rPr>
                <w:rFonts w:ascii="Times New Roman" w:hAnsi="Times New Roman" w:cs="Times New Roman"/>
                <w:sz w:val="24"/>
                <w:szCs w:val="24"/>
              </w:rPr>
              <w:t xml:space="preserve">Application deadlines and processes, including any application fees </w:t>
            </w:r>
          </w:p>
        </w:tc>
        <w:tc>
          <w:tcPr>
            <w:tcW w:w="992"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10.1%</w:t>
            </w:r>
          </w:p>
        </w:tc>
        <w:tc>
          <w:tcPr>
            <w:tcW w:w="850"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22.9%</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17.4%</w:t>
            </w:r>
          </w:p>
        </w:tc>
        <w:tc>
          <w:tcPr>
            <w:tcW w:w="992"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7.3%</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12.8%</w:t>
            </w:r>
          </w:p>
        </w:tc>
        <w:tc>
          <w:tcPr>
            <w:tcW w:w="708"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4.6%</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7.3%</w:t>
            </w:r>
          </w:p>
        </w:tc>
      </w:tr>
      <w:tr w:rsidR="00AD761B" w:rsidRPr="0023732A" w:rsidTr="00AD761B">
        <w:trPr>
          <w:trHeight w:val="567"/>
        </w:trPr>
        <w:tc>
          <w:tcPr>
            <w:tcW w:w="6658" w:type="dxa"/>
          </w:tcPr>
          <w:p w:rsidR="00AD761B" w:rsidRPr="0023732A" w:rsidRDefault="00AD761B" w:rsidP="00AD761B">
            <w:pPr>
              <w:autoSpaceDE w:val="0"/>
              <w:autoSpaceDN w:val="0"/>
              <w:adjustRightInd w:val="0"/>
              <w:rPr>
                <w:rFonts w:ascii="Times New Roman" w:hAnsi="Times New Roman" w:cs="Times New Roman"/>
                <w:sz w:val="24"/>
                <w:szCs w:val="24"/>
              </w:rPr>
            </w:pPr>
            <w:r w:rsidRPr="0023732A">
              <w:rPr>
                <w:rFonts w:ascii="Times New Roman" w:hAnsi="Times New Roman" w:cs="Times New Roman"/>
                <w:sz w:val="24"/>
                <w:szCs w:val="24"/>
              </w:rPr>
              <w:t>Admissions processes, including any variation for international students and processes for entry at different points in the academic year</w:t>
            </w:r>
          </w:p>
        </w:tc>
        <w:tc>
          <w:tcPr>
            <w:tcW w:w="992"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16.5%</w:t>
            </w:r>
          </w:p>
        </w:tc>
        <w:tc>
          <w:tcPr>
            <w:tcW w:w="850"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15.6%</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19.3%</w:t>
            </w:r>
          </w:p>
        </w:tc>
        <w:tc>
          <w:tcPr>
            <w:tcW w:w="992"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16.5%</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4.6%</w:t>
            </w:r>
          </w:p>
        </w:tc>
        <w:tc>
          <w:tcPr>
            <w:tcW w:w="708"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4.6%</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5.5%</w:t>
            </w:r>
          </w:p>
        </w:tc>
      </w:tr>
      <w:tr w:rsidR="00AD761B" w:rsidRPr="0023732A" w:rsidTr="00AD761B">
        <w:trPr>
          <w:trHeight w:val="357"/>
        </w:trPr>
        <w:tc>
          <w:tcPr>
            <w:tcW w:w="6658" w:type="dxa"/>
          </w:tcPr>
          <w:p w:rsidR="00AD761B" w:rsidRPr="0023732A" w:rsidRDefault="00AD761B" w:rsidP="00AD761B">
            <w:pPr>
              <w:autoSpaceDE w:val="0"/>
              <w:autoSpaceDN w:val="0"/>
              <w:adjustRightInd w:val="0"/>
              <w:rPr>
                <w:rFonts w:ascii="Times New Roman" w:hAnsi="Times New Roman" w:cs="Times New Roman"/>
                <w:sz w:val="24"/>
                <w:szCs w:val="24"/>
              </w:rPr>
            </w:pPr>
            <w:r w:rsidRPr="0023732A">
              <w:rPr>
                <w:rFonts w:ascii="Times New Roman" w:hAnsi="Times New Roman" w:cs="Times New Roman"/>
                <w:sz w:val="24"/>
                <w:szCs w:val="24"/>
              </w:rPr>
              <w:t>Once completed the application online, the university contacts you immediately</w:t>
            </w:r>
          </w:p>
        </w:tc>
        <w:tc>
          <w:tcPr>
            <w:tcW w:w="992"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12.8%</w:t>
            </w:r>
          </w:p>
        </w:tc>
        <w:tc>
          <w:tcPr>
            <w:tcW w:w="850"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17.4%</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18.3%</w:t>
            </w:r>
          </w:p>
        </w:tc>
        <w:tc>
          <w:tcPr>
            <w:tcW w:w="992"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12.8%</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6.4%</w:t>
            </w:r>
          </w:p>
        </w:tc>
        <w:tc>
          <w:tcPr>
            <w:tcW w:w="708"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8.3%</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6.4%</w:t>
            </w:r>
          </w:p>
        </w:tc>
      </w:tr>
      <w:tr w:rsidR="00AD761B" w:rsidRPr="0023732A" w:rsidTr="00AD761B">
        <w:trPr>
          <w:trHeight w:val="273"/>
        </w:trPr>
        <w:tc>
          <w:tcPr>
            <w:tcW w:w="6658" w:type="dxa"/>
          </w:tcPr>
          <w:p w:rsidR="00AD761B" w:rsidRPr="0023732A" w:rsidRDefault="00AD761B" w:rsidP="00AD761B">
            <w:pPr>
              <w:autoSpaceDE w:val="0"/>
              <w:autoSpaceDN w:val="0"/>
              <w:adjustRightInd w:val="0"/>
              <w:rPr>
                <w:rFonts w:ascii="Times New Roman" w:hAnsi="Times New Roman" w:cs="Times New Roman"/>
                <w:sz w:val="24"/>
                <w:szCs w:val="24"/>
              </w:rPr>
            </w:pPr>
            <w:r w:rsidRPr="0023732A">
              <w:rPr>
                <w:rFonts w:ascii="Times New Roman" w:hAnsi="Times New Roman" w:cs="Times New Roman"/>
                <w:sz w:val="24"/>
                <w:szCs w:val="24"/>
              </w:rPr>
              <w:t>Communication was great</w:t>
            </w:r>
          </w:p>
        </w:tc>
        <w:tc>
          <w:tcPr>
            <w:tcW w:w="992"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10.1%</w:t>
            </w:r>
          </w:p>
        </w:tc>
        <w:tc>
          <w:tcPr>
            <w:tcW w:w="850"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 xml:space="preserve"> 22%</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11.9%</w:t>
            </w:r>
          </w:p>
        </w:tc>
        <w:tc>
          <w:tcPr>
            <w:tcW w:w="992"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7.3%</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12.8%</w:t>
            </w:r>
          </w:p>
        </w:tc>
        <w:tc>
          <w:tcPr>
            <w:tcW w:w="708"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8.3%</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10.1%</w:t>
            </w:r>
          </w:p>
        </w:tc>
      </w:tr>
      <w:tr w:rsidR="00AD761B" w:rsidRPr="0023732A" w:rsidTr="00AD761B">
        <w:trPr>
          <w:trHeight w:val="280"/>
        </w:trPr>
        <w:tc>
          <w:tcPr>
            <w:tcW w:w="6658" w:type="dxa"/>
          </w:tcPr>
          <w:p w:rsidR="00AD761B" w:rsidRPr="0023732A" w:rsidRDefault="00AD761B" w:rsidP="00AD761B">
            <w:pPr>
              <w:autoSpaceDE w:val="0"/>
              <w:autoSpaceDN w:val="0"/>
              <w:adjustRightInd w:val="0"/>
              <w:rPr>
                <w:rFonts w:ascii="Times New Roman" w:hAnsi="Times New Roman" w:cs="Times New Roman"/>
                <w:sz w:val="24"/>
                <w:szCs w:val="24"/>
              </w:rPr>
            </w:pPr>
            <w:r w:rsidRPr="0023732A">
              <w:rPr>
                <w:rFonts w:ascii="Times New Roman" w:hAnsi="Times New Roman" w:cs="Times New Roman"/>
                <w:sz w:val="24"/>
                <w:szCs w:val="24"/>
              </w:rPr>
              <w:t>Once accepted the offer, the university kept communicate with me on a continuous basis</w:t>
            </w:r>
          </w:p>
        </w:tc>
        <w:tc>
          <w:tcPr>
            <w:tcW w:w="992"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12.8%</w:t>
            </w:r>
          </w:p>
        </w:tc>
        <w:tc>
          <w:tcPr>
            <w:tcW w:w="850"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20.2%</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20.2%</w:t>
            </w:r>
          </w:p>
        </w:tc>
        <w:tc>
          <w:tcPr>
            <w:tcW w:w="992"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10.1%</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11%</w:t>
            </w:r>
          </w:p>
        </w:tc>
        <w:tc>
          <w:tcPr>
            <w:tcW w:w="708"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0.9%</w:t>
            </w:r>
          </w:p>
        </w:tc>
        <w:tc>
          <w:tcPr>
            <w:tcW w:w="851" w:type="dxa"/>
          </w:tcPr>
          <w:p w:rsidR="00AD761B" w:rsidRPr="00286113" w:rsidRDefault="00AD761B" w:rsidP="00AD761B">
            <w:pPr>
              <w:autoSpaceDE w:val="0"/>
              <w:autoSpaceDN w:val="0"/>
              <w:adjustRightInd w:val="0"/>
              <w:spacing w:line="360" w:lineRule="auto"/>
              <w:rPr>
                <w:rFonts w:ascii="Times New Roman" w:hAnsi="Times New Roman" w:cs="Times New Roman"/>
                <w:b/>
                <w:sz w:val="24"/>
                <w:szCs w:val="24"/>
              </w:rPr>
            </w:pPr>
            <w:r w:rsidRPr="00286113">
              <w:rPr>
                <w:rFonts w:ascii="Times New Roman" w:hAnsi="Times New Roman" w:cs="Times New Roman"/>
                <w:b/>
                <w:sz w:val="24"/>
                <w:szCs w:val="24"/>
              </w:rPr>
              <w:t>7.3%</w:t>
            </w:r>
          </w:p>
        </w:tc>
      </w:tr>
      <w:tr w:rsidR="00AD761B" w:rsidRPr="0023732A" w:rsidTr="00AD761B">
        <w:tc>
          <w:tcPr>
            <w:tcW w:w="6658" w:type="dxa"/>
          </w:tcPr>
          <w:p w:rsidR="00AD761B" w:rsidRPr="0023732A" w:rsidRDefault="00AD761B" w:rsidP="00AD761B">
            <w:pPr>
              <w:pStyle w:val="ListParagraph"/>
              <w:numPr>
                <w:ilvl w:val="0"/>
                <w:numId w:val="2"/>
              </w:numPr>
              <w:rPr>
                <w:rFonts w:ascii="Times New Roman" w:hAnsi="Times New Roman" w:cs="Times New Roman"/>
                <w:b/>
                <w:sz w:val="24"/>
                <w:szCs w:val="24"/>
              </w:rPr>
            </w:pPr>
            <w:r w:rsidRPr="0023732A">
              <w:rPr>
                <w:rFonts w:ascii="Times New Roman" w:hAnsi="Times New Roman" w:cs="Times New Roman"/>
                <w:b/>
                <w:sz w:val="24"/>
                <w:szCs w:val="24"/>
              </w:rPr>
              <w:t>Pre-arrival survey results</w:t>
            </w:r>
          </w:p>
        </w:tc>
        <w:tc>
          <w:tcPr>
            <w:tcW w:w="992" w:type="dxa"/>
          </w:tcPr>
          <w:p w:rsidR="00AD761B" w:rsidRPr="0023732A" w:rsidRDefault="00AD761B" w:rsidP="00AD761B">
            <w:pPr>
              <w:rPr>
                <w:rFonts w:ascii="Times New Roman" w:hAnsi="Times New Roman" w:cs="Times New Roman"/>
                <w:sz w:val="24"/>
                <w:szCs w:val="24"/>
              </w:rPr>
            </w:pPr>
          </w:p>
        </w:tc>
        <w:tc>
          <w:tcPr>
            <w:tcW w:w="850" w:type="dxa"/>
          </w:tcPr>
          <w:p w:rsidR="00AD761B" w:rsidRPr="0023732A" w:rsidRDefault="00AD761B" w:rsidP="00AD761B">
            <w:pPr>
              <w:rPr>
                <w:rFonts w:ascii="Times New Roman" w:hAnsi="Times New Roman" w:cs="Times New Roman"/>
                <w:sz w:val="24"/>
                <w:szCs w:val="24"/>
              </w:rPr>
            </w:pPr>
          </w:p>
        </w:tc>
        <w:tc>
          <w:tcPr>
            <w:tcW w:w="851" w:type="dxa"/>
          </w:tcPr>
          <w:p w:rsidR="00AD761B" w:rsidRPr="0023732A" w:rsidRDefault="00AD761B" w:rsidP="00AD761B">
            <w:pPr>
              <w:rPr>
                <w:rFonts w:ascii="Times New Roman" w:hAnsi="Times New Roman" w:cs="Times New Roman"/>
                <w:sz w:val="24"/>
                <w:szCs w:val="24"/>
              </w:rPr>
            </w:pPr>
          </w:p>
        </w:tc>
        <w:tc>
          <w:tcPr>
            <w:tcW w:w="992" w:type="dxa"/>
          </w:tcPr>
          <w:p w:rsidR="00AD761B" w:rsidRPr="0023732A" w:rsidRDefault="00AD761B" w:rsidP="00AD761B">
            <w:pPr>
              <w:rPr>
                <w:rFonts w:ascii="Times New Roman" w:hAnsi="Times New Roman" w:cs="Times New Roman"/>
                <w:sz w:val="24"/>
                <w:szCs w:val="24"/>
              </w:rPr>
            </w:pPr>
          </w:p>
        </w:tc>
        <w:tc>
          <w:tcPr>
            <w:tcW w:w="851" w:type="dxa"/>
          </w:tcPr>
          <w:p w:rsidR="00AD761B" w:rsidRPr="0023732A" w:rsidRDefault="00AD761B" w:rsidP="00AD761B">
            <w:pPr>
              <w:rPr>
                <w:rFonts w:ascii="Times New Roman" w:hAnsi="Times New Roman" w:cs="Times New Roman"/>
                <w:sz w:val="24"/>
                <w:szCs w:val="24"/>
              </w:rPr>
            </w:pPr>
          </w:p>
        </w:tc>
        <w:tc>
          <w:tcPr>
            <w:tcW w:w="708" w:type="dxa"/>
          </w:tcPr>
          <w:p w:rsidR="00AD761B" w:rsidRPr="0023732A" w:rsidRDefault="00AD761B" w:rsidP="00AD761B">
            <w:pPr>
              <w:rPr>
                <w:rFonts w:ascii="Times New Roman" w:hAnsi="Times New Roman" w:cs="Times New Roman"/>
                <w:sz w:val="24"/>
                <w:szCs w:val="24"/>
              </w:rPr>
            </w:pPr>
          </w:p>
        </w:tc>
        <w:tc>
          <w:tcPr>
            <w:tcW w:w="851" w:type="dxa"/>
          </w:tcPr>
          <w:p w:rsidR="00AD761B" w:rsidRPr="0023732A" w:rsidRDefault="00AD761B" w:rsidP="00AD761B">
            <w:pPr>
              <w:rPr>
                <w:rFonts w:ascii="Times New Roman" w:hAnsi="Times New Roman" w:cs="Times New Roman"/>
                <w:sz w:val="24"/>
                <w:szCs w:val="24"/>
              </w:rPr>
            </w:pPr>
          </w:p>
        </w:tc>
      </w:tr>
      <w:tr w:rsidR="00AD761B" w:rsidRPr="0023732A" w:rsidTr="00AD761B">
        <w:tc>
          <w:tcPr>
            <w:tcW w:w="6658" w:type="dxa"/>
          </w:tcPr>
          <w:p w:rsidR="00AD761B" w:rsidRPr="0023732A" w:rsidRDefault="00AD761B" w:rsidP="00AD761B">
            <w:pPr>
              <w:rPr>
                <w:rFonts w:ascii="Times New Roman" w:hAnsi="Times New Roman" w:cs="Times New Roman"/>
                <w:sz w:val="24"/>
                <w:szCs w:val="24"/>
              </w:rPr>
            </w:pPr>
            <w:r w:rsidRPr="0023732A">
              <w:rPr>
                <w:rFonts w:ascii="Times New Roman" w:hAnsi="Times New Roman" w:cs="Times New Roman"/>
                <w:sz w:val="24"/>
                <w:szCs w:val="24"/>
              </w:rPr>
              <w:t>Deadlines for payment of fees and information about how to make payments</w:t>
            </w:r>
          </w:p>
        </w:tc>
        <w:tc>
          <w:tcPr>
            <w:tcW w:w="992"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17.4%</w:t>
            </w:r>
          </w:p>
        </w:tc>
        <w:tc>
          <w:tcPr>
            <w:tcW w:w="850"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16.5%</w:t>
            </w:r>
          </w:p>
        </w:tc>
        <w:tc>
          <w:tcPr>
            <w:tcW w:w="851"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12.8%</w:t>
            </w:r>
          </w:p>
        </w:tc>
        <w:tc>
          <w:tcPr>
            <w:tcW w:w="992"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12.8%</w:t>
            </w:r>
          </w:p>
        </w:tc>
        <w:tc>
          <w:tcPr>
            <w:tcW w:w="851"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9.2%</w:t>
            </w:r>
          </w:p>
        </w:tc>
        <w:tc>
          <w:tcPr>
            <w:tcW w:w="708"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10.1%</w:t>
            </w:r>
          </w:p>
        </w:tc>
        <w:tc>
          <w:tcPr>
            <w:tcW w:w="851"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10.1%</w:t>
            </w:r>
          </w:p>
        </w:tc>
      </w:tr>
      <w:tr w:rsidR="00AD761B" w:rsidRPr="0023732A" w:rsidTr="00AD761B">
        <w:tc>
          <w:tcPr>
            <w:tcW w:w="6658" w:type="dxa"/>
          </w:tcPr>
          <w:p w:rsidR="00AD761B" w:rsidRPr="0023732A" w:rsidRDefault="00AD761B" w:rsidP="00AD761B">
            <w:pPr>
              <w:rPr>
                <w:rFonts w:ascii="Times New Roman" w:hAnsi="Times New Roman" w:cs="Times New Roman"/>
                <w:sz w:val="24"/>
                <w:szCs w:val="24"/>
              </w:rPr>
            </w:pPr>
            <w:r w:rsidRPr="0023732A">
              <w:rPr>
                <w:rFonts w:ascii="Times New Roman" w:hAnsi="Times New Roman" w:cs="Times New Roman"/>
                <w:sz w:val="24"/>
                <w:szCs w:val="24"/>
              </w:rPr>
              <w:t xml:space="preserve">Details of welfare entitlements, including healthcare and childcare options </w:t>
            </w:r>
          </w:p>
        </w:tc>
        <w:tc>
          <w:tcPr>
            <w:tcW w:w="992"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14.7%</w:t>
            </w:r>
          </w:p>
        </w:tc>
        <w:tc>
          <w:tcPr>
            <w:tcW w:w="850"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17.4%</w:t>
            </w:r>
          </w:p>
        </w:tc>
        <w:tc>
          <w:tcPr>
            <w:tcW w:w="851"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9.2%</w:t>
            </w:r>
          </w:p>
        </w:tc>
        <w:tc>
          <w:tcPr>
            <w:tcW w:w="992"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9.2%</w:t>
            </w:r>
          </w:p>
        </w:tc>
        <w:tc>
          <w:tcPr>
            <w:tcW w:w="851"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9.2%</w:t>
            </w:r>
          </w:p>
        </w:tc>
        <w:tc>
          <w:tcPr>
            <w:tcW w:w="708"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12.8%</w:t>
            </w:r>
          </w:p>
        </w:tc>
        <w:tc>
          <w:tcPr>
            <w:tcW w:w="851"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16.5%</w:t>
            </w:r>
          </w:p>
        </w:tc>
      </w:tr>
      <w:tr w:rsidR="00AD761B" w:rsidRPr="0023732A" w:rsidTr="00AD761B">
        <w:tc>
          <w:tcPr>
            <w:tcW w:w="6658" w:type="dxa"/>
          </w:tcPr>
          <w:p w:rsidR="00AD761B" w:rsidRPr="0023732A" w:rsidRDefault="00AD761B" w:rsidP="00AD761B">
            <w:pPr>
              <w:rPr>
                <w:rFonts w:ascii="Times New Roman" w:hAnsi="Times New Roman" w:cs="Times New Roman"/>
                <w:sz w:val="24"/>
                <w:szCs w:val="24"/>
              </w:rPr>
            </w:pPr>
            <w:r w:rsidRPr="0023732A">
              <w:rPr>
                <w:rFonts w:ascii="Times New Roman" w:hAnsi="Times New Roman" w:cs="Times New Roman"/>
                <w:sz w:val="24"/>
                <w:szCs w:val="24"/>
              </w:rPr>
              <w:lastRenderedPageBreak/>
              <w:t xml:space="preserve">Details of the registration and enrolment process and the documents that entrants will need </w:t>
            </w:r>
          </w:p>
        </w:tc>
        <w:tc>
          <w:tcPr>
            <w:tcW w:w="992"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11%</w:t>
            </w:r>
          </w:p>
        </w:tc>
        <w:tc>
          <w:tcPr>
            <w:tcW w:w="850"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12.8%</w:t>
            </w:r>
          </w:p>
        </w:tc>
        <w:tc>
          <w:tcPr>
            <w:tcW w:w="851"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12.8%</w:t>
            </w:r>
          </w:p>
        </w:tc>
        <w:tc>
          <w:tcPr>
            <w:tcW w:w="992"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14.7%</w:t>
            </w:r>
          </w:p>
        </w:tc>
        <w:tc>
          <w:tcPr>
            <w:tcW w:w="851"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8.3%</w:t>
            </w:r>
          </w:p>
        </w:tc>
        <w:tc>
          <w:tcPr>
            <w:tcW w:w="708"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13.8%</w:t>
            </w:r>
          </w:p>
        </w:tc>
        <w:tc>
          <w:tcPr>
            <w:tcW w:w="851"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15.6%</w:t>
            </w:r>
          </w:p>
        </w:tc>
      </w:tr>
      <w:tr w:rsidR="00AD761B" w:rsidRPr="0023732A" w:rsidTr="00AD761B">
        <w:tc>
          <w:tcPr>
            <w:tcW w:w="6658" w:type="dxa"/>
          </w:tcPr>
          <w:p w:rsidR="00AD761B" w:rsidRPr="0023732A" w:rsidRDefault="00AD761B" w:rsidP="00AD761B">
            <w:pPr>
              <w:rPr>
                <w:rFonts w:ascii="Times New Roman" w:hAnsi="Times New Roman" w:cs="Times New Roman"/>
                <w:sz w:val="24"/>
                <w:szCs w:val="24"/>
              </w:rPr>
            </w:pPr>
            <w:r w:rsidRPr="0023732A">
              <w:rPr>
                <w:rFonts w:ascii="Times New Roman" w:hAnsi="Times New Roman" w:cs="Times New Roman"/>
                <w:sz w:val="24"/>
                <w:szCs w:val="24"/>
              </w:rPr>
              <w:t xml:space="preserve">What to expect, upon arrival, from immigration control, including what documents are needed, and when and where students will need them </w:t>
            </w:r>
          </w:p>
        </w:tc>
        <w:tc>
          <w:tcPr>
            <w:tcW w:w="992"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7.3%</w:t>
            </w:r>
          </w:p>
        </w:tc>
        <w:tc>
          <w:tcPr>
            <w:tcW w:w="850"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11.9%</w:t>
            </w:r>
          </w:p>
        </w:tc>
        <w:tc>
          <w:tcPr>
            <w:tcW w:w="851"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15.6%</w:t>
            </w:r>
          </w:p>
        </w:tc>
        <w:tc>
          <w:tcPr>
            <w:tcW w:w="992"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11.9%</w:t>
            </w:r>
          </w:p>
        </w:tc>
        <w:tc>
          <w:tcPr>
            <w:tcW w:w="851"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11.9%</w:t>
            </w:r>
          </w:p>
        </w:tc>
        <w:tc>
          <w:tcPr>
            <w:tcW w:w="708"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14.7%</w:t>
            </w:r>
          </w:p>
        </w:tc>
        <w:tc>
          <w:tcPr>
            <w:tcW w:w="851"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15.6%</w:t>
            </w:r>
          </w:p>
        </w:tc>
      </w:tr>
      <w:tr w:rsidR="00AD761B" w:rsidRPr="0023732A" w:rsidTr="00AD761B">
        <w:tc>
          <w:tcPr>
            <w:tcW w:w="6658" w:type="dxa"/>
          </w:tcPr>
          <w:p w:rsidR="00AD761B" w:rsidRPr="0023732A" w:rsidRDefault="00AD761B" w:rsidP="00AD761B">
            <w:pPr>
              <w:rPr>
                <w:rFonts w:ascii="Times New Roman" w:hAnsi="Times New Roman" w:cs="Times New Roman"/>
                <w:sz w:val="24"/>
                <w:szCs w:val="24"/>
              </w:rPr>
            </w:pPr>
            <w:r w:rsidRPr="0023732A">
              <w:rPr>
                <w:rFonts w:ascii="Times New Roman" w:hAnsi="Times New Roman" w:cs="Times New Roman"/>
                <w:sz w:val="24"/>
                <w:szCs w:val="24"/>
              </w:rPr>
              <w:t xml:space="preserve">Advice on how to arrive safely at the accommodation, and any ‘meet and greet’ services made available by UWS </w:t>
            </w:r>
          </w:p>
        </w:tc>
        <w:tc>
          <w:tcPr>
            <w:tcW w:w="992" w:type="dxa"/>
          </w:tcPr>
          <w:p w:rsidR="00AD761B" w:rsidRPr="008F726E" w:rsidRDefault="00AD761B" w:rsidP="00AD761B">
            <w:pPr>
              <w:rPr>
                <w:rFonts w:ascii="Times New Roman" w:hAnsi="Times New Roman" w:cs="Times New Roman"/>
                <w:b/>
                <w:sz w:val="24"/>
                <w:szCs w:val="24"/>
              </w:rPr>
            </w:pPr>
            <w:r>
              <w:rPr>
                <w:rFonts w:ascii="Times New Roman" w:hAnsi="Times New Roman" w:cs="Times New Roman"/>
                <w:b/>
                <w:sz w:val="24"/>
                <w:szCs w:val="24"/>
              </w:rPr>
              <w:t>7.3%</w:t>
            </w:r>
          </w:p>
        </w:tc>
        <w:tc>
          <w:tcPr>
            <w:tcW w:w="850" w:type="dxa"/>
          </w:tcPr>
          <w:p w:rsidR="00AD761B" w:rsidRPr="008F726E" w:rsidRDefault="00AD761B" w:rsidP="00AD761B">
            <w:pPr>
              <w:rPr>
                <w:rFonts w:ascii="Times New Roman" w:hAnsi="Times New Roman" w:cs="Times New Roman"/>
                <w:b/>
                <w:sz w:val="24"/>
                <w:szCs w:val="24"/>
              </w:rPr>
            </w:pPr>
            <w:r w:rsidRPr="008F726E">
              <w:rPr>
                <w:rFonts w:ascii="Times New Roman" w:hAnsi="Times New Roman" w:cs="Times New Roman"/>
                <w:b/>
                <w:sz w:val="24"/>
                <w:szCs w:val="24"/>
              </w:rPr>
              <w:t>13.8%</w:t>
            </w:r>
          </w:p>
        </w:tc>
        <w:tc>
          <w:tcPr>
            <w:tcW w:w="851" w:type="dxa"/>
          </w:tcPr>
          <w:p w:rsidR="00AD761B" w:rsidRPr="008F726E" w:rsidRDefault="00AD761B" w:rsidP="00AD761B">
            <w:pPr>
              <w:rPr>
                <w:rFonts w:ascii="Times New Roman" w:hAnsi="Times New Roman" w:cs="Times New Roman"/>
                <w:b/>
                <w:sz w:val="24"/>
                <w:szCs w:val="24"/>
              </w:rPr>
            </w:pPr>
            <w:r w:rsidRPr="008F726E">
              <w:rPr>
                <w:rFonts w:ascii="Times New Roman" w:hAnsi="Times New Roman" w:cs="Times New Roman"/>
                <w:b/>
                <w:sz w:val="24"/>
                <w:szCs w:val="24"/>
              </w:rPr>
              <w:t>15.6%</w:t>
            </w:r>
          </w:p>
        </w:tc>
        <w:tc>
          <w:tcPr>
            <w:tcW w:w="992" w:type="dxa"/>
          </w:tcPr>
          <w:p w:rsidR="00AD761B" w:rsidRPr="008F726E" w:rsidRDefault="00AD761B" w:rsidP="00AD761B">
            <w:pPr>
              <w:rPr>
                <w:rFonts w:ascii="Times New Roman" w:hAnsi="Times New Roman" w:cs="Times New Roman"/>
                <w:b/>
                <w:sz w:val="24"/>
                <w:szCs w:val="24"/>
              </w:rPr>
            </w:pPr>
            <w:r w:rsidRPr="008F726E">
              <w:rPr>
                <w:rFonts w:ascii="Times New Roman" w:hAnsi="Times New Roman" w:cs="Times New Roman"/>
                <w:b/>
                <w:sz w:val="24"/>
                <w:szCs w:val="24"/>
              </w:rPr>
              <w:t>8.3%</w:t>
            </w:r>
          </w:p>
        </w:tc>
        <w:tc>
          <w:tcPr>
            <w:tcW w:w="851" w:type="dxa"/>
          </w:tcPr>
          <w:p w:rsidR="00AD761B" w:rsidRPr="008F726E" w:rsidRDefault="00AD761B" w:rsidP="00AD761B">
            <w:pPr>
              <w:rPr>
                <w:rFonts w:ascii="Times New Roman" w:hAnsi="Times New Roman" w:cs="Times New Roman"/>
                <w:b/>
                <w:sz w:val="24"/>
                <w:szCs w:val="24"/>
              </w:rPr>
            </w:pPr>
            <w:r w:rsidRPr="008F726E">
              <w:rPr>
                <w:rFonts w:ascii="Times New Roman" w:hAnsi="Times New Roman" w:cs="Times New Roman"/>
                <w:b/>
                <w:sz w:val="24"/>
                <w:szCs w:val="24"/>
              </w:rPr>
              <w:t>8.3%</w:t>
            </w:r>
          </w:p>
        </w:tc>
        <w:tc>
          <w:tcPr>
            <w:tcW w:w="708"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15.6%</w:t>
            </w:r>
          </w:p>
        </w:tc>
        <w:tc>
          <w:tcPr>
            <w:tcW w:w="851"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20.2%</w:t>
            </w:r>
          </w:p>
        </w:tc>
      </w:tr>
      <w:tr w:rsidR="00AD761B" w:rsidRPr="0023732A" w:rsidTr="00AD761B">
        <w:tc>
          <w:tcPr>
            <w:tcW w:w="6658" w:type="dxa"/>
          </w:tcPr>
          <w:p w:rsidR="00AD761B" w:rsidRPr="0023732A" w:rsidRDefault="00AD761B" w:rsidP="00AD761B">
            <w:pPr>
              <w:rPr>
                <w:rFonts w:ascii="Times New Roman" w:hAnsi="Times New Roman" w:cs="Times New Roman"/>
                <w:sz w:val="24"/>
                <w:szCs w:val="24"/>
              </w:rPr>
            </w:pPr>
            <w:r w:rsidRPr="0023732A">
              <w:rPr>
                <w:rFonts w:ascii="Times New Roman" w:hAnsi="Times New Roman" w:cs="Times New Roman"/>
                <w:sz w:val="24"/>
                <w:szCs w:val="24"/>
              </w:rPr>
              <w:t>Advice on where students need to go and what they need to do immediately on arrival at UWS, including information about late arrivals for those arriving during the evening/night</w:t>
            </w:r>
          </w:p>
        </w:tc>
        <w:tc>
          <w:tcPr>
            <w:tcW w:w="992"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11%</w:t>
            </w:r>
          </w:p>
        </w:tc>
        <w:tc>
          <w:tcPr>
            <w:tcW w:w="850"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8.3%</w:t>
            </w:r>
          </w:p>
        </w:tc>
        <w:tc>
          <w:tcPr>
            <w:tcW w:w="851"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9.2%</w:t>
            </w:r>
          </w:p>
        </w:tc>
        <w:tc>
          <w:tcPr>
            <w:tcW w:w="992"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8.3%</w:t>
            </w:r>
          </w:p>
        </w:tc>
        <w:tc>
          <w:tcPr>
            <w:tcW w:w="851"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9.2%</w:t>
            </w:r>
          </w:p>
        </w:tc>
        <w:tc>
          <w:tcPr>
            <w:tcW w:w="708"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17.4%</w:t>
            </w:r>
          </w:p>
        </w:tc>
        <w:tc>
          <w:tcPr>
            <w:tcW w:w="851"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16.5%</w:t>
            </w:r>
          </w:p>
        </w:tc>
      </w:tr>
      <w:tr w:rsidR="00AD761B" w:rsidRPr="0023732A" w:rsidTr="00AD761B">
        <w:tc>
          <w:tcPr>
            <w:tcW w:w="6658" w:type="dxa"/>
          </w:tcPr>
          <w:p w:rsidR="00AD761B" w:rsidRPr="0023732A" w:rsidRDefault="00AD761B" w:rsidP="00AD761B">
            <w:pPr>
              <w:rPr>
                <w:rFonts w:ascii="Times New Roman" w:hAnsi="Times New Roman" w:cs="Times New Roman"/>
                <w:sz w:val="24"/>
                <w:szCs w:val="24"/>
              </w:rPr>
            </w:pPr>
            <w:r w:rsidRPr="0023732A">
              <w:rPr>
                <w:rFonts w:ascii="Times New Roman" w:hAnsi="Times New Roman" w:cs="Times New Roman"/>
                <w:sz w:val="24"/>
                <w:szCs w:val="24"/>
              </w:rPr>
              <w:t xml:space="preserve">Details of arrangements for Police registration and emergency and out-of-hours contact </w:t>
            </w:r>
            <w:r w:rsidRPr="0023732A">
              <w:rPr>
                <w:rFonts w:ascii="Times New Roman" w:hAnsi="Times New Roman" w:cs="Times New Roman"/>
                <w:noProof/>
                <w:sz w:val="24"/>
                <w:szCs w:val="24"/>
              </w:rPr>
              <w:t>det</w:t>
            </w:r>
            <w:r w:rsidRPr="0023732A">
              <w:rPr>
                <w:rFonts w:ascii="Times New Roman" w:hAnsi="Times New Roman" w:cs="Times New Roman"/>
                <w:sz w:val="24"/>
                <w:szCs w:val="24"/>
              </w:rPr>
              <w:t>ails (999)</w:t>
            </w:r>
          </w:p>
        </w:tc>
        <w:tc>
          <w:tcPr>
            <w:tcW w:w="992"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6.4%</w:t>
            </w:r>
          </w:p>
        </w:tc>
        <w:tc>
          <w:tcPr>
            <w:tcW w:w="850"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5.5%</w:t>
            </w:r>
          </w:p>
        </w:tc>
        <w:tc>
          <w:tcPr>
            <w:tcW w:w="851"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7.3%</w:t>
            </w:r>
          </w:p>
        </w:tc>
        <w:tc>
          <w:tcPr>
            <w:tcW w:w="992"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12.8%</w:t>
            </w:r>
          </w:p>
        </w:tc>
        <w:tc>
          <w:tcPr>
            <w:tcW w:w="851"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8.3%</w:t>
            </w:r>
          </w:p>
        </w:tc>
        <w:tc>
          <w:tcPr>
            <w:tcW w:w="708"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23.9%</w:t>
            </w:r>
          </w:p>
        </w:tc>
        <w:tc>
          <w:tcPr>
            <w:tcW w:w="851"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15.6%</w:t>
            </w:r>
          </w:p>
        </w:tc>
      </w:tr>
      <w:tr w:rsidR="00AD761B" w:rsidRPr="0023732A" w:rsidTr="00AD761B">
        <w:tc>
          <w:tcPr>
            <w:tcW w:w="6658" w:type="dxa"/>
          </w:tcPr>
          <w:p w:rsidR="00AD761B" w:rsidRPr="0023732A" w:rsidRDefault="00AD761B" w:rsidP="00AD761B">
            <w:pPr>
              <w:rPr>
                <w:rFonts w:ascii="Times New Roman" w:hAnsi="Times New Roman" w:cs="Times New Roman"/>
                <w:sz w:val="24"/>
                <w:szCs w:val="24"/>
              </w:rPr>
            </w:pPr>
            <w:r w:rsidRPr="0023732A">
              <w:rPr>
                <w:rFonts w:ascii="Times New Roman" w:hAnsi="Times New Roman" w:cs="Times New Roman"/>
                <w:sz w:val="24"/>
                <w:szCs w:val="24"/>
              </w:rPr>
              <w:t xml:space="preserve">Details of how students can contact home upon arrival to confirm that they have arrived safely, including </w:t>
            </w:r>
            <w:r w:rsidRPr="0023732A">
              <w:rPr>
                <w:rFonts w:ascii="Times New Roman" w:hAnsi="Times New Roman" w:cs="Times New Roman"/>
                <w:noProof/>
                <w:sz w:val="24"/>
                <w:szCs w:val="24"/>
              </w:rPr>
              <w:t>details</w:t>
            </w:r>
            <w:r w:rsidRPr="0023732A">
              <w:rPr>
                <w:rFonts w:ascii="Times New Roman" w:hAnsi="Times New Roman" w:cs="Times New Roman"/>
                <w:sz w:val="24"/>
                <w:szCs w:val="24"/>
              </w:rPr>
              <w:t xml:space="preserve"> about pre-enrolment access to email or Wi-Fi/internet</w:t>
            </w:r>
          </w:p>
        </w:tc>
        <w:tc>
          <w:tcPr>
            <w:tcW w:w="992"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5.5%</w:t>
            </w:r>
          </w:p>
        </w:tc>
        <w:tc>
          <w:tcPr>
            <w:tcW w:w="850"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11%</w:t>
            </w:r>
          </w:p>
        </w:tc>
        <w:tc>
          <w:tcPr>
            <w:tcW w:w="851"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8.3%</w:t>
            </w:r>
          </w:p>
        </w:tc>
        <w:tc>
          <w:tcPr>
            <w:tcW w:w="992"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8.3%</w:t>
            </w:r>
          </w:p>
        </w:tc>
        <w:tc>
          <w:tcPr>
            <w:tcW w:w="851"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7.3%</w:t>
            </w:r>
          </w:p>
        </w:tc>
        <w:tc>
          <w:tcPr>
            <w:tcW w:w="708"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24.8%</w:t>
            </w:r>
          </w:p>
        </w:tc>
        <w:tc>
          <w:tcPr>
            <w:tcW w:w="851" w:type="dxa"/>
          </w:tcPr>
          <w:p w:rsidR="00AD761B" w:rsidRDefault="00AD761B" w:rsidP="00AD761B">
            <w:pPr>
              <w:rPr>
                <w:rFonts w:ascii="Times New Roman" w:hAnsi="Times New Roman" w:cs="Times New Roman"/>
                <w:b/>
                <w:sz w:val="24"/>
                <w:szCs w:val="24"/>
              </w:rPr>
            </w:pPr>
            <w:r>
              <w:rPr>
                <w:rFonts w:ascii="Times New Roman" w:hAnsi="Times New Roman" w:cs="Times New Roman"/>
                <w:b/>
                <w:sz w:val="24"/>
                <w:szCs w:val="24"/>
              </w:rPr>
              <w:t>14.7%</w:t>
            </w:r>
          </w:p>
        </w:tc>
      </w:tr>
      <w:tr w:rsidR="00AD761B" w:rsidRPr="0023732A" w:rsidTr="00AD761B">
        <w:tc>
          <w:tcPr>
            <w:tcW w:w="6658" w:type="dxa"/>
          </w:tcPr>
          <w:p w:rsidR="00AD761B" w:rsidRPr="0023732A" w:rsidRDefault="00AD761B" w:rsidP="00AD761B">
            <w:pPr>
              <w:rPr>
                <w:rFonts w:ascii="Times New Roman" w:hAnsi="Times New Roman" w:cs="Times New Roman"/>
                <w:b/>
                <w:sz w:val="24"/>
                <w:szCs w:val="24"/>
              </w:rPr>
            </w:pPr>
            <w:r w:rsidRPr="0023732A">
              <w:rPr>
                <w:rFonts w:ascii="Times New Roman" w:hAnsi="Times New Roman" w:cs="Times New Roman"/>
                <w:b/>
                <w:sz w:val="24"/>
                <w:szCs w:val="24"/>
              </w:rPr>
              <w:t>Induction survey results</w:t>
            </w:r>
          </w:p>
        </w:tc>
        <w:tc>
          <w:tcPr>
            <w:tcW w:w="992" w:type="dxa"/>
          </w:tcPr>
          <w:p w:rsidR="00AD761B" w:rsidRPr="0023732A" w:rsidRDefault="00AD761B" w:rsidP="00AD761B">
            <w:pPr>
              <w:rPr>
                <w:rFonts w:ascii="Times New Roman" w:hAnsi="Times New Roman" w:cs="Times New Roman"/>
                <w:sz w:val="24"/>
                <w:szCs w:val="24"/>
              </w:rPr>
            </w:pPr>
          </w:p>
        </w:tc>
        <w:tc>
          <w:tcPr>
            <w:tcW w:w="850" w:type="dxa"/>
          </w:tcPr>
          <w:p w:rsidR="00AD761B" w:rsidRPr="0023732A" w:rsidRDefault="00AD761B" w:rsidP="00AD761B">
            <w:pPr>
              <w:rPr>
                <w:rFonts w:ascii="Times New Roman" w:hAnsi="Times New Roman" w:cs="Times New Roman"/>
                <w:sz w:val="24"/>
                <w:szCs w:val="24"/>
              </w:rPr>
            </w:pPr>
          </w:p>
        </w:tc>
        <w:tc>
          <w:tcPr>
            <w:tcW w:w="851" w:type="dxa"/>
          </w:tcPr>
          <w:p w:rsidR="00AD761B" w:rsidRPr="0023732A" w:rsidRDefault="00AD761B" w:rsidP="00AD761B">
            <w:pPr>
              <w:rPr>
                <w:rFonts w:ascii="Times New Roman" w:hAnsi="Times New Roman" w:cs="Times New Roman"/>
                <w:sz w:val="24"/>
                <w:szCs w:val="24"/>
              </w:rPr>
            </w:pPr>
          </w:p>
        </w:tc>
        <w:tc>
          <w:tcPr>
            <w:tcW w:w="992" w:type="dxa"/>
          </w:tcPr>
          <w:p w:rsidR="00AD761B" w:rsidRPr="0023732A" w:rsidRDefault="00AD761B" w:rsidP="00AD761B">
            <w:pPr>
              <w:rPr>
                <w:rFonts w:ascii="Times New Roman" w:hAnsi="Times New Roman" w:cs="Times New Roman"/>
                <w:sz w:val="24"/>
                <w:szCs w:val="24"/>
              </w:rPr>
            </w:pPr>
          </w:p>
        </w:tc>
        <w:tc>
          <w:tcPr>
            <w:tcW w:w="851" w:type="dxa"/>
          </w:tcPr>
          <w:p w:rsidR="00AD761B" w:rsidRPr="0023732A" w:rsidRDefault="00AD761B" w:rsidP="00AD761B">
            <w:pPr>
              <w:rPr>
                <w:rFonts w:ascii="Times New Roman" w:hAnsi="Times New Roman" w:cs="Times New Roman"/>
                <w:sz w:val="24"/>
                <w:szCs w:val="24"/>
              </w:rPr>
            </w:pPr>
          </w:p>
        </w:tc>
        <w:tc>
          <w:tcPr>
            <w:tcW w:w="708" w:type="dxa"/>
          </w:tcPr>
          <w:p w:rsidR="00AD761B" w:rsidRPr="0023732A" w:rsidRDefault="00AD761B" w:rsidP="00AD761B">
            <w:pPr>
              <w:rPr>
                <w:rFonts w:ascii="Times New Roman" w:hAnsi="Times New Roman" w:cs="Times New Roman"/>
                <w:sz w:val="24"/>
                <w:szCs w:val="24"/>
              </w:rPr>
            </w:pPr>
          </w:p>
        </w:tc>
        <w:tc>
          <w:tcPr>
            <w:tcW w:w="851" w:type="dxa"/>
          </w:tcPr>
          <w:p w:rsidR="00AD761B" w:rsidRPr="0023732A" w:rsidRDefault="00AD761B" w:rsidP="00AD761B">
            <w:pPr>
              <w:rPr>
                <w:rFonts w:ascii="Times New Roman" w:hAnsi="Times New Roman" w:cs="Times New Roman"/>
                <w:sz w:val="24"/>
                <w:szCs w:val="24"/>
              </w:rPr>
            </w:pPr>
          </w:p>
        </w:tc>
      </w:tr>
      <w:tr w:rsidR="006714AF" w:rsidRPr="0023732A" w:rsidTr="00AD761B">
        <w:tc>
          <w:tcPr>
            <w:tcW w:w="6658" w:type="dxa"/>
          </w:tcPr>
          <w:p w:rsidR="006714AF" w:rsidRPr="0023732A" w:rsidRDefault="006714AF" w:rsidP="006714AF">
            <w:pPr>
              <w:rPr>
                <w:rFonts w:ascii="Times New Roman" w:hAnsi="Times New Roman" w:cs="Times New Roman"/>
                <w:sz w:val="24"/>
                <w:szCs w:val="24"/>
              </w:rPr>
            </w:pPr>
            <w:r w:rsidRPr="0023732A">
              <w:rPr>
                <w:rFonts w:ascii="Times New Roman" w:hAnsi="Times New Roman" w:cs="Times New Roman"/>
                <w:sz w:val="24"/>
                <w:szCs w:val="24"/>
              </w:rPr>
              <w:t>Assessment methods and criteria for assessment</w:t>
            </w:r>
          </w:p>
        </w:tc>
        <w:tc>
          <w:tcPr>
            <w:tcW w:w="992"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19.3%</w:t>
            </w:r>
          </w:p>
        </w:tc>
        <w:tc>
          <w:tcPr>
            <w:tcW w:w="850"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15.6%</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13.8%</w:t>
            </w:r>
          </w:p>
        </w:tc>
        <w:tc>
          <w:tcPr>
            <w:tcW w:w="992"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14.7%</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4.6%</w:t>
            </w:r>
          </w:p>
        </w:tc>
        <w:tc>
          <w:tcPr>
            <w:tcW w:w="708"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8.3%</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11.9%</w:t>
            </w:r>
          </w:p>
        </w:tc>
      </w:tr>
      <w:tr w:rsidR="006714AF" w:rsidRPr="0023732A" w:rsidTr="00AD761B">
        <w:tc>
          <w:tcPr>
            <w:tcW w:w="6658" w:type="dxa"/>
          </w:tcPr>
          <w:p w:rsidR="006714AF" w:rsidRPr="0023732A" w:rsidRDefault="006714AF" w:rsidP="006714AF">
            <w:pPr>
              <w:rPr>
                <w:rFonts w:ascii="Times New Roman" w:hAnsi="Times New Roman" w:cs="Times New Roman"/>
                <w:sz w:val="24"/>
                <w:szCs w:val="24"/>
              </w:rPr>
            </w:pPr>
            <w:r w:rsidRPr="0023732A">
              <w:rPr>
                <w:rFonts w:ascii="Times New Roman" w:hAnsi="Times New Roman" w:cs="Times New Roman"/>
                <w:sz w:val="24"/>
                <w:szCs w:val="24"/>
              </w:rPr>
              <w:t>What type of feedback on assessment is given and how to use it</w:t>
            </w:r>
          </w:p>
        </w:tc>
        <w:tc>
          <w:tcPr>
            <w:tcW w:w="992"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13.8%</w:t>
            </w:r>
          </w:p>
        </w:tc>
        <w:tc>
          <w:tcPr>
            <w:tcW w:w="850"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20.2%</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16.5%</w:t>
            </w:r>
          </w:p>
        </w:tc>
        <w:tc>
          <w:tcPr>
            <w:tcW w:w="992"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11%</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4.6%</w:t>
            </w:r>
          </w:p>
        </w:tc>
        <w:tc>
          <w:tcPr>
            <w:tcW w:w="708"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7.3%</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14.7%</w:t>
            </w:r>
          </w:p>
        </w:tc>
      </w:tr>
      <w:tr w:rsidR="006714AF" w:rsidRPr="0023732A" w:rsidTr="00AD761B">
        <w:tc>
          <w:tcPr>
            <w:tcW w:w="6658" w:type="dxa"/>
          </w:tcPr>
          <w:p w:rsidR="006714AF" w:rsidRPr="0023732A" w:rsidRDefault="006714AF" w:rsidP="006714AF">
            <w:pPr>
              <w:rPr>
                <w:rFonts w:ascii="Times New Roman" w:hAnsi="Times New Roman" w:cs="Times New Roman"/>
                <w:sz w:val="24"/>
                <w:szCs w:val="24"/>
              </w:rPr>
            </w:pPr>
            <w:r w:rsidRPr="0023732A">
              <w:rPr>
                <w:rFonts w:ascii="Times New Roman" w:hAnsi="Times New Roman" w:cs="Times New Roman"/>
                <w:sz w:val="24"/>
                <w:szCs w:val="24"/>
              </w:rPr>
              <w:t>Helps the new students to meet each other before starting their course</w:t>
            </w:r>
          </w:p>
        </w:tc>
        <w:tc>
          <w:tcPr>
            <w:tcW w:w="992"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6.4%</w:t>
            </w:r>
          </w:p>
        </w:tc>
        <w:tc>
          <w:tcPr>
            <w:tcW w:w="850"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11.9%</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17.4%</w:t>
            </w:r>
          </w:p>
        </w:tc>
        <w:tc>
          <w:tcPr>
            <w:tcW w:w="992"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16.5%</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10.1%</w:t>
            </w:r>
          </w:p>
        </w:tc>
        <w:tc>
          <w:tcPr>
            <w:tcW w:w="708"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11.9%</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13.8%</w:t>
            </w:r>
          </w:p>
        </w:tc>
      </w:tr>
      <w:tr w:rsidR="006714AF" w:rsidRPr="0023732A" w:rsidTr="00AD761B">
        <w:tc>
          <w:tcPr>
            <w:tcW w:w="6658" w:type="dxa"/>
          </w:tcPr>
          <w:p w:rsidR="006714AF" w:rsidRPr="0023732A" w:rsidRDefault="006714AF" w:rsidP="006714AF">
            <w:pPr>
              <w:rPr>
                <w:rFonts w:ascii="Times New Roman" w:hAnsi="Times New Roman" w:cs="Times New Roman"/>
                <w:sz w:val="24"/>
                <w:szCs w:val="24"/>
              </w:rPr>
            </w:pPr>
            <w:r w:rsidRPr="0023732A">
              <w:rPr>
                <w:rFonts w:ascii="Times New Roman" w:hAnsi="Times New Roman" w:cs="Times New Roman"/>
                <w:sz w:val="24"/>
                <w:szCs w:val="24"/>
              </w:rPr>
              <w:t>Learning facilities, including library resources, laboratories, and virtual learning environments</w:t>
            </w:r>
          </w:p>
        </w:tc>
        <w:tc>
          <w:tcPr>
            <w:tcW w:w="992"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6.4%</w:t>
            </w:r>
          </w:p>
        </w:tc>
        <w:tc>
          <w:tcPr>
            <w:tcW w:w="850"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14.7%</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15.6%</w:t>
            </w:r>
          </w:p>
        </w:tc>
        <w:tc>
          <w:tcPr>
            <w:tcW w:w="992"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17.4%</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11%</w:t>
            </w:r>
          </w:p>
        </w:tc>
        <w:tc>
          <w:tcPr>
            <w:tcW w:w="708"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9.2%</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13.8%</w:t>
            </w:r>
          </w:p>
        </w:tc>
      </w:tr>
      <w:tr w:rsidR="006714AF" w:rsidRPr="0023732A" w:rsidTr="00AD761B">
        <w:tc>
          <w:tcPr>
            <w:tcW w:w="6658" w:type="dxa"/>
          </w:tcPr>
          <w:p w:rsidR="006714AF" w:rsidRPr="0023732A" w:rsidRDefault="006714AF" w:rsidP="006714AF">
            <w:pPr>
              <w:rPr>
                <w:rFonts w:ascii="Times New Roman" w:hAnsi="Times New Roman" w:cs="Times New Roman"/>
                <w:sz w:val="24"/>
                <w:szCs w:val="24"/>
              </w:rPr>
            </w:pPr>
            <w:r w:rsidRPr="0023732A">
              <w:rPr>
                <w:rFonts w:ascii="Times New Roman" w:hAnsi="Times New Roman" w:cs="Times New Roman"/>
                <w:sz w:val="24"/>
                <w:szCs w:val="24"/>
              </w:rPr>
              <w:t xml:space="preserve">Academic support including, where appropriate, the use of tutors and tutorials, the role of research supervisors and that of </w:t>
            </w:r>
            <w:r w:rsidRPr="0023732A">
              <w:rPr>
                <w:rFonts w:ascii="Times New Roman" w:hAnsi="Times New Roman" w:cs="Times New Roman"/>
                <w:noProof/>
                <w:sz w:val="24"/>
                <w:szCs w:val="24"/>
              </w:rPr>
              <w:t>academic</w:t>
            </w:r>
            <w:r w:rsidRPr="0023732A">
              <w:rPr>
                <w:rFonts w:ascii="Times New Roman" w:hAnsi="Times New Roman" w:cs="Times New Roman"/>
                <w:sz w:val="24"/>
                <w:szCs w:val="24"/>
              </w:rPr>
              <w:t xml:space="preserve"> advisers</w:t>
            </w:r>
          </w:p>
        </w:tc>
        <w:tc>
          <w:tcPr>
            <w:tcW w:w="992" w:type="dxa"/>
          </w:tcPr>
          <w:p w:rsidR="006714AF" w:rsidRPr="00CD009E" w:rsidRDefault="006714AF" w:rsidP="006714AF">
            <w:pPr>
              <w:rPr>
                <w:rFonts w:ascii="Times New Roman" w:hAnsi="Times New Roman" w:cs="Times New Roman"/>
                <w:b/>
                <w:sz w:val="24"/>
                <w:szCs w:val="24"/>
              </w:rPr>
            </w:pPr>
            <w:r w:rsidRPr="00CD009E">
              <w:rPr>
                <w:rFonts w:ascii="Times New Roman" w:hAnsi="Times New Roman" w:cs="Times New Roman"/>
                <w:b/>
                <w:sz w:val="24"/>
                <w:szCs w:val="24"/>
              </w:rPr>
              <w:t>11.9%</w:t>
            </w:r>
          </w:p>
        </w:tc>
        <w:tc>
          <w:tcPr>
            <w:tcW w:w="850" w:type="dxa"/>
          </w:tcPr>
          <w:p w:rsidR="006714AF" w:rsidRPr="00CD009E" w:rsidRDefault="006714AF" w:rsidP="006714AF">
            <w:pPr>
              <w:rPr>
                <w:rFonts w:ascii="Times New Roman" w:hAnsi="Times New Roman" w:cs="Times New Roman"/>
                <w:b/>
                <w:sz w:val="24"/>
                <w:szCs w:val="24"/>
              </w:rPr>
            </w:pPr>
            <w:r w:rsidRPr="00CD009E">
              <w:rPr>
                <w:rFonts w:ascii="Times New Roman" w:hAnsi="Times New Roman" w:cs="Times New Roman"/>
                <w:b/>
                <w:sz w:val="24"/>
                <w:szCs w:val="24"/>
              </w:rPr>
              <w:t>19.3%</w:t>
            </w:r>
          </w:p>
        </w:tc>
        <w:tc>
          <w:tcPr>
            <w:tcW w:w="851" w:type="dxa"/>
          </w:tcPr>
          <w:p w:rsidR="006714AF" w:rsidRPr="00CD009E" w:rsidRDefault="006714AF" w:rsidP="006714AF">
            <w:pPr>
              <w:rPr>
                <w:rFonts w:ascii="Times New Roman" w:hAnsi="Times New Roman" w:cs="Times New Roman"/>
                <w:b/>
                <w:sz w:val="24"/>
                <w:szCs w:val="24"/>
              </w:rPr>
            </w:pPr>
            <w:r w:rsidRPr="00CD009E">
              <w:rPr>
                <w:rFonts w:ascii="Times New Roman" w:hAnsi="Times New Roman" w:cs="Times New Roman"/>
                <w:b/>
                <w:sz w:val="24"/>
                <w:szCs w:val="24"/>
              </w:rPr>
              <w:t>14.7%</w:t>
            </w:r>
          </w:p>
        </w:tc>
        <w:tc>
          <w:tcPr>
            <w:tcW w:w="992" w:type="dxa"/>
          </w:tcPr>
          <w:p w:rsidR="006714AF" w:rsidRPr="00CD009E" w:rsidRDefault="006714AF" w:rsidP="006714AF">
            <w:pPr>
              <w:rPr>
                <w:rFonts w:ascii="Times New Roman" w:hAnsi="Times New Roman" w:cs="Times New Roman"/>
                <w:b/>
                <w:sz w:val="24"/>
                <w:szCs w:val="24"/>
              </w:rPr>
            </w:pPr>
            <w:r w:rsidRPr="00CD009E">
              <w:rPr>
                <w:rFonts w:ascii="Times New Roman" w:hAnsi="Times New Roman" w:cs="Times New Roman"/>
                <w:b/>
                <w:sz w:val="24"/>
                <w:szCs w:val="24"/>
              </w:rPr>
              <w:t>12.8%</w:t>
            </w:r>
          </w:p>
        </w:tc>
        <w:tc>
          <w:tcPr>
            <w:tcW w:w="851" w:type="dxa"/>
          </w:tcPr>
          <w:p w:rsidR="006714AF" w:rsidRPr="00CD009E" w:rsidRDefault="006714AF" w:rsidP="006714AF">
            <w:pPr>
              <w:rPr>
                <w:rFonts w:ascii="Times New Roman" w:hAnsi="Times New Roman" w:cs="Times New Roman"/>
                <w:b/>
                <w:sz w:val="24"/>
                <w:szCs w:val="24"/>
              </w:rPr>
            </w:pPr>
            <w:r w:rsidRPr="00CD009E">
              <w:rPr>
                <w:rFonts w:ascii="Times New Roman" w:hAnsi="Times New Roman" w:cs="Times New Roman"/>
                <w:b/>
                <w:sz w:val="24"/>
                <w:szCs w:val="24"/>
              </w:rPr>
              <w:t>8.3%</w:t>
            </w:r>
          </w:p>
        </w:tc>
        <w:tc>
          <w:tcPr>
            <w:tcW w:w="708"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11%</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10.1%</w:t>
            </w:r>
          </w:p>
        </w:tc>
      </w:tr>
      <w:tr w:rsidR="006714AF" w:rsidRPr="0023732A" w:rsidTr="00AD761B">
        <w:tc>
          <w:tcPr>
            <w:tcW w:w="6658" w:type="dxa"/>
          </w:tcPr>
          <w:p w:rsidR="006714AF" w:rsidRPr="0023732A" w:rsidRDefault="006714AF" w:rsidP="006714AF">
            <w:pPr>
              <w:rPr>
                <w:rFonts w:ascii="Times New Roman" w:hAnsi="Times New Roman" w:cs="Times New Roman"/>
                <w:sz w:val="24"/>
                <w:szCs w:val="24"/>
              </w:rPr>
            </w:pPr>
            <w:r w:rsidRPr="0023732A">
              <w:rPr>
                <w:rFonts w:ascii="Times New Roman" w:hAnsi="Times New Roman" w:cs="Times New Roman"/>
                <w:sz w:val="24"/>
                <w:szCs w:val="24"/>
              </w:rPr>
              <w:t xml:space="preserve">Learning and teaching methods </w:t>
            </w:r>
          </w:p>
        </w:tc>
        <w:tc>
          <w:tcPr>
            <w:tcW w:w="992"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7.3%</w:t>
            </w:r>
          </w:p>
        </w:tc>
        <w:tc>
          <w:tcPr>
            <w:tcW w:w="850"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11%</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11.9%</w:t>
            </w:r>
          </w:p>
        </w:tc>
        <w:tc>
          <w:tcPr>
            <w:tcW w:w="992"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9.2%</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6.4%</w:t>
            </w:r>
          </w:p>
        </w:tc>
        <w:tc>
          <w:tcPr>
            <w:tcW w:w="708"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14.7%</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18.3%</w:t>
            </w:r>
          </w:p>
        </w:tc>
      </w:tr>
      <w:tr w:rsidR="006714AF" w:rsidRPr="0023732A" w:rsidTr="00AD761B">
        <w:tc>
          <w:tcPr>
            <w:tcW w:w="6658" w:type="dxa"/>
          </w:tcPr>
          <w:p w:rsidR="006714AF" w:rsidRPr="0023732A" w:rsidRDefault="006714AF" w:rsidP="006714AF">
            <w:pPr>
              <w:rPr>
                <w:rFonts w:ascii="Times New Roman" w:hAnsi="Times New Roman" w:cs="Times New Roman"/>
                <w:sz w:val="24"/>
                <w:szCs w:val="24"/>
              </w:rPr>
            </w:pPr>
            <w:r w:rsidRPr="0023732A">
              <w:rPr>
                <w:rFonts w:ascii="Times New Roman" w:hAnsi="Times New Roman" w:cs="Times New Roman"/>
                <w:sz w:val="24"/>
                <w:szCs w:val="24"/>
              </w:rPr>
              <w:t>UWS’s expectations from students such as use of tutors and tutorials</w:t>
            </w:r>
          </w:p>
        </w:tc>
        <w:tc>
          <w:tcPr>
            <w:tcW w:w="992"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8.3%</w:t>
            </w:r>
          </w:p>
        </w:tc>
        <w:tc>
          <w:tcPr>
            <w:tcW w:w="850"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5.5%</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11.9%</w:t>
            </w:r>
          </w:p>
        </w:tc>
        <w:tc>
          <w:tcPr>
            <w:tcW w:w="992"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13.8%</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11%</w:t>
            </w:r>
          </w:p>
        </w:tc>
        <w:tc>
          <w:tcPr>
            <w:tcW w:w="708"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10.1%</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18.3%</w:t>
            </w:r>
          </w:p>
        </w:tc>
      </w:tr>
      <w:tr w:rsidR="006714AF" w:rsidRPr="0023732A" w:rsidTr="00AD761B">
        <w:tc>
          <w:tcPr>
            <w:tcW w:w="6658" w:type="dxa"/>
          </w:tcPr>
          <w:p w:rsidR="006714AF" w:rsidRPr="0023732A" w:rsidRDefault="006714AF" w:rsidP="006714AF">
            <w:pPr>
              <w:rPr>
                <w:rFonts w:ascii="Times New Roman" w:hAnsi="Times New Roman" w:cs="Times New Roman"/>
                <w:sz w:val="24"/>
                <w:szCs w:val="24"/>
              </w:rPr>
            </w:pPr>
            <w:r w:rsidRPr="0023732A">
              <w:rPr>
                <w:rFonts w:ascii="Times New Roman" w:hAnsi="Times New Roman" w:cs="Times New Roman"/>
                <w:sz w:val="24"/>
                <w:szCs w:val="24"/>
              </w:rPr>
              <w:lastRenderedPageBreak/>
              <w:t>Academic practice and malpractice such as plagiarism, attending lectures</w:t>
            </w:r>
          </w:p>
        </w:tc>
        <w:tc>
          <w:tcPr>
            <w:tcW w:w="992"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12.8%</w:t>
            </w:r>
          </w:p>
        </w:tc>
        <w:tc>
          <w:tcPr>
            <w:tcW w:w="850"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9.2%</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12.8%</w:t>
            </w:r>
          </w:p>
        </w:tc>
        <w:tc>
          <w:tcPr>
            <w:tcW w:w="992"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9.2%</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8.3%</w:t>
            </w:r>
          </w:p>
        </w:tc>
        <w:tc>
          <w:tcPr>
            <w:tcW w:w="708"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6.4%</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20.2%</w:t>
            </w:r>
          </w:p>
        </w:tc>
      </w:tr>
      <w:tr w:rsidR="006714AF" w:rsidRPr="0023732A" w:rsidTr="00AD761B">
        <w:tc>
          <w:tcPr>
            <w:tcW w:w="6658" w:type="dxa"/>
          </w:tcPr>
          <w:p w:rsidR="006714AF" w:rsidRPr="0023732A" w:rsidRDefault="006714AF" w:rsidP="006714AF">
            <w:pPr>
              <w:rPr>
                <w:rFonts w:ascii="Times New Roman" w:hAnsi="Times New Roman" w:cs="Times New Roman"/>
                <w:sz w:val="24"/>
                <w:szCs w:val="24"/>
              </w:rPr>
            </w:pPr>
            <w:r w:rsidRPr="0023732A">
              <w:rPr>
                <w:rFonts w:ascii="Times New Roman" w:hAnsi="Times New Roman" w:cs="Times New Roman"/>
                <w:sz w:val="24"/>
                <w:szCs w:val="24"/>
              </w:rPr>
              <w:t>UWS rules and regulations governing the academic experience,</w:t>
            </w:r>
            <w:r w:rsidRPr="0023732A">
              <w:rPr>
                <w:rFonts w:eastAsia="+mn-ea"/>
                <w:color w:val="6600CC"/>
                <w:kern w:val="24"/>
                <w:sz w:val="24"/>
                <w:szCs w:val="24"/>
              </w:rPr>
              <w:t xml:space="preserve"> </w:t>
            </w:r>
            <w:r w:rsidRPr="0023732A">
              <w:rPr>
                <w:rFonts w:ascii="Times New Roman" w:hAnsi="Times New Roman" w:cs="Times New Roman"/>
                <w:sz w:val="24"/>
                <w:szCs w:val="24"/>
              </w:rPr>
              <w:t xml:space="preserve">including its complaints and appeals procedures </w:t>
            </w:r>
          </w:p>
        </w:tc>
        <w:tc>
          <w:tcPr>
            <w:tcW w:w="992"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11%</w:t>
            </w:r>
          </w:p>
        </w:tc>
        <w:tc>
          <w:tcPr>
            <w:tcW w:w="850"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11.9%</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11%</w:t>
            </w:r>
          </w:p>
        </w:tc>
        <w:tc>
          <w:tcPr>
            <w:tcW w:w="992"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15.6%</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10.1%</w:t>
            </w:r>
          </w:p>
        </w:tc>
        <w:tc>
          <w:tcPr>
            <w:tcW w:w="708"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5.5%</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13.8%</w:t>
            </w:r>
          </w:p>
        </w:tc>
      </w:tr>
      <w:tr w:rsidR="006714AF" w:rsidRPr="0023732A" w:rsidTr="00AD761B">
        <w:tc>
          <w:tcPr>
            <w:tcW w:w="6658" w:type="dxa"/>
          </w:tcPr>
          <w:p w:rsidR="006714AF" w:rsidRPr="0023732A" w:rsidRDefault="006714AF" w:rsidP="006714AF">
            <w:pPr>
              <w:rPr>
                <w:rFonts w:ascii="Times New Roman" w:hAnsi="Times New Roman" w:cs="Times New Roman"/>
                <w:sz w:val="24"/>
                <w:szCs w:val="24"/>
              </w:rPr>
            </w:pPr>
            <w:r w:rsidRPr="0023732A">
              <w:rPr>
                <w:rFonts w:ascii="Times New Roman" w:hAnsi="Times New Roman" w:cs="Times New Roman"/>
                <w:sz w:val="24"/>
                <w:szCs w:val="24"/>
              </w:rPr>
              <w:t>Grading and classification systems</w:t>
            </w:r>
          </w:p>
        </w:tc>
        <w:tc>
          <w:tcPr>
            <w:tcW w:w="992"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7.3%</w:t>
            </w:r>
          </w:p>
        </w:tc>
        <w:tc>
          <w:tcPr>
            <w:tcW w:w="850"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9.2%</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10.1%</w:t>
            </w:r>
          </w:p>
        </w:tc>
        <w:tc>
          <w:tcPr>
            <w:tcW w:w="992"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13.8%</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10.1%</w:t>
            </w:r>
          </w:p>
        </w:tc>
        <w:tc>
          <w:tcPr>
            <w:tcW w:w="708"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11.9%</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16.5%</w:t>
            </w:r>
          </w:p>
        </w:tc>
      </w:tr>
      <w:tr w:rsidR="006714AF" w:rsidRPr="0023732A" w:rsidTr="00AD761B">
        <w:trPr>
          <w:trHeight w:val="299"/>
        </w:trPr>
        <w:tc>
          <w:tcPr>
            <w:tcW w:w="6658" w:type="dxa"/>
          </w:tcPr>
          <w:p w:rsidR="006714AF" w:rsidRPr="0023732A" w:rsidRDefault="006714AF" w:rsidP="006714AF">
            <w:pPr>
              <w:pStyle w:val="ListParagraph"/>
              <w:numPr>
                <w:ilvl w:val="0"/>
                <w:numId w:val="2"/>
              </w:numPr>
              <w:jc w:val="both"/>
              <w:rPr>
                <w:rFonts w:ascii="Times New Roman" w:hAnsi="Times New Roman" w:cs="Times New Roman"/>
                <w:b/>
                <w:sz w:val="24"/>
                <w:szCs w:val="24"/>
              </w:rPr>
            </w:pPr>
            <w:r w:rsidRPr="0023732A">
              <w:rPr>
                <w:rFonts w:ascii="Times New Roman" w:hAnsi="Times New Roman" w:cs="Times New Roman"/>
                <w:b/>
                <w:sz w:val="24"/>
                <w:szCs w:val="24"/>
              </w:rPr>
              <w:t>Orientation survey results</w:t>
            </w:r>
          </w:p>
        </w:tc>
        <w:tc>
          <w:tcPr>
            <w:tcW w:w="992" w:type="dxa"/>
          </w:tcPr>
          <w:p w:rsidR="006714AF" w:rsidRPr="0023732A" w:rsidRDefault="006714AF" w:rsidP="006714AF">
            <w:pPr>
              <w:jc w:val="both"/>
              <w:rPr>
                <w:rFonts w:ascii="Times New Roman" w:hAnsi="Times New Roman" w:cs="Times New Roman"/>
                <w:sz w:val="24"/>
                <w:szCs w:val="24"/>
              </w:rPr>
            </w:pPr>
          </w:p>
        </w:tc>
        <w:tc>
          <w:tcPr>
            <w:tcW w:w="850" w:type="dxa"/>
          </w:tcPr>
          <w:p w:rsidR="006714AF" w:rsidRPr="0023732A" w:rsidRDefault="006714AF" w:rsidP="006714AF">
            <w:pPr>
              <w:jc w:val="both"/>
              <w:rPr>
                <w:rFonts w:ascii="Times New Roman" w:hAnsi="Times New Roman" w:cs="Times New Roman"/>
                <w:sz w:val="24"/>
                <w:szCs w:val="24"/>
              </w:rPr>
            </w:pPr>
          </w:p>
        </w:tc>
        <w:tc>
          <w:tcPr>
            <w:tcW w:w="851" w:type="dxa"/>
          </w:tcPr>
          <w:p w:rsidR="006714AF" w:rsidRPr="0023732A" w:rsidRDefault="006714AF" w:rsidP="006714AF">
            <w:pPr>
              <w:jc w:val="both"/>
              <w:rPr>
                <w:rFonts w:ascii="Times New Roman" w:hAnsi="Times New Roman" w:cs="Times New Roman"/>
                <w:sz w:val="24"/>
                <w:szCs w:val="24"/>
              </w:rPr>
            </w:pPr>
          </w:p>
        </w:tc>
        <w:tc>
          <w:tcPr>
            <w:tcW w:w="992" w:type="dxa"/>
          </w:tcPr>
          <w:p w:rsidR="006714AF" w:rsidRPr="0023732A" w:rsidRDefault="006714AF" w:rsidP="006714AF">
            <w:pPr>
              <w:jc w:val="both"/>
              <w:rPr>
                <w:rFonts w:ascii="Times New Roman" w:hAnsi="Times New Roman" w:cs="Times New Roman"/>
                <w:sz w:val="24"/>
                <w:szCs w:val="24"/>
              </w:rPr>
            </w:pPr>
          </w:p>
        </w:tc>
        <w:tc>
          <w:tcPr>
            <w:tcW w:w="851" w:type="dxa"/>
          </w:tcPr>
          <w:p w:rsidR="006714AF" w:rsidRPr="0023732A" w:rsidRDefault="006714AF" w:rsidP="006714AF">
            <w:pPr>
              <w:jc w:val="both"/>
              <w:rPr>
                <w:rFonts w:ascii="Times New Roman" w:hAnsi="Times New Roman" w:cs="Times New Roman"/>
                <w:sz w:val="24"/>
                <w:szCs w:val="24"/>
              </w:rPr>
            </w:pPr>
          </w:p>
        </w:tc>
        <w:tc>
          <w:tcPr>
            <w:tcW w:w="708" w:type="dxa"/>
          </w:tcPr>
          <w:p w:rsidR="006714AF" w:rsidRPr="0023732A" w:rsidRDefault="006714AF" w:rsidP="006714AF">
            <w:pPr>
              <w:jc w:val="both"/>
              <w:rPr>
                <w:rFonts w:ascii="Times New Roman" w:hAnsi="Times New Roman" w:cs="Times New Roman"/>
                <w:sz w:val="24"/>
                <w:szCs w:val="24"/>
              </w:rPr>
            </w:pPr>
          </w:p>
        </w:tc>
        <w:tc>
          <w:tcPr>
            <w:tcW w:w="851" w:type="dxa"/>
          </w:tcPr>
          <w:p w:rsidR="006714AF" w:rsidRPr="0023732A" w:rsidRDefault="006714AF" w:rsidP="006714AF">
            <w:pPr>
              <w:jc w:val="both"/>
              <w:rPr>
                <w:rFonts w:ascii="Times New Roman" w:hAnsi="Times New Roman" w:cs="Times New Roman"/>
                <w:sz w:val="24"/>
                <w:szCs w:val="24"/>
              </w:rPr>
            </w:pPr>
          </w:p>
        </w:tc>
      </w:tr>
      <w:tr w:rsidR="006714AF" w:rsidRPr="0023732A" w:rsidTr="00AD761B">
        <w:trPr>
          <w:trHeight w:val="699"/>
        </w:trPr>
        <w:tc>
          <w:tcPr>
            <w:tcW w:w="6658" w:type="dxa"/>
          </w:tcPr>
          <w:p w:rsidR="006714AF" w:rsidRPr="0023732A" w:rsidRDefault="006714AF" w:rsidP="006714AF">
            <w:pPr>
              <w:jc w:val="both"/>
              <w:rPr>
                <w:rFonts w:ascii="Times New Roman" w:hAnsi="Times New Roman" w:cs="Times New Roman"/>
                <w:sz w:val="24"/>
                <w:szCs w:val="24"/>
              </w:rPr>
            </w:pPr>
            <w:r w:rsidRPr="0023732A">
              <w:rPr>
                <w:rFonts w:ascii="Times New Roman" w:hAnsi="Times New Roman" w:cs="Times New Roman"/>
                <w:sz w:val="24"/>
                <w:szCs w:val="24"/>
              </w:rPr>
              <w:t>Advice on settling in and information on living in the UK</w:t>
            </w:r>
          </w:p>
          <w:p w:rsidR="006714AF" w:rsidRPr="0023732A" w:rsidRDefault="006714AF" w:rsidP="006714AF">
            <w:pPr>
              <w:jc w:val="both"/>
              <w:rPr>
                <w:rFonts w:ascii="Times New Roman" w:hAnsi="Times New Roman" w:cs="Times New Roman"/>
                <w:sz w:val="24"/>
                <w:szCs w:val="24"/>
              </w:rPr>
            </w:pPr>
            <w:r w:rsidRPr="0023732A">
              <w:rPr>
                <w:rFonts w:ascii="Times New Roman" w:hAnsi="Times New Roman" w:cs="Times New Roman"/>
                <w:sz w:val="24"/>
                <w:szCs w:val="24"/>
              </w:rPr>
              <w:t xml:space="preserve">Advice on recognising and dealing with culture shock, and where to find guidance and support </w:t>
            </w:r>
          </w:p>
        </w:tc>
        <w:tc>
          <w:tcPr>
            <w:tcW w:w="992"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13.8%</w:t>
            </w:r>
          </w:p>
        </w:tc>
        <w:tc>
          <w:tcPr>
            <w:tcW w:w="850"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9.2%</w:t>
            </w:r>
          </w:p>
        </w:tc>
        <w:tc>
          <w:tcPr>
            <w:tcW w:w="851"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9.2%</w:t>
            </w:r>
          </w:p>
        </w:tc>
        <w:tc>
          <w:tcPr>
            <w:tcW w:w="992"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6.4%</w:t>
            </w:r>
          </w:p>
        </w:tc>
        <w:tc>
          <w:tcPr>
            <w:tcW w:w="851"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6.4%</w:t>
            </w:r>
          </w:p>
        </w:tc>
        <w:tc>
          <w:tcPr>
            <w:tcW w:w="708"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14.7%</w:t>
            </w:r>
          </w:p>
        </w:tc>
        <w:tc>
          <w:tcPr>
            <w:tcW w:w="851"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20.2%</w:t>
            </w:r>
          </w:p>
        </w:tc>
      </w:tr>
      <w:tr w:rsidR="006714AF" w:rsidRPr="0023732A" w:rsidTr="00AD761B">
        <w:trPr>
          <w:trHeight w:val="286"/>
        </w:trPr>
        <w:tc>
          <w:tcPr>
            <w:tcW w:w="6658" w:type="dxa"/>
          </w:tcPr>
          <w:p w:rsidR="006714AF" w:rsidRPr="0023732A" w:rsidRDefault="006714AF" w:rsidP="006714AF">
            <w:pPr>
              <w:jc w:val="both"/>
              <w:rPr>
                <w:rFonts w:ascii="Times New Roman" w:hAnsi="Times New Roman" w:cs="Times New Roman"/>
                <w:sz w:val="24"/>
                <w:szCs w:val="24"/>
              </w:rPr>
            </w:pPr>
            <w:r w:rsidRPr="0023732A">
              <w:rPr>
                <w:rFonts w:ascii="Times New Roman" w:hAnsi="Times New Roman" w:cs="Times New Roman"/>
                <w:sz w:val="24"/>
                <w:szCs w:val="24"/>
              </w:rPr>
              <w:t>Details of how to open bank accounts</w:t>
            </w:r>
          </w:p>
        </w:tc>
        <w:tc>
          <w:tcPr>
            <w:tcW w:w="992"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11.9%</w:t>
            </w:r>
          </w:p>
        </w:tc>
        <w:tc>
          <w:tcPr>
            <w:tcW w:w="850"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10.1%</w:t>
            </w:r>
          </w:p>
        </w:tc>
        <w:tc>
          <w:tcPr>
            <w:tcW w:w="851"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7.3%</w:t>
            </w:r>
          </w:p>
        </w:tc>
        <w:tc>
          <w:tcPr>
            <w:tcW w:w="992"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7.3%</w:t>
            </w:r>
          </w:p>
        </w:tc>
        <w:tc>
          <w:tcPr>
            <w:tcW w:w="851"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8.3%</w:t>
            </w:r>
          </w:p>
        </w:tc>
        <w:tc>
          <w:tcPr>
            <w:tcW w:w="708"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13.8%</w:t>
            </w:r>
          </w:p>
        </w:tc>
        <w:tc>
          <w:tcPr>
            <w:tcW w:w="851"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19.3%</w:t>
            </w:r>
          </w:p>
        </w:tc>
      </w:tr>
      <w:tr w:rsidR="006714AF" w:rsidRPr="0023732A" w:rsidTr="00AD761B">
        <w:trPr>
          <w:trHeight w:val="262"/>
        </w:trPr>
        <w:tc>
          <w:tcPr>
            <w:tcW w:w="6658" w:type="dxa"/>
          </w:tcPr>
          <w:p w:rsidR="006714AF" w:rsidRPr="0023732A" w:rsidRDefault="006714AF" w:rsidP="006714AF">
            <w:pPr>
              <w:jc w:val="both"/>
              <w:rPr>
                <w:rFonts w:ascii="Times New Roman" w:hAnsi="Times New Roman" w:cs="Times New Roman"/>
                <w:sz w:val="24"/>
                <w:szCs w:val="24"/>
              </w:rPr>
            </w:pPr>
            <w:r w:rsidRPr="0023732A">
              <w:rPr>
                <w:rFonts w:ascii="Times New Roman" w:hAnsi="Times New Roman" w:cs="Times New Roman"/>
                <w:sz w:val="24"/>
                <w:szCs w:val="24"/>
              </w:rPr>
              <w:t>Details on safety and personal security</w:t>
            </w:r>
          </w:p>
        </w:tc>
        <w:tc>
          <w:tcPr>
            <w:tcW w:w="992"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7.3%</w:t>
            </w:r>
          </w:p>
        </w:tc>
        <w:tc>
          <w:tcPr>
            <w:tcW w:w="850"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10.1%</w:t>
            </w:r>
          </w:p>
        </w:tc>
        <w:tc>
          <w:tcPr>
            <w:tcW w:w="851"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7.3%</w:t>
            </w:r>
          </w:p>
        </w:tc>
        <w:tc>
          <w:tcPr>
            <w:tcW w:w="992"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9.2%</w:t>
            </w:r>
          </w:p>
        </w:tc>
        <w:tc>
          <w:tcPr>
            <w:tcW w:w="851"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8.3%</w:t>
            </w:r>
          </w:p>
        </w:tc>
        <w:tc>
          <w:tcPr>
            <w:tcW w:w="708"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13.8%</w:t>
            </w:r>
          </w:p>
        </w:tc>
        <w:tc>
          <w:tcPr>
            <w:tcW w:w="851"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21.1%</w:t>
            </w:r>
          </w:p>
        </w:tc>
      </w:tr>
      <w:tr w:rsidR="006714AF" w:rsidRPr="0023732A" w:rsidTr="00AD761B">
        <w:trPr>
          <w:trHeight w:val="549"/>
        </w:trPr>
        <w:tc>
          <w:tcPr>
            <w:tcW w:w="6658" w:type="dxa"/>
          </w:tcPr>
          <w:p w:rsidR="006714AF" w:rsidRPr="0023732A" w:rsidRDefault="006714AF" w:rsidP="006714AF">
            <w:pPr>
              <w:jc w:val="both"/>
              <w:rPr>
                <w:rFonts w:ascii="Times New Roman" w:hAnsi="Times New Roman" w:cs="Times New Roman"/>
                <w:sz w:val="24"/>
                <w:szCs w:val="24"/>
              </w:rPr>
            </w:pPr>
            <w:r w:rsidRPr="0023732A">
              <w:rPr>
                <w:rFonts w:ascii="Times New Roman" w:hAnsi="Times New Roman" w:cs="Times New Roman"/>
                <w:sz w:val="24"/>
                <w:szCs w:val="24"/>
              </w:rPr>
              <w:t>How disability is defined in the UK and what support is made available for disabled students</w:t>
            </w:r>
          </w:p>
        </w:tc>
        <w:tc>
          <w:tcPr>
            <w:tcW w:w="992"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10.1%</w:t>
            </w:r>
          </w:p>
        </w:tc>
        <w:tc>
          <w:tcPr>
            <w:tcW w:w="850"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6.4%</w:t>
            </w:r>
          </w:p>
        </w:tc>
        <w:tc>
          <w:tcPr>
            <w:tcW w:w="851"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8.3%</w:t>
            </w:r>
          </w:p>
        </w:tc>
        <w:tc>
          <w:tcPr>
            <w:tcW w:w="992"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12.8%</w:t>
            </w:r>
          </w:p>
        </w:tc>
        <w:tc>
          <w:tcPr>
            <w:tcW w:w="851"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6.4%</w:t>
            </w:r>
          </w:p>
        </w:tc>
        <w:tc>
          <w:tcPr>
            <w:tcW w:w="708"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16.5%</w:t>
            </w:r>
          </w:p>
        </w:tc>
        <w:tc>
          <w:tcPr>
            <w:tcW w:w="851"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19.3%</w:t>
            </w:r>
          </w:p>
        </w:tc>
      </w:tr>
      <w:tr w:rsidR="006714AF" w:rsidRPr="0023732A" w:rsidTr="00AD761B">
        <w:trPr>
          <w:trHeight w:val="272"/>
        </w:trPr>
        <w:tc>
          <w:tcPr>
            <w:tcW w:w="6658" w:type="dxa"/>
          </w:tcPr>
          <w:p w:rsidR="006714AF" w:rsidRPr="0023732A" w:rsidRDefault="006714AF" w:rsidP="006714AF">
            <w:pPr>
              <w:jc w:val="both"/>
              <w:rPr>
                <w:rFonts w:ascii="Times New Roman" w:hAnsi="Times New Roman" w:cs="Times New Roman"/>
                <w:sz w:val="24"/>
                <w:szCs w:val="24"/>
              </w:rPr>
            </w:pPr>
            <w:r w:rsidRPr="0023732A">
              <w:rPr>
                <w:rFonts w:ascii="Times New Roman" w:hAnsi="Times New Roman" w:cs="Times New Roman"/>
                <w:sz w:val="24"/>
                <w:szCs w:val="24"/>
              </w:rPr>
              <w:t>Details of any ‘buddying’ schemes or other integration opportunities</w:t>
            </w:r>
          </w:p>
        </w:tc>
        <w:tc>
          <w:tcPr>
            <w:tcW w:w="992"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2.8%</w:t>
            </w:r>
          </w:p>
        </w:tc>
        <w:tc>
          <w:tcPr>
            <w:tcW w:w="850"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6.4%</w:t>
            </w:r>
          </w:p>
        </w:tc>
        <w:tc>
          <w:tcPr>
            <w:tcW w:w="851"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6.4%</w:t>
            </w:r>
          </w:p>
        </w:tc>
        <w:tc>
          <w:tcPr>
            <w:tcW w:w="992"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20.2%</w:t>
            </w:r>
          </w:p>
        </w:tc>
        <w:tc>
          <w:tcPr>
            <w:tcW w:w="851"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5.5%</w:t>
            </w:r>
          </w:p>
        </w:tc>
        <w:tc>
          <w:tcPr>
            <w:tcW w:w="708"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16.5%</w:t>
            </w:r>
          </w:p>
        </w:tc>
        <w:tc>
          <w:tcPr>
            <w:tcW w:w="851"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18.3%</w:t>
            </w:r>
          </w:p>
        </w:tc>
      </w:tr>
      <w:tr w:rsidR="006714AF" w:rsidRPr="0023732A" w:rsidTr="00AD761B">
        <w:trPr>
          <w:trHeight w:val="277"/>
        </w:trPr>
        <w:tc>
          <w:tcPr>
            <w:tcW w:w="6658" w:type="dxa"/>
          </w:tcPr>
          <w:p w:rsidR="006714AF" w:rsidRPr="0023732A" w:rsidRDefault="006714AF" w:rsidP="006714AF">
            <w:pPr>
              <w:jc w:val="both"/>
              <w:rPr>
                <w:rFonts w:ascii="Times New Roman" w:hAnsi="Times New Roman" w:cs="Times New Roman"/>
                <w:sz w:val="24"/>
                <w:szCs w:val="24"/>
              </w:rPr>
            </w:pPr>
            <w:r w:rsidRPr="0023732A">
              <w:rPr>
                <w:rFonts w:ascii="Times New Roman" w:hAnsi="Times New Roman" w:cs="Times New Roman"/>
                <w:sz w:val="24"/>
                <w:szCs w:val="24"/>
              </w:rPr>
              <w:t>Academic support, including for language proficiency</w:t>
            </w:r>
          </w:p>
        </w:tc>
        <w:tc>
          <w:tcPr>
            <w:tcW w:w="992"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7.3%</w:t>
            </w:r>
          </w:p>
        </w:tc>
        <w:tc>
          <w:tcPr>
            <w:tcW w:w="850"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7.3%</w:t>
            </w:r>
          </w:p>
        </w:tc>
        <w:tc>
          <w:tcPr>
            <w:tcW w:w="851"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4.6%</w:t>
            </w:r>
          </w:p>
        </w:tc>
        <w:tc>
          <w:tcPr>
            <w:tcW w:w="992"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11%</w:t>
            </w:r>
          </w:p>
        </w:tc>
        <w:tc>
          <w:tcPr>
            <w:tcW w:w="851"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11%</w:t>
            </w:r>
          </w:p>
        </w:tc>
        <w:tc>
          <w:tcPr>
            <w:tcW w:w="708"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17.4%</w:t>
            </w:r>
          </w:p>
        </w:tc>
        <w:tc>
          <w:tcPr>
            <w:tcW w:w="851"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20.2%</w:t>
            </w:r>
          </w:p>
        </w:tc>
      </w:tr>
      <w:tr w:rsidR="006714AF" w:rsidRPr="0023732A" w:rsidTr="00AD761B">
        <w:trPr>
          <w:trHeight w:val="552"/>
        </w:trPr>
        <w:tc>
          <w:tcPr>
            <w:tcW w:w="6658" w:type="dxa"/>
          </w:tcPr>
          <w:p w:rsidR="006714AF" w:rsidRPr="0023732A" w:rsidRDefault="006714AF" w:rsidP="006714AF">
            <w:pPr>
              <w:jc w:val="both"/>
              <w:rPr>
                <w:rFonts w:ascii="Times New Roman" w:hAnsi="Times New Roman" w:cs="Times New Roman"/>
                <w:sz w:val="24"/>
                <w:szCs w:val="24"/>
              </w:rPr>
            </w:pPr>
            <w:r w:rsidRPr="0023732A">
              <w:rPr>
                <w:rFonts w:ascii="Times New Roman" w:hAnsi="Times New Roman" w:cs="Times New Roman"/>
                <w:sz w:val="24"/>
                <w:szCs w:val="24"/>
              </w:rPr>
              <w:t xml:space="preserve">Advice on recognising and dealing with culture shock, and where to find guidance and support </w:t>
            </w:r>
          </w:p>
        </w:tc>
        <w:tc>
          <w:tcPr>
            <w:tcW w:w="992"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10.1%</w:t>
            </w:r>
          </w:p>
        </w:tc>
        <w:tc>
          <w:tcPr>
            <w:tcW w:w="850"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12.8%</w:t>
            </w:r>
          </w:p>
        </w:tc>
        <w:tc>
          <w:tcPr>
            <w:tcW w:w="851"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3.7%</w:t>
            </w:r>
          </w:p>
        </w:tc>
        <w:tc>
          <w:tcPr>
            <w:tcW w:w="992"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8.3%</w:t>
            </w:r>
          </w:p>
        </w:tc>
        <w:tc>
          <w:tcPr>
            <w:tcW w:w="851"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6.4%</w:t>
            </w:r>
          </w:p>
        </w:tc>
        <w:tc>
          <w:tcPr>
            <w:tcW w:w="708"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19.3%</w:t>
            </w:r>
          </w:p>
        </w:tc>
        <w:tc>
          <w:tcPr>
            <w:tcW w:w="851" w:type="dxa"/>
          </w:tcPr>
          <w:p w:rsidR="006714AF" w:rsidRPr="0041157D" w:rsidRDefault="006714AF" w:rsidP="006714AF">
            <w:pPr>
              <w:jc w:val="both"/>
              <w:rPr>
                <w:rFonts w:ascii="Times New Roman" w:hAnsi="Times New Roman" w:cs="Times New Roman"/>
                <w:b/>
                <w:sz w:val="24"/>
                <w:szCs w:val="24"/>
              </w:rPr>
            </w:pPr>
            <w:r w:rsidRPr="0041157D">
              <w:rPr>
                <w:rFonts w:ascii="Times New Roman" w:hAnsi="Times New Roman" w:cs="Times New Roman"/>
                <w:b/>
                <w:sz w:val="24"/>
                <w:szCs w:val="24"/>
              </w:rPr>
              <w:t>17.4%</w:t>
            </w:r>
          </w:p>
        </w:tc>
      </w:tr>
      <w:tr w:rsidR="006714AF" w:rsidRPr="0023732A" w:rsidTr="00AD761B">
        <w:tc>
          <w:tcPr>
            <w:tcW w:w="6658" w:type="dxa"/>
          </w:tcPr>
          <w:p w:rsidR="006714AF" w:rsidRPr="0023732A" w:rsidRDefault="006714AF" w:rsidP="006714AF">
            <w:pPr>
              <w:pStyle w:val="ListParagraph"/>
              <w:numPr>
                <w:ilvl w:val="0"/>
                <w:numId w:val="2"/>
              </w:numPr>
              <w:rPr>
                <w:rFonts w:ascii="Times New Roman" w:hAnsi="Times New Roman" w:cs="Times New Roman"/>
                <w:sz w:val="24"/>
                <w:szCs w:val="24"/>
              </w:rPr>
            </w:pPr>
            <w:r w:rsidRPr="0023732A">
              <w:rPr>
                <w:rFonts w:ascii="Times New Roman" w:hAnsi="Times New Roman" w:cs="Times New Roman"/>
                <w:b/>
                <w:sz w:val="24"/>
                <w:szCs w:val="24"/>
              </w:rPr>
              <w:t>Engagement survey results</w:t>
            </w:r>
          </w:p>
        </w:tc>
        <w:tc>
          <w:tcPr>
            <w:tcW w:w="992" w:type="dxa"/>
          </w:tcPr>
          <w:p w:rsidR="006714AF" w:rsidRPr="0023732A" w:rsidRDefault="006714AF" w:rsidP="006714AF">
            <w:pPr>
              <w:rPr>
                <w:rFonts w:ascii="Times New Roman" w:hAnsi="Times New Roman" w:cs="Times New Roman"/>
                <w:sz w:val="24"/>
                <w:szCs w:val="24"/>
              </w:rPr>
            </w:pPr>
          </w:p>
        </w:tc>
        <w:tc>
          <w:tcPr>
            <w:tcW w:w="850" w:type="dxa"/>
          </w:tcPr>
          <w:p w:rsidR="006714AF" w:rsidRPr="0023732A" w:rsidRDefault="006714AF" w:rsidP="006714AF">
            <w:pPr>
              <w:rPr>
                <w:rFonts w:ascii="Times New Roman" w:hAnsi="Times New Roman" w:cs="Times New Roman"/>
                <w:sz w:val="24"/>
                <w:szCs w:val="24"/>
              </w:rPr>
            </w:pPr>
          </w:p>
        </w:tc>
        <w:tc>
          <w:tcPr>
            <w:tcW w:w="851" w:type="dxa"/>
          </w:tcPr>
          <w:p w:rsidR="006714AF" w:rsidRPr="0023732A" w:rsidRDefault="006714AF" w:rsidP="006714AF">
            <w:pPr>
              <w:rPr>
                <w:rFonts w:ascii="Times New Roman" w:hAnsi="Times New Roman" w:cs="Times New Roman"/>
                <w:sz w:val="24"/>
                <w:szCs w:val="24"/>
              </w:rPr>
            </w:pPr>
          </w:p>
        </w:tc>
        <w:tc>
          <w:tcPr>
            <w:tcW w:w="992" w:type="dxa"/>
          </w:tcPr>
          <w:p w:rsidR="006714AF" w:rsidRPr="0023732A" w:rsidRDefault="006714AF" w:rsidP="006714AF">
            <w:pPr>
              <w:rPr>
                <w:rFonts w:ascii="Times New Roman" w:hAnsi="Times New Roman" w:cs="Times New Roman"/>
                <w:sz w:val="24"/>
                <w:szCs w:val="24"/>
              </w:rPr>
            </w:pPr>
          </w:p>
        </w:tc>
        <w:tc>
          <w:tcPr>
            <w:tcW w:w="851" w:type="dxa"/>
          </w:tcPr>
          <w:p w:rsidR="006714AF" w:rsidRPr="0023732A" w:rsidRDefault="006714AF" w:rsidP="006714AF">
            <w:pPr>
              <w:rPr>
                <w:rFonts w:ascii="Times New Roman" w:hAnsi="Times New Roman" w:cs="Times New Roman"/>
                <w:sz w:val="24"/>
                <w:szCs w:val="24"/>
              </w:rPr>
            </w:pPr>
          </w:p>
        </w:tc>
        <w:tc>
          <w:tcPr>
            <w:tcW w:w="708" w:type="dxa"/>
          </w:tcPr>
          <w:p w:rsidR="006714AF" w:rsidRPr="0023732A" w:rsidRDefault="006714AF" w:rsidP="006714AF">
            <w:pPr>
              <w:rPr>
                <w:rFonts w:ascii="Times New Roman" w:hAnsi="Times New Roman" w:cs="Times New Roman"/>
                <w:sz w:val="24"/>
                <w:szCs w:val="24"/>
              </w:rPr>
            </w:pPr>
          </w:p>
        </w:tc>
        <w:tc>
          <w:tcPr>
            <w:tcW w:w="851" w:type="dxa"/>
          </w:tcPr>
          <w:p w:rsidR="006714AF" w:rsidRPr="0023732A" w:rsidRDefault="006714AF" w:rsidP="006714AF">
            <w:pPr>
              <w:rPr>
                <w:rFonts w:ascii="Times New Roman" w:hAnsi="Times New Roman" w:cs="Times New Roman"/>
                <w:sz w:val="24"/>
                <w:szCs w:val="24"/>
              </w:rPr>
            </w:pPr>
          </w:p>
        </w:tc>
      </w:tr>
      <w:tr w:rsidR="006714AF" w:rsidRPr="0023732A" w:rsidTr="00AD761B">
        <w:tc>
          <w:tcPr>
            <w:tcW w:w="6658" w:type="dxa"/>
          </w:tcPr>
          <w:p w:rsidR="006714AF" w:rsidRPr="0023732A" w:rsidRDefault="006714AF" w:rsidP="006714AF">
            <w:pPr>
              <w:rPr>
                <w:rFonts w:ascii="Times New Roman" w:hAnsi="Times New Roman" w:cs="Times New Roman"/>
                <w:sz w:val="24"/>
                <w:szCs w:val="24"/>
              </w:rPr>
            </w:pPr>
            <w:r w:rsidRPr="0023732A">
              <w:rPr>
                <w:rFonts w:ascii="Times New Roman" w:hAnsi="Times New Roman" w:cs="Times New Roman"/>
                <w:sz w:val="24"/>
                <w:szCs w:val="24"/>
              </w:rPr>
              <w:t>I am motivated to ask questions during the lectures</w:t>
            </w:r>
          </w:p>
        </w:tc>
        <w:tc>
          <w:tcPr>
            <w:tcW w:w="992"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14.75%</w:t>
            </w:r>
          </w:p>
        </w:tc>
        <w:tc>
          <w:tcPr>
            <w:tcW w:w="850"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21.1%</w:t>
            </w:r>
          </w:p>
        </w:tc>
        <w:tc>
          <w:tcPr>
            <w:tcW w:w="851"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14.7%</w:t>
            </w:r>
          </w:p>
        </w:tc>
        <w:tc>
          <w:tcPr>
            <w:tcW w:w="992"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16.5%</w:t>
            </w:r>
          </w:p>
        </w:tc>
        <w:tc>
          <w:tcPr>
            <w:tcW w:w="851"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6.4%</w:t>
            </w:r>
          </w:p>
        </w:tc>
        <w:tc>
          <w:tcPr>
            <w:tcW w:w="708"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5.5%</w:t>
            </w:r>
          </w:p>
        </w:tc>
        <w:tc>
          <w:tcPr>
            <w:tcW w:w="851"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8.3%</w:t>
            </w:r>
          </w:p>
        </w:tc>
      </w:tr>
      <w:tr w:rsidR="006714AF" w:rsidRPr="0023732A" w:rsidTr="00AD761B">
        <w:tc>
          <w:tcPr>
            <w:tcW w:w="6658" w:type="dxa"/>
          </w:tcPr>
          <w:p w:rsidR="006714AF" w:rsidRPr="0023732A" w:rsidRDefault="006714AF" w:rsidP="006714AF">
            <w:pPr>
              <w:rPr>
                <w:rFonts w:ascii="Times New Roman" w:hAnsi="Times New Roman" w:cs="Times New Roman"/>
                <w:sz w:val="24"/>
                <w:szCs w:val="24"/>
              </w:rPr>
            </w:pPr>
            <w:r w:rsidRPr="0023732A">
              <w:rPr>
                <w:rFonts w:ascii="Times New Roman" w:hAnsi="Times New Roman" w:cs="Times New Roman"/>
                <w:sz w:val="24"/>
                <w:szCs w:val="24"/>
              </w:rPr>
              <w:t>I get the opportunity to exchange ideas with other students</w:t>
            </w:r>
          </w:p>
        </w:tc>
        <w:tc>
          <w:tcPr>
            <w:tcW w:w="992"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13.8%</w:t>
            </w:r>
          </w:p>
        </w:tc>
        <w:tc>
          <w:tcPr>
            <w:tcW w:w="850"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21.1%</w:t>
            </w:r>
          </w:p>
        </w:tc>
        <w:tc>
          <w:tcPr>
            <w:tcW w:w="851"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14.7%</w:t>
            </w:r>
          </w:p>
        </w:tc>
        <w:tc>
          <w:tcPr>
            <w:tcW w:w="992"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10.1%</w:t>
            </w:r>
          </w:p>
        </w:tc>
        <w:tc>
          <w:tcPr>
            <w:tcW w:w="851"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7.3%</w:t>
            </w:r>
          </w:p>
        </w:tc>
        <w:tc>
          <w:tcPr>
            <w:tcW w:w="708"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8.3%</w:t>
            </w:r>
          </w:p>
        </w:tc>
        <w:tc>
          <w:tcPr>
            <w:tcW w:w="851"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11.9%</w:t>
            </w:r>
          </w:p>
        </w:tc>
      </w:tr>
      <w:tr w:rsidR="006714AF" w:rsidRPr="0023732A" w:rsidTr="00AD761B">
        <w:tc>
          <w:tcPr>
            <w:tcW w:w="6658" w:type="dxa"/>
          </w:tcPr>
          <w:p w:rsidR="006714AF" w:rsidRPr="0023732A" w:rsidRDefault="006714AF" w:rsidP="006714AF">
            <w:pPr>
              <w:rPr>
                <w:rFonts w:ascii="Times New Roman" w:hAnsi="Times New Roman" w:cs="Times New Roman"/>
                <w:sz w:val="24"/>
                <w:szCs w:val="24"/>
              </w:rPr>
            </w:pPr>
            <w:r w:rsidRPr="0023732A">
              <w:rPr>
                <w:rFonts w:ascii="Times New Roman" w:hAnsi="Times New Roman" w:cs="Times New Roman"/>
                <w:sz w:val="24"/>
                <w:szCs w:val="24"/>
              </w:rPr>
              <w:t>The course has challenged me to produce the best</w:t>
            </w:r>
          </w:p>
        </w:tc>
        <w:tc>
          <w:tcPr>
            <w:tcW w:w="992"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9.2%</w:t>
            </w:r>
          </w:p>
        </w:tc>
        <w:tc>
          <w:tcPr>
            <w:tcW w:w="850"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11%</w:t>
            </w:r>
          </w:p>
        </w:tc>
        <w:tc>
          <w:tcPr>
            <w:tcW w:w="851"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10.1%</w:t>
            </w:r>
          </w:p>
        </w:tc>
        <w:tc>
          <w:tcPr>
            <w:tcW w:w="992"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14.7%</w:t>
            </w:r>
          </w:p>
        </w:tc>
        <w:tc>
          <w:tcPr>
            <w:tcW w:w="851"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11%</w:t>
            </w:r>
          </w:p>
        </w:tc>
        <w:tc>
          <w:tcPr>
            <w:tcW w:w="708"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12.8%</w:t>
            </w:r>
          </w:p>
        </w:tc>
        <w:tc>
          <w:tcPr>
            <w:tcW w:w="851"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18.3%</w:t>
            </w:r>
          </w:p>
        </w:tc>
      </w:tr>
      <w:tr w:rsidR="006714AF" w:rsidRPr="0023732A" w:rsidTr="00AD761B">
        <w:tc>
          <w:tcPr>
            <w:tcW w:w="6658" w:type="dxa"/>
          </w:tcPr>
          <w:p w:rsidR="006714AF" w:rsidRPr="0023732A" w:rsidRDefault="006714AF" w:rsidP="006714AF">
            <w:pPr>
              <w:rPr>
                <w:rFonts w:ascii="Times New Roman" w:hAnsi="Times New Roman" w:cs="Times New Roman"/>
                <w:sz w:val="24"/>
                <w:szCs w:val="24"/>
              </w:rPr>
            </w:pPr>
            <w:r w:rsidRPr="0023732A">
              <w:rPr>
                <w:rFonts w:ascii="Times New Roman" w:hAnsi="Times New Roman" w:cs="Times New Roman"/>
                <w:sz w:val="24"/>
                <w:szCs w:val="24"/>
              </w:rPr>
              <w:t>I am motivated to be involved in decisions about how my course is run</w:t>
            </w:r>
          </w:p>
        </w:tc>
        <w:tc>
          <w:tcPr>
            <w:tcW w:w="992"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8.3%</w:t>
            </w:r>
          </w:p>
        </w:tc>
        <w:tc>
          <w:tcPr>
            <w:tcW w:w="850"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13.8%</w:t>
            </w:r>
          </w:p>
        </w:tc>
        <w:tc>
          <w:tcPr>
            <w:tcW w:w="851"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9.2%</w:t>
            </w:r>
          </w:p>
        </w:tc>
        <w:tc>
          <w:tcPr>
            <w:tcW w:w="992"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20.2%</w:t>
            </w:r>
          </w:p>
        </w:tc>
        <w:tc>
          <w:tcPr>
            <w:tcW w:w="851"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18.3%</w:t>
            </w:r>
          </w:p>
        </w:tc>
        <w:tc>
          <w:tcPr>
            <w:tcW w:w="708"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10.1%</w:t>
            </w:r>
          </w:p>
        </w:tc>
        <w:tc>
          <w:tcPr>
            <w:tcW w:w="851"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7.3%</w:t>
            </w:r>
          </w:p>
        </w:tc>
      </w:tr>
      <w:tr w:rsidR="006714AF" w:rsidRPr="0023732A" w:rsidTr="00AD761B">
        <w:tc>
          <w:tcPr>
            <w:tcW w:w="6658" w:type="dxa"/>
          </w:tcPr>
          <w:p w:rsidR="006714AF" w:rsidRPr="0023732A" w:rsidRDefault="006714AF" w:rsidP="006714AF">
            <w:pPr>
              <w:rPr>
                <w:rFonts w:ascii="Times New Roman" w:hAnsi="Times New Roman" w:cs="Times New Roman"/>
                <w:sz w:val="24"/>
                <w:szCs w:val="24"/>
              </w:rPr>
            </w:pPr>
            <w:r w:rsidRPr="0023732A">
              <w:rPr>
                <w:rFonts w:ascii="Times New Roman" w:hAnsi="Times New Roman" w:cs="Times New Roman"/>
                <w:sz w:val="24"/>
                <w:szCs w:val="24"/>
              </w:rPr>
              <w:lastRenderedPageBreak/>
              <w:t>Any changes in the course have been communicated effectively</w:t>
            </w:r>
          </w:p>
        </w:tc>
        <w:tc>
          <w:tcPr>
            <w:tcW w:w="992"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2.8%</w:t>
            </w:r>
          </w:p>
        </w:tc>
        <w:tc>
          <w:tcPr>
            <w:tcW w:w="850"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12.8%</w:t>
            </w:r>
          </w:p>
        </w:tc>
        <w:tc>
          <w:tcPr>
            <w:tcW w:w="851"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13.8%</w:t>
            </w:r>
          </w:p>
        </w:tc>
        <w:tc>
          <w:tcPr>
            <w:tcW w:w="992"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22%</w:t>
            </w:r>
          </w:p>
        </w:tc>
        <w:tc>
          <w:tcPr>
            <w:tcW w:w="851"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10.1%</w:t>
            </w:r>
          </w:p>
        </w:tc>
        <w:tc>
          <w:tcPr>
            <w:tcW w:w="708"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9.2%</w:t>
            </w:r>
          </w:p>
        </w:tc>
        <w:tc>
          <w:tcPr>
            <w:tcW w:w="851"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16.5%</w:t>
            </w:r>
          </w:p>
        </w:tc>
      </w:tr>
      <w:tr w:rsidR="006714AF" w:rsidRPr="0023732A" w:rsidTr="00AD761B">
        <w:tc>
          <w:tcPr>
            <w:tcW w:w="6658" w:type="dxa"/>
          </w:tcPr>
          <w:p w:rsidR="006714AF" w:rsidRPr="0023732A" w:rsidRDefault="006714AF" w:rsidP="006714AF">
            <w:pPr>
              <w:rPr>
                <w:rFonts w:ascii="Times New Roman" w:hAnsi="Times New Roman" w:cs="Times New Roman"/>
                <w:sz w:val="24"/>
                <w:szCs w:val="24"/>
              </w:rPr>
            </w:pPr>
            <w:r w:rsidRPr="0023732A">
              <w:rPr>
                <w:rFonts w:ascii="Times New Roman" w:hAnsi="Times New Roman" w:cs="Times New Roman"/>
                <w:sz w:val="24"/>
                <w:szCs w:val="24"/>
              </w:rPr>
              <w:t>I get the right time to give the feedback of my course</w:t>
            </w:r>
          </w:p>
        </w:tc>
        <w:tc>
          <w:tcPr>
            <w:tcW w:w="992"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5.5%</w:t>
            </w:r>
          </w:p>
        </w:tc>
        <w:tc>
          <w:tcPr>
            <w:tcW w:w="850"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15.6%</w:t>
            </w:r>
          </w:p>
        </w:tc>
        <w:tc>
          <w:tcPr>
            <w:tcW w:w="851"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12.8%</w:t>
            </w:r>
          </w:p>
        </w:tc>
        <w:tc>
          <w:tcPr>
            <w:tcW w:w="992"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17.4%</w:t>
            </w:r>
          </w:p>
        </w:tc>
        <w:tc>
          <w:tcPr>
            <w:tcW w:w="851"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13.8%</w:t>
            </w:r>
          </w:p>
        </w:tc>
        <w:tc>
          <w:tcPr>
            <w:tcW w:w="708"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10.1%</w:t>
            </w:r>
          </w:p>
        </w:tc>
        <w:tc>
          <w:tcPr>
            <w:tcW w:w="851"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11.9%</w:t>
            </w:r>
          </w:p>
        </w:tc>
      </w:tr>
      <w:tr w:rsidR="006714AF" w:rsidRPr="0023732A" w:rsidTr="00AD761B">
        <w:tc>
          <w:tcPr>
            <w:tcW w:w="6658" w:type="dxa"/>
          </w:tcPr>
          <w:p w:rsidR="006714AF" w:rsidRPr="0023732A" w:rsidRDefault="006714AF" w:rsidP="006714AF">
            <w:pPr>
              <w:rPr>
                <w:rFonts w:ascii="Times New Roman" w:hAnsi="Times New Roman" w:cs="Times New Roman"/>
                <w:sz w:val="24"/>
                <w:szCs w:val="24"/>
              </w:rPr>
            </w:pPr>
            <w:r w:rsidRPr="0023732A">
              <w:rPr>
                <w:rFonts w:ascii="Times New Roman" w:hAnsi="Times New Roman" w:cs="Times New Roman"/>
                <w:sz w:val="24"/>
                <w:szCs w:val="24"/>
              </w:rPr>
              <w:t>Making clear to international students the careers services available to them, and managing their expectations by explaining the scope and the limits of careers service provision</w:t>
            </w:r>
          </w:p>
        </w:tc>
        <w:tc>
          <w:tcPr>
            <w:tcW w:w="992"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12.8%</w:t>
            </w:r>
          </w:p>
        </w:tc>
        <w:tc>
          <w:tcPr>
            <w:tcW w:w="850"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12.8%</w:t>
            </w:r>
          </w:p>
        </w:tc>
        <w:tc>
          <w:tcPr>
            <w:tcW w:w="851"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8.3%</w:t>
            </w:r>
          </w:p>
        </w:tc>
        <w:tc>
          <w:tcPr>
            <w:tcW w:w="992"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11%</w:t>
            </w:r>
          </w:p>
        </w:tc>
        <w:tc>
          <w:tcPr>
            <w:tcW w:w="851"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7.3%</w:t>
            </w:r>
          </w:p>
        </w:tc>
        <w:tc>
          <w:tcPr>
            <w:tcW w:w="708"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10.1%</w:t>
            </w:r>
          </w:p>
        </w:tc>
        <w:tc>
          <w:tcPr>
            <w:tcW w:w="851"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16.5%</w:t>
            </w:r>
          </w:p>
        </w:tc>
      </w:tr>
      <w:tr w:rsidR="006714AF" w:rsidRPr="0023732A" w:rsidTr="00AD761B">
        <w:tc>
          <w:tcPr>
            <w:tcW w:w="6658" w:type="dxa"/>
          </w:tcPr>
          <w:p w:rsidR="006714AF" w:rsidRPr="0023732A" w:rsidRDefault="006714AF" w:rsidP="006714AF">
            <w:pPr>
              <w:rPr>
                <w:rFonts w:ascii="Times New Roman" w:hAnsi="Times New Roman" w:cs="Times New Roman"/>
                <w:sz w:val="24"/>
                <w:szCs w:val="24"/>
              </w:rPr>
            </w:pPr>
            <w:r w:rsidRPr="0023732A">
              <w:rPr>
                <w:rFonts w:ascii="Times New Roman" w:hAnsi="Times New Roman" w:cs="Times New Roman"/>
                <w:sz w:val="24"/>
                <w:szCs w:val="24"/>
              </w:rPr>
              <w:t>My research skills and English have enhanced during my course</w:t>
            </w:r>
          </w:p>
        </w:tc>
        <w:tc>
          <w:tcPr>
            <w:tcW w:w="992"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7.3%</w:t>
            </w:r>
          </w:p>
        </w:tc>
        <w:tc>
          <w:tcPr>
            <w:tcW w:w="850"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9.2%</w:t>
            </w:r>
          </w:p>
        </w:tc>
        <w:tc>
          <w:tcPr>
            <w:tcW w:w="851"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11%</w:t>
            </w:r>
          </w:p>
        </w:tc>
        <w:tc>
          <w:tcPr>
            <w:tcW w:w="992"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12.8%</w:t>
            </w:r>
          </w:p>
        </w:tc>
        <w:tc>
          <w:tcPr>
            <w:tcW w:w="851"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15.6%</w:t>
            </w:r>
          </w:p>
        </w:tc>
        <w:tc>
          <w:tcPr>
            <w:tcW w:w="708"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12.8%</w:t>
            </w:r>
          </w:p>
        </w:tc>
        <w:tc>
          <w:tcPr>
            <w:tcW w:w="851"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10.1%</w:t>
            </w:r>
          </w:p>
        </w:tc>
      </w:tr>
      <w:tr w:rsidR="006714AF" w:rsidRPr="0023732A" w:rsidTr="00AD761B">
        <w:tc>
          <w:tcPr>
            <w:tcW w:w="6658" w:type="dxa"/>
          </w:tcPr>
          <w:p w:rsidR="006714AF" w:rsidRPr="0023732A" w:rsidRDefault="006714AF" w:rsidP="006714AF">
            <w:pPr>
              <w:rPr>
                <w:rFonts w:ascii="Times New Roman" w:hAnsi="Times New Roman" w:cs="Times New Roman"/>
                <w:sz w:val="24"/>
                <w:szCs w:val="24"/>
              </w:rPr>
            </w:pPr>
            <w:r w:rsidRPr="0023732A">
              <w:rPr>
                <w:rFonts w:ascii="Times New Roman" w:hAnsi="Times New Roman" w:cs="Times New Roman"/>
                <w:sz w:val="24"/>
                <w:szCs w:val="24"/>
              </w:rPr>
              <w:t xml:space="preserve">PDP sessions provided were </w:t>
            </w:r>
            <w:r w:rsidRPr="0023732A">
              <w:rPr>
                <w:rFonts w:ascii="Times New Roman" w:hAnsi="Times New Roman" w:cs="Times New Roman"/>
                <w:noProof/>
                <w:sz w:val="24"/>
                <w:szCs w:val="24"/>
              </w:rPr>
              <w:t>very useful</w:t>
            </w:r>
            <w:r w:rsidRPr="0023732A">
              <w:rPr>
                <w:rFonts w:ascii="Times New Roman" w:hAnsi="Times New Roman" w:cs="Times New Roman"/>
                <w:sz w:val="24"/>
                <w:szCs w:val="24"/>
              </w:rPr>
              <w:t xml:space="preserve"> (library talk, referencing, essay writing, plagiarism, employability and career developments, </w:t>
            </w:r>
            <w:r w:rsidRPr="0023732A">
              <w:rPr>
                <w:rFonts w:ascii="Times New Roman" w:hAnsi="Times New Roman" w:cs="Times New Roman"/>
                <w:noProof/>
                <w:sz w:val="24"/>
                <w:szCs w:val="24"/>
              </w:rPr>
              <w:t>talk</w:t>
            </w:r>
            <w:r w:rsidRPr="0023732A">
              <w:rPr>
                <w:rFonts w:ascii="Times New Roman" w:hAnsi="Times New Roman" w:cs="Times New Roman"/>
                <w:sz w:val="24"/>
                <w:szCs w:val="24"/>
              </w:rPr>
              <w:t xml:space="preserve"> from experts, </w:t>
            </w:r>
            <w:r w:rsidRPr="0023732A">
              <w:rPr>
                <w:rFonts w:ascii="Times New Roman" w:hAnsi="Times New Roman" w:cs="Times New Roman"/>
                <w:noProof/>
                <w:sz w:val="24"/>
                <w:szCs w:val="24"/>
              </w:rPr>
              <w:t>etc</w:t>
            </w:r>
            <w:r w:rsidRPr="0023732A">
              <w:rPr>
                <w:rFonts w:ascii="Times New Roman" w:hAnsi="Times New Roman" w:cs="Times New Roman"/>
                <w:sz w:val="24"/>
                <w:szCs w:val="24"/>
              </w:rPr>
              <w:t>)</w:t>
            </w:r>
          </w:p>
        </w:tc>
        <w:tc>
          <w:tcPr>
            <w:tcW w:w="992"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7.3%</w:t>
            </w:r>
          </w:p>
        </w:tc>
        <w:tc>
          <w:tcPr>
            <w:tcW w:w="850"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14.7%</w:t>
            </w:r>
          </w:p>
        </w:tc>
        <w:tc>
          <w:tcPr>
            <w:tcW w:w="851"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12.8%</w:t>
            </w:r>
          </w:p>
        </w:tc>
        <w:tc>
          <w:tcPr>
            <w:tcW w:w="992"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11.9%</w:t>
            </w:r>
          </w:p>
        </w:tc>
        <w:tc>
          <w:tcPr>
            <w:tcW w:w="851"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13.8%</w:t>
            </w:r>
          </w:p>
        </w:tc>
        <w:tc>
          <w:tcPr>
            <w:tcW w:w="708"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10.1%</w:t>
            </w:r>
          </w:p>
        </w:tc>
        <w:tc>
          <w:tcPr>
            <w:tcW w:w="851" w:type="dxa"/>
          </w:tcPr>
          <w:p w:rsidR="006714AF" w:rsidRPr="0007666F" w:rsidRDefault="006714AF" w:rsidP="006714AF">
            <w:pPr>
              <w:rPr>
                <w:rFonts w:ascii="Times New Roman" w:hAnsi="Times New Roman" w:cs="Times New Roman"/>
                <w:b/>
                <w:sz w:val="24"/>
                <w:szCs w:val="24"/>
              </w:rPr>
            </w:pPr>
            <w:r w:rsidRPr="0007666F">
              <w:rPr>
                <w:rFonts w:ascii="Times New Roman" w:hAnsi="Times New Roman" w:cs="Times New Roman"/>
                <w:b/>
                <w:sz w:val="24"/>
                <w:szCs w:val="24"/>
              </w:rPr>
              <w:t>8.3%</w:t>
            </w:r>
          </w:p>
        </w:tc>
      </w:tr>
      <w:tr w:rsidR="006714AF" w:rsidRPr="0023732A" w:rsidTr="00AD761B">
        <w:tc>
          <w:tcPr>
            <w:tcW w:w="6658" w:type="dxa"/>
          </w:tcPr>
          <w:p w:rsidR="006714AF" w:rsidRPr="0023732A" w:rsidRDefault="006714AF" w:rsidP="006714AF">
            <w:pPr>
              <w:pStyle w:val="ListParagraph"/>
              <w:numPr>
                <w:ilvl w:val="0"/>
                <w:numId w:val="2"/>
              </w:numPr>
              <w:rPr>
                <w:rFonts w:ascii="Times New Roman" w:hAnsi="Times New Roman" w:cs="Times New Roman"/>
                <w:b/>
                <w:sz w:val="24"/>
                <w:szCs w:val="24"/>
              </w:rPr>
            </w:pPr>
            <w:r w:rsidRPr="0023732A">
              <w:rPr>
                <w:rFonts w:ascii="Times New Roman" w:hAnsi="Times New Roman" w:cs="Times New Roman"/>
                <w:b/>
                <w:sz w:val="24"/>
                <w:szCs w:val="24"/>
              </w:rPr>
              <w:t>Teaching and Learning survey results</w:t>
            </w:r>
          </w:p>
        </w:tc>
        <w:tc>
          <w:tcPr>
            <w:tcW w:w="992" w:type="dxa"/>
          </w:tcPr>
          <w:p w:rsidR="006714AF" w:rsidRPr="0023732A" w:rsidRDefault="006714AF" w:rsidP="006714AF">
            <w:pPr>
              <w:rPr>
                <w:rFonts w:ascii="Times New Roman" w:hAnsi="Times New Roman" w:cs="Times New Roman"/>
                <w:sz w:val="24"/>
                <w:szCs w:val="24"/>
              </w:rPr>
            </w:pPr>
          </w:p>
        </w:tc>
        <w:tc>
          <w:tcPr>
            <w:tcW w:w="850" w:type="dxa"/>
          </w:tcPr>
          <w:p w:rsidR="006714AF" w:rsidRPr="0023732A" w:rsidRDefault="006714AF" w:rsidP="006714AF">
            <w:pPr>
              <w:rPr>
                <w:rFonts w:ascii="Times New Roman" w:hAnsi="Times New Roman" w:cs="Times New Roman"/>
                <w:sz w:val="24"/>
                <w:szCs w:val="24"/>
              </w:rPr>
            </w:pPr>
          </w:p>
        </w:tc>
        <w:tc>
          <w:tcPr>
            <w:tcW w:w="851" w:type="dxa"/>
          </w:tcPr>
          <w:p w:rsidR="006714AF" w:rsidRPr="0023732A" w:rsidRDefault="006714AF" w:rsidP="006714AF">
            <w:pPr>
              <w:rPr>
                <w:rFonts w:ascii="Times New Roman" w:hAnsi="Times New Roman" w:cs="Times New Roman"/>
                <w:sz w:val="24"/>
                <w:szCs w:val="24"/>
              </w:rPr>
            </w:pPr>
          </w:p>
        </w:tc>
        <w:tc>
          <w:tcPr>
            <w:tcW w:w="992" w:type="dxa"/>
          </w:tcPr>
          <w:p w:rsidR="006714AF" w:rsidRPr="0023732A" w:rsidRDefault="006714AF" w:rsidP="006714AF">
            <w:pPr>
              <w:rPr>
                <w:rFonts w:ascii="Times New Roman" w:hAnsi="Times New Roman" w:cs="Times New Roman"/>
                <w:sz w:val="24"/>
                <w:szCs w:val="24"/>
              </w:rPr>
            </w:pPr>
          </w:p>
        </w:tc>
        <w:tc>
          <w:tcPr>
            <w:tcW w:w="851" w:type="dxa"/>
          </w:tcPr>
          <w:p w:rsidR="006714AF" w:rsidRPr="0023732A" w:rsidRDefault="006714AF" w:rsidP="006714AF">
            <w:pPr>
              <w:rPr>
                <w:rFonts w:ascii="Times New Roman" w:hAnsi="Times New Roman" w:cs="Times New Roman"/>
                <w:sz w:val="24"/>
                <w:szCs w:val="24"/>
              </w:rPr>
            </w:pPr>
          </w:p>
        </w:tc>
        <w:tc>
          <w:tcPr>
            <w:tcW w:w="708" w:type="dxa"/>
          </w:tcPr>
          <w:p w:rsidR="006714AF" w:rsidRPr="0023732A" w:rsidRDefault="006714AF" w:rsidP="006714AF">
            <w:pPr>
              <w:rPr>
                <w:rFonts w:ascii="Times New Roman" w:hAnsi="Times New Roman" w:cs="Times New Roman"/>
                <w:sz w:val="24"/>
                <w:szCs w:val="24"/>
              </w:rPr>
            </w:pPr>
          </w:p>
        </w:tc>
        <w:tc>
          <w:tcPr>
            <w:tcW w:w="851" w:type="dxa"/>
          </w:tcPr>
          <w:p w:rsidR="006714AF" w:rsidRPr="0023732A" w:rsidRDefault="006714AF" w:rsidP="006714AF">
            <w:pPr>
              <w:rPr>
                <w:rFonts w:ascii="Times New Roman" w:hAnsi="Times New Roman" w:cs="Times New Roman"/>
                <w:sz w:val="24"/>
                <w:szCs w:val="24"/>
              </w:rPr>
            </w:pPr>
          </w:p>
        </w:tc>
      </w:tr>
      <w:tr w:rsidR="006714AF" w:rsidRPr="0023732A" w:rsidTr="00AD761B">
        <w:tc>
          <w:tcPr>
            <w:tcW w:w="6658" w:type="dxa"/>
          </w:tcPr>
          <w:p w:rsidR="006714AF" w:rsidRPr="0023732A" w:rsidRDefault="006714AF" w:rsidP="006714AF">
            <w:pPr>
              <w:rPr>
                <w:rFonts w:ascii="Times New Roman" w:hAnsi="Times New Roman" w:cs="Times New Roman"/>
                <w:sz w:val="24"/>
                <w:szCs w:val="24"/>
              </w:rPr>
            </w:pPr>
            <w:r w:rsidRPr="0023732A">
              <w:rPr>
                <w:rFonts w:ascii="Times New Roman" w:hAnsi="Times New Roman" w:cs="Times New Roman"/>
                <w:sz w:val="24"/>
                <w:szCs w:val="24"/>
              </w:rPr>
              <w:t xml:space="preserve">Teaching staff developed inclusive teaching and learning practices that consider the needs of international students </w:t>
            </w:r>
          </w:p>
        </w:tc>
        <w:tc>
          <w:tcPr>
            <w:tcW w:w="992"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21.1%</w:t>
            </w:r>
          </w:p>
        </w:tc>
        <w:tc>
          <w:tcPr>
            <w:tcW w:w="850"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16.5%</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12.8%</w:t>
            </w:r>
          </w:p>
        </w:tc>
        <w:tc>
          <w:tcPr>
            <w:tcW w:w="992"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11.9%</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11%</w:t>
            </w:r>
          </w:p>
        </w:tc>
        <w:tc>
          <w:tcPr>
            <w:tcW w:w="708"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5.5%</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8.3%</w:t>
            </w:r>
          </w:p>
        </w:tc>
      </w:tr>
      <w:tr w:rsidR="006714AF" w:rsidRPr="0023732A" w:rsidTr="00AD761B">
        <w:tc>
          <w:tcPr>
            <w:tcW w:w="6658" w:type="dxa"/>
          </w:tcPr>
          <w:p w:rsidR="006714AF" w:rsidRPr="0023732A" w:rsidRDefault="006714AF" w:rsidP="006714AF">
            <w:pPr>
              <w:rPr>
                <w:rFonts w:ascii="Times New Roman" w:hAnsi="Times New Roman" w:cs="Times New Roman"/>
                <w:sz w:val="24"/>
                <w:szCs w:val="24"/>
              </w:rPr>
            </w:pPr>
            <w:r w:rsidRPr="0023732A">
              <w:rPr>
                <w:rFonts w:ascii="Times New Roman" w:hAnsi="Times New Roman" w:cs="Times New Roman"/>
                <w:sz w:val="24"/>
                <w:szCs w:val="24"/>
              </w:rPr>
              <w:t xml:space="preserve">Lecturers are </w:t>
            </w:r>
            <w:r w:rsidRPr="0023732A">
              <w:rPr>
                <w:rFonts w:ascii="Times New Roman" w:hAnsi="Times New Roman" w:cs="Times New Roman"/>
                <w:noProof/>
                <w:sz w:val="24"/>
                <w:szCs w:val="24"/>
              </w:rPr>
              <w:t>good</w:t>
            </w:r>
            <w:r w:rsidRPr="0023732A">
              <w:rPr>
                <w:rFonts w:ascii="Times New Roman" w:hAnsi="Times New Roman" w:cs="Times New Roman"/>
                <w:sz w:val="24"/>
                <w:szCs w:val="24"/>
              </w:rPr>
              <w:t xml:space="preserve"> and passionate about what they are </w:t>
            </w:r>
            <w:r w:rsidRPr="0023732A">
              <w:rPr>
                <w:rFonts w:ascii="Times New Roman" w:hAnsi="Times New Roman" w:cs="Times New Roman"/>
                <w:noProof/>
                <w:sz w:val="24"/>
                <w:szCs w:val="24"/>
              </w:rPr>
              <w:t>teaching</w:t>
            </w:r>
            <w:r w:rsidRPr="0023732A">
              <w:rPr>
                <w:rFonts w:ascii="Times New Roman" w:hAnsi="Times New Roman" w:cs="Times New Roman"/>
                <w:sz w:val="24"/>
                <w:szCs w:val="24"/>
              </w:rPr>
              <w:t xml:space="preserve"> and they are </w:t>
            </w:r>
            <w:r w:rsidRPr="0023732A">
              <w:rPr>
                <w:rFonts w:ascii="Times New Roman" w:hAnsi="Times New Roman" w:cs="Times New Roman"/>
                <w:noProof/>
                <w:sz w:val="24"/>
                <w:szCs w:val="24"/>
              </w:rPr>
              <w:t>good</w:t>
            </w:r>
            <w:r w:rsidRPr="0023732A">
              <w:rPr>
                <w:rFonts w:ascii="Times New Roman" w:hAnsi="Times New Roman" w:cs="Times New Roman"/>
                <w:sz w:val="24"/>
                <w:szCs w:val="24"/>
              </w:rPr>
              <w:t xml:space="preserve"> communicators</w:t>
            </w:r>
          </w:p>
        </w:tc>
        <w:tc>
          <w:tcPr>
            <w:tcW w:w="992"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11.9%</w:t>
            </w:r>
          </w:p>
        </w:tc>
        <w:tc>
          <w:tcPr>
            <w:tcW w:w="850"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19.3%</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9.2%</w:t>
            </w:r>
          </w:p>
        </w:tc>
        <w:tc>
          <w:tcPr>
            <w:tcW w:w="992"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12.8%</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11%</w:t>
            </w:r>
          </w:p>
        </w:tc>
        <w:tc>
          <w:tcPr>
            <w:tcW w:w="708"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8.3%</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14.7%</w:t>
            </w:r>
          </w:p>
        </w:tc>
      </w:tr>
      <w:tr w:rsidR="006714AF" w:rsidRPr="0023732A" w:rsidTr="00AD761B">
        <w:tc>
          <w:tcPr>
            <w:tcW w:w="6658" w:type="dxa"/>
          </w:tcPr>
          <w:p w:rsidR="006714AF" w:rsidRPr="0023732A" w:rsidRDefault="006714AF" w:rsidP="006714AF">
            <w:pPr>
              <w:rPr>
                <w:rFonts w:ascii="Times New Roman" w:hAnsi="Times New Roman" w:cs="Times New Roman"/>
                <w:sz w:val="24"/>
                <w:szCs w:val="24"/>
              </w:rPr>
            </w:pPr>
            <w:r w:rsidRPr="0023732A">
              <w:rPr>
                <w:rFonts w:ascii="Times New Roman" w:hAnsi="Times New Roman" w:cs="Times New Roman"/>
                <w:sz w:val="24"/>
                <w:szCs w:val="24"/>
              </w:rPr>
              <w:t>The learning materials provided on VLE are helpful</w:t>
            </w:r>
          </w:p>
        </w:tc>
        <w:tc>
          <w:tcPr>
            <w:tcW w:w="992"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7.3%</w:t>
            </w:r>
          </w:p>
        </w:tc>
        <w:tc>
          <w:tcPr>
            <w:tcW w:w="850"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20.2%</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12.8%</w:t>
            </w:r>
          </w:p>
        </w:tc>
        <w:tc>
          <w:tcPr>
            <w:tcW w:w="992"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17.4%</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10.1%</w:t>
            </w:r>
          </w:p>
        </w:tc>
        <w:tc>
          <w:tcPr>
            <w:tcW w:w="708"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4.6%</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14.7%</w:t>
            </w:r>
          </w:p>
        </w:tc>
      </w:tr>
      <w:tr w:rsidR="006714AF" w:rsidRPr="0023732A" w:rsidTr="00AD761B">
        <w:tc>
          <w:tcPr>
            <w:tcW w:w="6658" w:type="dxa"/>
          </w:tcPr>
          <w:p w:rsidR="006714AF" w:rsidRPr="0023732A" w:rsidRDefault="006714AF" w:rsidP="006714AF">
            <w:pPr>
              <w:rPr>
                <w:rFonts w:ascii="Times New Roman" w:hAnsi="Times New Roman" w:cs="Times New Roman"/>
                <w:sz w:val="24"/>
                <w:szCs w:val="24"/>
              </w:rPr>
            </w:pPr>
            <w:r w:rsidRPr="0023732A">
              <w:rPr>
                <w:rFonts w:ascii="Times New Roman" w:hAnsi="Times New Roman" w:cs="Times New Roman"/>
                <w:sz w:val="24"/>
                <w:szCs w:val="24"/>
              </w:rPr>
              <w:t xml:space="preserve">Assessment was fair and I have received constructive feedback on time </w:t>
            </w:r>
          </w:p>
        </w:tc>
        <w:tc>
          <w:tcPr>
            <w:tcW w:w="992"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6.4%</w:t>
            </w:r>
          </w:p>
        </w:tc>
        <w:tc>
          <w:tcPr>
            <w:tcW w:w="850"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13.8%</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14.7%</w:t>
            </w:r>
          </w:p>
        </w:tc>
        <w:tc>
          <w:tcPr>
            <w:tcW w:w="992"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17.4%</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11%</w:t>
            </w:r>
          </w:p>
        </w:tc>
        <w:tc>
          <w:tcPr>
            <w:tcW w:w="708"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7.3%</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16.5%</w:t>
            </w:r>
          </w:p>
        </w:tc>
      </w:tr>
      <w:tr w:rsidR="006714AF" w:rsidRPr="0023732A" w:rsidTr="00AD761B">
        <w:tc>
          <w:tcPr>
            <w:tcW w:w="6658" w:type="dxa"/>
          </w:tcPr>
          <w:p w:rsidR="006714AF" w:rsidRPr="0023732A" w:rsidRDefault="006714AF" w:rsidP="006714AF">
            <w:pPr>
              <w:rPr>
                <w:rFonts w:ascii="Times New Roman" w:hAnsi="Times New Roman" w:cs="Times New Roman"/>
                <w:sz w:val="24"/>
                <w:szCs w:val="24"/>
              </w:rPr>
            </w:pPr>
            <w:r w:rsidRPr="0023732A">
              <w:rPr>
                <w:rFonts w:ascii="Times New Roman" w:hAnsi="Times New Roman" w:cs="Times New Roman"/>
                <w:sz w:val="24"/>
                <w:szCs w:val="24"/>
              </w:rPr>
              <w:t>Having in place arrangements to enable students whose first language is not English to cope with the demands of the programme and support the continuous development of their language skills</w:t>
            </w:r>
          </w:p>
        </w:tc>
        <w:tc>
          <w:tcPr>
            <w:tcW w:w="992"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14.7%</w:t>
            </w:r>
          </w:p>
        </w:tc>
        <w:tc>
          <w:tcPr>
            <w:tcW w:w="850"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15.6%</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14.7%</w:t>
            </w:r>
          </w:p>
        </w:tc>
        <w:tc>
          <w:tcPr>
            <w:tcW w:w="992"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11.9%</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11%</w:t>
            </w:r>
          </w:p>
        </w:tc>
        <w:tc>
          <w:tcPr>
            <w:tcW w:w="708"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8.3%</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11%</w:t>
            </w:r>
          </w:p>
        </w:tc>
      </w:tr>
      <w:tr w:rsidR="006714AF" w:rsidRPr="0023732A" w:rsidTr="00AD761B">
        <w:tc>
          <w:tcPr>
            <w:tcW w:w="6658" w:type="dxa"/>
          </w:tcPr>
          <w:p w:rsidR="006714AF" w:rsidRPr="0023732A" w:rsidRDefault="006714AF" w:rsidP="006714AF">
            <w:pPr>
              <w:rPr>
                <w:rFonts w:ascii="Times New Roman" w:hAnsi="Times New Roman" w:cs="Times New Roman"/>
                <w:sz w:val="24"/>
                <w:szCs w:val="24"/>
              </w:rPr>
            </w:pPr>
            <w:r w:rsidRPr="0023732A">
              <w:rPr>
                <w:rFonts w:ascii="Times New Roman" w:hAnsi="Times New Roman" w:cs="Times New Roman"/>
                <w:sz w:val="24"/>
                <w:szCs w:val="24"/>
              </w:rPr>
              <w:t>Having processes in place to ensure that the needs of international students are considered when developing or reviewing the curriculum</w:t>
            </w:r>
          </w:p>
        </w:tc>
        <w:tc>
          <w:tcPr>
            <w:tcW w:w="992"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8.3%</w:t>
            </w:r>
          </w:p>
        </w:tc>
        <w:tc>
          <w:tcPr>
            <w:tcW w:w="850"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17.4%</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12.8%</w:t>
            </w:r>
          </w:p>
        </w:tc>
        <w:tc>
          <w:tcPr>
            <w:tcW w:w="992"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12.8%</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21.1%</w:t>
            </w:r>
          </w:p>
        </w:tc>
        <w:tc>
          <w:tcPr>
            <w:tcW w:w="708"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1.8%</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12.8%</w:t>
            </w:r>
          </w:p>
        </w:tc>
      </w:tr>
      <w:tr w:rsidR="006714AF" w:rsidRPr="0023732A" w:rsidTr="00AD761B">
        <w:tc>
          <w:tcPr>
            <w:tcW w:w="6658" w:type="dxa"/>
          </w:tcPr>
          <w:p w:rsidR="006714AF" w:rsidRPr="0023732A" w:rsidRDefault="006714AF" w:rsidP="006714AF">
            <w:pPr>
              <w:rPr>
                <w:rFonts w:ascii="Times New Roman" w:hAnsi="Times New Roman" w:cs="Times New Roman"/>
                <w:sz w:val="24"/>
                <w:szCs w:val="24"/>
              </w:rPr>
            </w:pPr>
            <w:r w:rsidRPr="0023732A">
              <w:rPr>
                <w:rFonts w:ascii="Times New Roman" w:hAnsi="Times New Roman" w:cs="Times New Roman"/>
                <w:sz w:val="24"/>
                <w:szCs w:val="24"/>
              </w:rPr>
              <w:t xml:space="preserve">All teaching material has internationalization aspect integrated into teaching </w:t>
            </w:r>
          </w:p>
        </w:tc>
        <w:tc>
          <w:tcPr>
            <w:tcW w:w="992"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6.4%</w:t>
            </w:r>
          </w:p>
        </w:tc>
        <w:tc>
          <w:tcPr>
            <w:tcW w:w="850"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7.3%</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11%</w:t>
            </w:r>
          </w:p>
        </w:tc>
        <w:tc>
          <w:tcPr>
            <w:tcW w:w="992"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11%</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15.6%</w:t>
            </w:r>
          </w:p>
        </w:tc>
        <w:tc>
          <w:tcPr>
            <w:tcW w:w="708"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8.3%</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19.3%</w:t>
            </w:r>
          </w:p>
        </w:tc>
      </w:tr>
      <w:tr w:rsidR="006714AF" w:rsidRPr="0023732A" w:rsidTr="00AD761B">
        <w:tc>
          <w:tcPr>
            <w:tcW w:w="6658" w:type="dxa"/>
          </w:tcPr>
          <w:p w:rsidR="006714AF" w:rsidRPr="0023732A" w:rsidRDefault="006714AF" w:rsidP="006714AF">
            <w:pPr>
              <w:rPr>
                <w:rFonts w:ascii="Times New Roman" w:hAnsi="Times New Roman" w:cs="Times New Roman"/>
                <w:sz w:val="24"/>
                <w:szCs w:val="24"/>
              </w:rPr>
            </w:pPr>
            <w:r w:rsidRPr="0023732A">
              <w:rPr>
                <w:rFonts w:ascii="Times New Roman" w:hAnsi="Times New Roman" w:cs="Times New Roman"/>
                <w:sz w:val="24"/>
                <w:szCs w:val="24"/>
                <w:shd w:val="clear" w:color="auto" w:fill="FFFFFF"/>
              </w:rPr>
              <w:lastRenderedPageBreak/>
              <w:t>Lectures were considerate when they mark any piece of assessment that you are not a native speaker and English is not your mother language</w:t>
            </w:r>
          </w:p>
        </w:tc>
        <w:tc>
          <w:tcPr>
            <w:tcW w:w="992"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5.5%</w:t>
            </w:r>
          </w:p>
        </w:tc>
        <w:tc>
          <w:tcPr>
            <w:tcW w:w="850"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8.3%</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7.3%</w:t>
            </w:r>
          </w:p>
        </w:tc>
        <w:tc>
          <w:tcPr>
            <w:tcW w:w="992"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11%</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16.5%</w:t>
            </w:r>
          </w:p>
        </w:tc>
        <w:tc>
          <w:tcPr>
            <w:tcW w:w="708"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15.6%</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14.7%</w:t>
            </w:r>
          </w:p>
        </w:tc>
      </w:tr>
      <w:tr w:rsidR="006714AF" w:rsidRPr="0023732A" w:rsidTr="00AD761B">
        <w:tc>
          <w:tcPr>
            <w:tcW w:w="6658" w:type="dxa"/>
          </w:tcPr>
          <w:p w:rsidR="006714AF" w:rsidRPr="0023732A" w:rsidRDefault="006714AF" w:rsidP="006714AF">
            <w:pPr>
              <w:rPr>
                <w:rFonts w:ascii="Times New Roman" w:hAnsi="Times New Roman" w:cs="Times New Roman"/>
                <w:sz w:val="24"/>
                <w:szCs w:val="24"/>
              </w:rPr>
            </w:pPr>
            <w:r w:rsidRPr="0023732A">
              <w:rPr>
                <w:rFonts w:ascii="Times New Roman" w:hAnsi="Times New Roman" w:cs="Times New Roman"/>
                <w:sz w:val="24"/>
                <w:szCs w:val="24"/>
              </w:rPr>
              <w:t xml:space="preserve">Ensuring that students who may not be familiar with teaching and learning practices in the UK are clear from the outset about course requirements, methods of assessment and associated deadlines, and marking criteria </w:t>
            </w:r>
          </w:p>
        </w:tc>
        <w:tc>
          <w:tcPr>
            <w:tcW w:w="992"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10.1%</w:t>
            </w:r>
          </w:p>
        </w:tc>
        <w:tc>
          <w:tcPr>
            <w:tcW w:w="850"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10.1%</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10.1%</w:t>
            </w:r>
          </w:p>
        </w:tc>
        <w:tc>
          <w:tcPr>
            <w:tcW w:w="992"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14.7%</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11%</w:t>
            </w:r>
          </w:p>
        </w:tc>
        <w:tc>
          <w:tcPr>
            <w:tcW w:w="708"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7.3%</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15.6%</w:t>
            </w:r>
          </w:p>
        </w:tc>
      </w:tr>
      <w:tr w:rsidR="006714AF" w:rsidRPr="0023732A" w:rsidTr="00AD761B">
        <w:tc>
          <w:tcPr>
            <w:tcW w:w="6658" w:type="dxa"/>
          </w:tcPr>
          <w:p w:rsidR="006714AF" w:rsidRPr="0023732A" w:rsidRDefault="006714AF" w:rsidP="006714AF">
            <w:pPr>
              <w:rPr>
                <w:rFonts w:ascii="Times New Roman" w:hAnsi="Times New Roman" w:cs="Times New Roman"/>
                <w:sz w:val="24"/>
                <w:szCs w:val="24"/>
              </w:rPr>
            </w:pPr>
            <w:r w:rsidRPr="0023732A">
              <w:rPr>
                <w:rFonts w:ascii="Times New Roman" w:hAnsi="Times New Roman" w:cs="Times New Roman"/>
                <w:sz w:val="24"/>
                <w:szCs w:val="24"/>
              </w:rPr>
              <w:t>Overall, happy with the support I got</w:t>
            </w:r>
          </w:p>
        </w:tc>
        <w:tc>
          <w:tcPr>
            <w:tcW w:w="992"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7.3%</w:t>
            </w:r>
          </w:p>
        </w:tc>
        <w:tc>
          <w:tcPr>
            <w:tcW w:w="850"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11.9%</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6.4%</w:t>
            </w:r>
          </w:p>
        </w:tc>
        <w:tc>
          <w:tcPr>
            <w:tcW w:w="992"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17.4%</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12.8%</w:t>
            </w:r>
          </w:p>
        </w:tc>
        <w:tc>
          <w:tcPr>
            <w:tcW w:w="708"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10.1%</w:t>
            </w:r>
          </w:p>
        </w:tc>
        <w:tc>
          <w:tcPr>
            <w:tcW w:w="851" w:type="dxa"/>
          </w:tcPr>
          <w:p w:rsidR="006714AF" w:rsidRDefault="006714AF" w:rsidP="006714AF">
            <w:pPr>
              <w:rPr>
                <w:rFonts w:ascii="Times New Roman" w:hAnsi="Times New Roman" w:cs="Times New Roman"/>
                <w:b/>
                <w:sz w:val="24"/>
                <w:szCs w:val="24"/>
              </w:rPr>
            </w:pPr>
            <w:r>
              <w:rPr>
                <w:rFonts w:ascii="Times New Roman" w:hAnsi="Times New Roman" w:cs="Times New Roman"/>
                <w:b/>
                <w:sz w:val="24"/>
                <w:szCs w:val="24"/>
              </w:rPr>
              <w:t>12.8%</w:t>
            </w:r>
          </w:p>
        </w:tc>
      </w:tr>
    </w:tbl>
    <w:p w:rsidR="00AD761B" w:rsidRPr="0023732A" w:rsidRDefault="0040289E" w:rsidP="00AD761B">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 strongly agree=7; agree=6; somewhat agree =5; neither agree or disagree=4;somewhat disagree =3;disagree=2;strongly disagree=1.</w:t>
      </w:r>
    </w:p>
    <w:p w:rsidR="00AD761B" w:rsidRDefault="00AD761B" w:rsidP="00BB10B4">
      <w:pPr>
        <w:spacing w:line="360" w:lineRule="auto"/>
        <w:jc w:val="both"/>
        <w:rPr>
          <w:rFonts w:ascii="Times New Roman" w:hAnsi="Times New Roman" w:cs="Times New Roman"/>
          <w:sz w:val="24"/>
          <w:szCs w:val="24"/>
          <w:shd w:val="clear" w:color="auto" w:fill="FFFFFF"/>
        </w:rPr>
      </w:pPr>
      <w:bookmarkStart w:id="0" w:name="_GoBack"/>
      <w:bookmarkEnd w:id="0"/>
    </w:p>
    <w:sectPr w:rsidR="00AD761B" w:rsidSect="00E3705C">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2FE" w:rsidRDefault="003662FE" w:rsidP="0023732A">
      <w:pPr>
        <w:spacing w:after="0" w:line="240" w:lineRule="auto"/>
      </w:pPr>
      <w:r>
        <w:separator/>
      </w:r>
    </w:p>
  </w:endnote>
  <w:endnote w:type="continuationSeparator" w:id="0">
    <w:p w:rsidR="003662FE" w:rsidRDefault="003662FE" w:rsidP="00237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105762"/>
      <w:docPartObj>
        <w:docPartGallery w:val="Page Numbers (Bottom of Page)"/>
        <w:docPartUnique/>
      </w:docPartObj>
    </w:sdtPr>
    <w:sdtEndPr>
      <w:rPr>
        <w:noProof/>
      </w:rPr>
    </w:sdtEndPr>
    <w:sdtContent>
      <w:p w:rsidR="003662FE" w:rsidRDefault="003662FE">
        <w:pPr>
          <w:pStyle w:val="Footer"/>
          <w:jc w:val="center"/>
        </w:pPr>
        <w:r>
          <w:fldChar w:fldCharType="begin"/>
        </w:r>
        <w:r>
          <w:instrText xml:space="preserve"> PAGE   \* MERGEFORMAT </w:instrText>
        </w:r>
        <w:r>
          <w:fldChar w:fldCharType="separate"/>
        </w:r>
        <w:r w:rsidR="00161D97">
          <w:rPr>
            <w:noProof/>
          </w:rPr>
          <w:t>6</w:t>
        </w:r>
        <w:r>
          <w:rPr>
            <w:noProof/>
          </w:rPr>
          <w:fldChar w:fldCharType="end"/>
        </w:r>
      </w:p>
    </w:sdtContent>
  </w:sdt>
  <w:p w:rsidR="003662FE" w:rsidRDefault="00366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2FE" w:rsidRDefault="003662FE" w:rsidP="0023732A">
      <w:pPr>
        <w:spacing w:after="0" w:line="240" w:lineRule="auto"/>
      </w:pPr>
      <w:r>
        <w:separator/>
      </w:r>
    </w:p>
  </w:footnote>
  <w:footnote w:type="continuationSeparator" w:id="0">
    <w:p w:rsidR="003662FE" w:rsidRDefault="003662FE" w:rsidP="002373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C7B31"/>
    <w:multiLevelType w:val="hybridMultilevel"/>
    <w:tmpl w:val="FD94C90E"/>
    <w:lvl w:ilvl="0" w:tplc="3BE42E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7507ED"/>
    <w:multiLevelType w:val="hybridMultilevel"/>
    <w:tmpl w:val="FD94C90E"/>
    <w:lvl w:ilvl="0" w:tplc="3BE42E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05C"/>
    <w:rsid w:val="00026F23"/>
    <w:rsid w:val="00161D97"/>
    <w:rsid w:val="0023732A"/>
    <w:rsid w:val="003662FE"/>
    <w:rsid w:val="0040289E"/>
    <w:rsid w:val="004D7AAF"/>
    <w:rsid w:val="006714AF"/>
    <w:rsid w:val="00695280"/>
    <w:rsid w:val="009F4EF6"/>
    <w:rsid w:val="00AD761B"/>
    <w:rsid w:val="00BB10B4"/>
    <w:rsid w:val="00C70675"/>
    <w:rsid w:val="00E37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64130-FD0A-4AA6-8A9D-256188E6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32A"/>
    <w:pPr>
      <w:ind w:left="720"/>
      <w:contextualSpacing/>
    </w:pPr>
  </w:style>
  <w:style w:type="paragraph" w:styleId="Header">
    <w:name w:val="header"/>
    <w:basedOn w:val="Normal"/>
    <w:link w:val="HeaderChar"/>
    <w:uiPriority w:val="99"/>
    <w:unhideWhenUsed/>
    <w:rsid w:val="00237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32A"/>
  </w:style>
  <w:style w:type="paragraph" w:styleId="Footer">
    <w:name w:val="footer"/>
    <w:basedOn w:val="Normal"/>
    <w:link w:val="FooterChar"/>
    <w:uiPriority w:val="99"/>
    <w:unhideWhenUsed/>
    <w:rsid w:val="00237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32A"/>
  </w:style>
  <w:style w:type="paragraph" w:styleId="BalloonText">
    <w:name w:val="Balloon Text"/>
    <w:basedOn w:val="Normal"/>
    <w:link w:val="BalloonTextChar"/>
    <w:uiPriority w:val="99"/>
    <w:semiHidden/>
    <w:unhideWhenUsed/>
    <w:rsid w:val="00237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3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Abeer Hassan</dc:creator>
  <cp:keywords/>
  <dc:description/>
  <cp:lastModifiedBy>Abeer Hassan</cp:lastModifiedBy>
  <cp:revision>6</cp:revision>
  <cp:lastPrinted>2018-12-07T14:14:00Z</cp:lastPrinted>
  <dcterms:created xsi:type="dcterms:W3CDTF">2018-12-07T13:57:00Z</dcterms:created>
  <dcterms:modified xsi:type="dcterms:W3CDTF">2018-12-22T21:57:00Z</dcterms:modified>
</cp:coreProperties>
</file>