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600" w:rsidRPr="002C2FDE" w:rsidRDefault="002C2FDE" w:rsidP="002C2FDE">
      <w:pPr>
        <w:jc w:val="center"/>
        <w:rPr>
          <w:rFonts w:ascii="Times New Roman" w:hAnsi="Times New Roman" w:cs="Times New Roman"/>
          <w:b/>
          <w:sz w:val="28"/>
          <w:szCs w:val="28"/>
          <w:lang w:val="en-US"/>
        </w:rPr>
      </w:pPr>
      <w:proofErr w:type="spellStart"/>
      <w:r w:rsidRPr="002C2FDE">
        <w:rPr>
          <w:rFonts w:ascii="Times New Roman" w:hAnsi="Times New Roman" w:cs="Times New Roman"/>
          <w:b/>
          <w:sz w:val="28"/>
          <w:szCs w:val="28"/>
        </w:rPr>
        <w:t>Covering</w:t>
      </w:r>
      <w:proofErr w:type="spellEnd"/>
      <w:r w:rsidRPr="002C2FDE">
        <w:rPr>
          <w:rFonts w:ascii="Times New Roman" w:hAnsi="Times New Roman" w:cs="Times New Roman"/>
          <w:b/>
          <w:sz w:val="28"/>
          <w:szCs w:val="28"/>
        </w:rPr>
        <w:t xml:space="preserve"> </w:t>
      </w:r>
      <w:proofErr w:type="spellStart"/>
      <w:r w:rsidRPr="002C2FDE">
        <w:rPr>
          <w:rFonts w:ascii="Times New Roman" w:hAnsi="Times New Roman" w:cs="Times New Roman"/>
          <w:b/>
          <w:sz w:val="28"/>
          <w:szCs w:val="28"/>
        </w:rPr>
        <w:t>letter</w:t>
      </w:r>
      <w:proofErr w:type="spellEnd"/>
    </w:p>
    <w:p w:rsidR="002C2FDE" w:rsidRDefault="002C2FDE" w:rsidP="002C2FDE">
      <w:pPr>
        <w:spacing w:after="0" w:line="360" w:lineRule="auto"/>
        <w:rPr>
          <w:rFonts w:ascii="Times New Roman" w:hAnsi="Times New Roman" w:cs="Times New Roman"/>
          <w:sz w:val="28"/>
          <w:szCs w:val="28"/>
          <w:lang w:val="en-US"/>
        </w:rPr>
      </w:pPr>
      <w:r w:rsidRPr="002C2FDE">
        <w:rPr>
          <w:rFonts w:ascii="Times New Roman" w:hAnsi="Times New Roman" w:cs="Times New Roman"/>
          <w:sz w:val="28"/>
          <w:szCs w:val="28"/>
          <w:lang w:val="en-US"/>
        </w:rPr>
        <w:t>1.</w:t>
      </w:r>
      <w:r>
        <w:rPr>
          <w:rFonts w:ascii="Times New Roman" w:hAnsi="Times New Roman" w:cs="Times New Roman"/>
          <w:sz w:val="28"/>
          <w:szCs w:val="28"/>
          <w:lang w:val="en-US"/>
        </w:rPr>
        <w:t xml:space="preserve"> Ospanova </w:t>
      </w:r>
      <w:proofErr w:type="spellStart"/>
      <w:r>
        <w:rPr>
          <w:rFonts w:ascii="Times New Roman" w:hAnsi="Times New Roman" w:cs="Times New Roman"/>
          <w:sz w:val="28"/>
          <w:szCs w:val="28"/>
          <w:lang w:val="en-US"/>
        </w:rPr>
        <w:t>Narima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Kazhenovna</w:t>
      </w:r>
      <w:proofErr w:type="spellEnd"/>
      <w:r>
        <w:rPr>
          <w:rFonts w:ascii="Times New Roman" w:hAnsi="Times New Roman" w:cs="Times New Roman"/>
          <w:sz w:val="28"/>
          <w:szCs w:val="28"/>
          <w:lang w:val="en-US"/>
        </w:rPr>
        <w:t>; t</w:t>
      </w:r>
      <w:r>
        <w:rPr>
          <w:rFonts w:ascii="Times New Roman" w:hAnsi="Times New Roman" w:cs="Times New Roman"/>
          <w:sz w:val="28"/>
          <w:szCs w:val="28"/>
          <w:lang w:val="en-US"/>
        </w:rPr>
        <w:t>he doctor of geological-mineralogical sciences; associated professor; the main scientific research</w:t>
      </w:r>
    </w:p>
    <w:p w:rsidR="002C2FDE" w:rsidRDefault="002C2FDE" w:rsidP="002C2FDE">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L</w:t>
      </w:r>
      <w:r w:rsidRPr="002C2FDE">
        <w:rPr>
          <w:rFonts w:ascii="Times New Roman" w:hAnsi="Times New Roman" w:cs="Times New Roman"/>
          <w:sz w:val="28"/>
          <w:szCs w:val="28"/>
          <w:lang w:val="en-US"/>
        </w:rPr>
        <w:t>aboratory of paleontology and stratigraphy</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Pr>
          <w:rFonts w:ascii="Times New Roman" w:hAnsi="Times New Roman" w:cs="Times New Roman"/>
          <w:sz w:val="28"/>
          <w:szCs w:val="28"/>
          <w:lang w:val="en-US"/>
        </w:rPr>
        <w:t xml:space="preserve">nstitute of Geology, Earthquake </w:t>
      </w:r>
      <w:r>
        <w:rPr>
          <w:rFonts w:ascii="Times New Roman" w:hAnsi="Times New Roman" w:cs="Times New Roman"/>
          <w:sz w:val="28"/>
          <w:szCs w:val="28"/>
          <w:lang w:val="en-US"/>
        </w:rPr>
        <w:t xml:space="preserve">Engineering and Seismology of the </w:t>
      </w:r>
      <w:r>
        <w:rPr>
          <w:rFonts w:ascii="Times New Roman" w:hAnsi="Times New Roman" w:cs="Times New Roman"/>
          <w:sz w:val="28"/>
          <w:szCs w:val="28"/>
          <w:lang w:val="en-US"/>
        </w:rPr>
        <w:t xml:space="preserve">National </w:t>
      </w:r>
      <w:r>
        <w:rPr>
          <w:rFonts w:ascii="Times New Roman" w:hAnsi="Times New Roman" w:cs="Times New Roman"/>
          <w:sz w:val="28"/>
          <w:szCs w:val="28"/>
          <w:lang w:val="en-US"/>
        </w:rPr>
        <w:t>Academy of Sciences of Tajikistan</w:t>
      </w:r>
      <w:r>
        <w:rPr>
          <w:rFonts w:ascii="Times New Roman" w:hAnsi="Times New Roman" w:cs="Times New Roman"/>
          <w:sz w:val="28"/>
          <w:szCs w:val="28"/>
          <w:lang w:val="en-US"/>
        </w:rPr>
        <w:t>;</w:t>
      </w:r>
    </w:p>
    <w:p w:rsidR="002C2FDE" w:rsidRPr="00934DE6" w:rsidRDefault="002C2FDE" w:rsidP="002C2FDE">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Dushanbe, 734063, </w:t>
      </w:r>
      <w:proofErr w:type="spellStart"/>
      <w:r>
        <w:rPr>
          <w:rFonts w:ascii="Times New Roman" w:hAnsi="Times New Roman" w:cs="Times New Roman"/>
          <w:sz w:val="28"/>
          <w:szCs w:val="28"/>
          <w:lang w:val="en-US"/>
        </w:rPr>
        <w:t>Ainy</w:t>
      </w:r>
      <w:proofErr w:type="spellEnd"/>
      <w:r>
        <w:rPr>
          <w:rFonts w:ascii="Times New Roman" w:hAnsi="Times New Roman" w:cs="Times New Roman"/>
          <w:sz w:val="28"/>
          <w:szCs w:val="28"/>
          <w:lang w:val="en-US"/>
        </w:rPr>
        <w:t xml:space="preserve">, 267; </w:t>
      </w:r>
      <w:r>
        <w:rPr>
          <w:rFonts w:ascii="Times New Roman" w:hAnsi="Times New Roman" w:cs="Times New Roman"/>
          <w:sz w:val="28"/>
          <w:szCs w:val="28"/>
          <w:lang w:val="en-US"/>
        </w:rPr>
        <w:t>Tajikistan</w:t>
      </w:r>
    </w:p>
    <w:p w:rsidR="002C2FDE" w:rsidRDefault="002C2FDE" w:rsidP="0072296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5603E2" w:rsidRPr="005603E2">
        <w:rPr>
          <w:rFonts w:ascii="Times New Roman" w:hAnsi="Times New Roman" w:cs="Times New Roman"/>
          <w:sz w:val="28"/>
          <w:szCs w:val="28"/>
          <w:lang w:val="en-US"/>
        </w:rPr>
        <w:t xml:space="preserve">The article reflects a new approach to the study of catastrophe as a natural phenomenon, which combines </w:t>
      </w:r>
      <w:r w:rsidR="00722961">
        <w:rPr>
          <w:rFonts w:ascii="Times New Roman" w:hAnsi="Times New Roman" w:cs="Times New Roman"/>
          <w:sz w:val="28"/>
          <w:szCs w:val="28"/>
          <w:lang w:val="en-US"/>
        </w:rPr>
        <w:t>the mathematical approach and the</w:t>
      </w:r>
      <w:r w:rsidR="005603E2" w:rsidRPr="005603E2">
        <w:rPr>
          <w:rFonts w:ascii="Times New Roman" w:hAnsi="Times New Roman" w:cs="Times New Roman"/>
          <w:sz w:val="28"/>
          <w:szCs w:val="28"/>
          <w:lang w:val="en-US"/>
        </w:rPr>
        <w:t xml:space="preserve"> traditional approach to understanding </w:t>
      </w:r>
      <w:r w:rsidR="00722961">
        <w:rPr>
          <w:rFonts w:ascii="Times New Roman" w:hAnsi="Times New Roman" w:cs="Times New Roman"/>
          <w:sz w:val="28"/>
          <w:szCs w:val="28"/>
          <w:lang w:val="en-US"/>
        </w:rPr>
        <w:t xml:space="preserve">of </w:t>
      </w:r>
      <w:r w:rsidR="005603E2" w:rsidRPr="005603E2">
        <w:rPr>
          <w:rFonts w:ascii="Times New Roman" w:hAnsi="Times New Roman" w:cs="Times New Roman"/>
          <w:sz w:val="28"/>
          <w:szCs w:val="28"/>
          <w:lang w:val="en-US"/>
        </w:rPr>
        <w:t>phenomena of a catastrophic order. The properties of natural disasters are characterized. Knowledge of properties helps to explain and understand many natural phenomena. The aim of the work is to form an objective view of complex catastrophic phenomena.</w:t>
      </w:r>
    </w:p>
    <w:p w:rsidR="002C2FDE" w:rsidRDefault="002C2FDE" w:rsidP="002C2FDE">
      <w:pPr>
        <w:rPr>
          <w:rFonts w:ascii="Times New Roman" w:hAnsi="Times New Roman" w:cs="Times New Roman"/>
          <w:sz w:val="28"/>
          <w:szCs w:val="28"/>
          <w:lang w:val="en-US"/>
        </w:rPr>
      </w:pPr>
    </w:p>
    <w:p w:rsidR="002C2FDE" w:rsidRDefault="002C2FDE" w:rsidP="002C2FDE">
      <w:pPr>
        <w:rPr>
          <w:rFonts w:ascii="Times New Roman" w:hAnsi="Times New Roman" w:cs="Times New Roman"/>
          <w:sz w:val="28"/>
          <w:szCs w:val="28"/>
          <w:lang w:val="en-US"/>
        </w:rPr>
      </w:pPr>
    </w:p>
    <w:p w:rsidR="002C2FDE" w:rsidRDefault="002C2FDE" w:rsidP="00722961">
      <w:pPr>
        <w:jc w:val="both"/>
        <w:rPr>
          <w:rFonts w:ascii="Times New Roman" w:hAnsi="Times New Roman" w:cs="Times New Roman"/>
          <w:sz w:val="28"/>
          <w:szCs w:val="28"/>
          <w:lang w:val="en-US"/>
        </w:rPr>
      </w:pPr>
    </w:p>
    <w:p w:rsidR="002C2FDE" w:rsidRDefault="002C2FDE" w:rsidP="002C2FDE">
      <w:pPr>
        <w:rPr>
          <w:rFonts w:ascii="Times New Roman" w:hAnsi="Times New Roman" w:cs="Times New Roman"/>
          <w:sz w:val="28"/>
          <w:szCs w:val="28"/>
          <w:lang w:val="en-US"/>
        </w:rPr>
      </w:pPr>
    </w:p>
    <w:p w:rsidR="002C2FDE" w:rsidRPr="002C2FDE" w:rsidRDefault="002C2FDE" w:rsidP="002C2FDE">
      <w:pPr>
        <w:rPr>
          <w:rFonts w:ascii="Times New Roman" w:hAnsi="Times New Roman" w:cs="Times New Roman"/>
          <w:sz w:val="28"/>
          <w:szCs w:val="28"/>
          <w:lang w:val="en-US"/>
        </w:rPr>
      </w:pPr>
      <w:bookmarkStart w:id="0" w:name="_GoBack"/>
      <w:bookmarkEnd w:id="0"/>
    </w:p>
    <w:sectPr w:rsidR="002C2FDE" w:rsidRPr="002C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A39F9"/>
    <w:multiLevelType w:val="hybridMultilevel"/>
    <w:tmpl w:val="AF5E2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DE"/>
    <w:rsid w:val="000437C3"/>
    <w:rsid w:val="001E28F0"/>
    <w:rsid w:val="002C2FDE"/>
    <w:rsid w:val="003E6600"/>
    <w:rsid w:val="004A6426"/>
    <w:rsid w:val="005603E2"/>
    <w:rsid w:val="00722961"/>
    <w:rsid w:val="00913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F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117</Words>
  <Characters>670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2020-06-12T09:36:00Z</dcterms:created>
  <dcterms:modified xsi:type="dcterms:W3CDTF">2020-06-12T09:57:00Z</dcterms:modified>
</cp:coreProperties>
</file>