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8CDE7" w14:textId="67C5023C" w:rsidR="004D2A37" w:rsidRPr="00C93D78" w:rsidRDefault="004D2A37" w:rsidP="004D2A37">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rPr>
        <w:t xml:space="preserve">Conception the </w:t>
      </w:r>
      <w:r w:rsidR="00973E2C" w:rsidRPr="00C93D78">
        <w:rPr>
          <w:rFonts w:asciiTheme="majorBidi" w:hAnsiTheme="majorBidi" w:cstheme="majorBidi"/>
        </w:rPr>
        <w:t>F</w:t>
      </w:r>
      <w:r w:rsidRPr="00C93D78">
        <w:rPr>
          <w:rFonts w:asciiTheme="majorBidi" w:hAnsiTheme="majorBidi" w:cstheme="majorBidi"/>
        </w:rPr>
        <w:t xml:space="preserve">luid </w:t>
      </w:r>
      <w:r w:rsidR="00973E2C" w:rsidRPr="00C93D78">
        <w:rPr>
          <w:rFonts w:asciiTheme="majorBidi" w:hAnsiTheme="majorBidi" w:cstheme="majorBidi"/>
        </w:rPr>
        <w:t>F</w:t>
      </w:r>
      <w:r w:rsidRPr="00C93D78">
        <w:rPr>
          <w:rFonts w:asciiTheme="majorBidi" w:hAnsiTheme="majorBidi" w:cstheme="majorBidi"/>
        </w:rPr>
        <w:t xml:space="preserve">low </w:t>
      </w:r>
      <w:r w:rsidR="00973E2C" w:rsidRPr="00C93D78">
        <w:rPr>
          <w:rFonts w:asciiTheme="majorBidi" w:hAnsiTheme="majorBidi" w:cstheme="majorBidi"/>
        </w:rPr>
        <w:t>B</w:t>
      </w:r>
      <w:r w:rsidRPr="00C93D78">
        <w:rPr>
          <w:rFonts w:asciiTheme="majorBidi" w:hAnsiTheme="majorBidi" w:cstheme="majorBidi"/>
        </w:rPr>
        <w:t xml:space="preserve">ehavior within </w:t>
      </w:r>
      <w:r w:rsidR="00973E2C" w:rsidRPr="00C93D78">
        <w:rPr>
          <w:rFonts w:asciiTheme="majorBidi" w:hAnsiTheme="majorBidi" w:cstheme="majorBidi"/>
        </w:rPr>
        <w:t>Oil Reservoir</w:t>
      </w:r>
      <w:r w:rsidRPr="00C93D78">
        <w:rPr>
          <w:rFonts w:asciiTheme="majorBidi" w:hAnsiTheme="majorBidi" w:cstheme="majorBidi"/>
        </w:rPr>
        <w:t xml:space="preserve"> </w:t>
      </w:r>
      <w:r w:rsidR="00973E2C" w:rsidRPr="00C93D78">
        <w:rPr>
          <w:rFonts w:asciiTheme="majorBidi" w:hAnsiTheme="majorBidi" w:cstheme="majorBidi"/>
        </w:rPr>
        <w:t>R</w:t>
      </w:r>
      <w:r w:rsidRPr="00C93D78">
        <w:rPr>
          <w:rFonts w:asciiTheme="majorBidi" w:hAnsiTheme="majorBidi" w:cstheme="majorBidi"/>
        </w:rPr>
        <w:t xml:space="preserve">ock by using </w:t>
      </w:r>
      <w:r w:rsidR="004071C7" w:rsidRPr="00C93D78">
        <w:rPr>
          <w:rFonts w:asciiTheme="majorBidi" w:hAnsiTheme="majorBidi" w:cstheme="majorBidi"/>
        </w:rPr>
        <w:t>Computed Tomography (</w:t>
      </w:r>
      <w:r w:rsidRPr="00C93D78">
        <w:rPr>
          <w:rFonts w:asciiTheme="majorBidi" w:hAnsiTheme="majorBidi" w:cstheme="majorBidi"/>
        </w:rPr>
        <w:t>CT</w:t>
      </w:r>
      <w:r w:rsidR="004071C7" w:rsidRPr="00C93D78">
        <w:rPr>
          <w:rFonts w:asciiTheme="majorBidi" w:hAnsiTheme="majorBidi" w:cstheme="majorBidi"/>
        </w:rPr>
        <w:t>)</w:t>
      </w:r>
      <w:r w:rsidRPr="00C93D78">
        <w:rPr>
          <w:rFonts w:asciiTheme="majorBidi" w:hAnsiTheme="majorBidi" w:cstheme="majorBidi"/>
        </w:rPr>
        <w:t xml:space="preserve"> scan</w:t>
      </w:r>
    </w:p>
    <w:p w14:paraId="45324E0D" w14:textId="6B4BA2CC" w:rsidR="00765D07" w:rsidRPr="00C93D78" w:rsidRDefault="00765D07" w:rsidP="00765D07">
      <w:pPr>
        <w:shd w:val="clear" w:color="auto" w:fill="FFFFFF"/>
        <w:spacing w:before="100" w:beforeAutospacing="1" w:after="100" w:afterAutospacing="1"/>
        <w:jc w:val="center"/>
        <w:rPr>
          <w:b/>
          <w:bCs/>
          <w:i/>
          <w:iCs/>
          <w:color w:val="000000"/>
        </w:rPr>
      </w:pPr>
      <w:r w:rsidRPr="00C93D78">
        <w:rPr>
          <w:b/>
          <w:bCs/>
          <w:i/>
          <w:iCs/>
          <w:color w:val="000000"/>
        </w:rPr>
        <w:t>Dr. Amani Jalil Al-Husseini</w:t>
      </w:r>
      <w:r w:rsidRPr="00C93D78">
        <w:rPr>
          <w:b/>
          <w:bCs/>
          <w:i/>
          <w:iCs/>
          <w:color w:val="000000"/>
          <w:vertAlign w:val="superscript"/>
        </w:rPr>
        <w:t>1</w:t>
      </w:r>
      <w:r w:rsidRPr="00C93D78">
        <w:rPr>
          <w:b/>
          <w:bCs/>
          <w:i/>
          <w:iCs/>
          <w:color w:val="000000"/>
        </w:rPr>
        <w:t>, Dr. Falah A Abood</w:t>
      </w:r>
      <w:r w:rsidRPr="00C93D78">
        <w:rPr>
          <w:b/>
          <w:bCs/>
          <w:i/>
          <w:iCs/>
          <w:color w:val="000000"/>
          <w:vertAlign w:val="superscript"/>
        </w:rPr>
        <w:t>2</w:t>
      </w:r>
      <w:r w:rsidRPr="00C93D78">
        <w:rPr>
          <w:b/>
          <w:bCs/>
          <w:i/>
          <w:iCs/>
          <w:color w:val="000000"/>
        </w:rPr>
        <w:t>, Dr. Ahmed K. Alshara</w:t>
      </w:r>
      <w:r w:rsidRPr="00C93D78">
        <w:rPr>
          <w:b/>
          <w:bCs/>
          <w:i/>
          <w:iCs/>
          <w:color w:val="000000"/>
          <w:vertAlign w:val="superscript"/>
        </w:rPr>
        <w:t>3</w:t>
      </w:r>
    </w:p>
    <w:p w14:paraId="35E92C61" w14:textId="13B72193" w:rsidR="00765D07" w:rsidRPr="00C93D78" w:rsidRDefault="00765D07" w:rsidP="00765D07">
      <w:pPr>
        <w:shd w:val="clear" w:color="auto" w:fill="FFFFFF"/>
        <w:spacing w:before="100" w:beforeAutospacing="1" w:after="100" w:afterAutospacing="1"/>
        <w:jc w:val="center"/>
        <w:rPr>
          <w:rFonts w:asciiTheme="majorBidi" w:hAnsiTheme="majorBidi" w:cstheme="majorBidi"/>
          <w:color w:val="000000"/>
          <w:sz w:val="20"/>
          <w:szCs w:val="20"/>
        </w:rPr>
      </w:pPr>
      <w:r w:rsidRPr="00C93D78">
        <w:rPr>
          <w:rFonts w:asciiTheme="majorBidi" w:hAnsiTheme="majorBidi" w:cstheme="majorBidi"/>
          <w:color w:val="000000"/>
          <w:sz w:val="20"/>
          <w:szCs w:val="20"/>
          <w:vertAlign w:val="superscript"/>
        </w:rPr>
        <w:t>1</w:t>
      </w:r>
      <w:r w:rsidRPr="00C93D78">
        <w:rPr>
          <w:rFonts w:asciiTheme="majorBidi" w:hAnsiTheme="majorBidi" w:cstheme="majorBidi"/>
          <w:color w:val="000000"/>
          <w:sz w:val="20"/>
          <w:szCs w:val="20"/>
        </w:rPr>
        <w:t>University of Basrah-Petroleum Engineering Department</w:t>
      </w:r>
      <w:r w:rsidRPr="00C93D78">
        <w:rPr>
          <w:rFonts w:asciiTheme="majorBidi" w:hAnsiTheme="majorBidi" w:cstheme="majorBidi"/>
          <w:b/>
          <w:bCs/>
          <w:i/>
          <w:iCs/>
          <w:color w:val="000000"/>
          <w:sz w:val="20"/>
          <w:szCs w:val="20"/>
        </w:rPr>
        <w:t>,</w:t>
      </w:r>
      <w:r w:rsidRPr="00C93D78">
        <w:rPr>
          <w:rFonts w:asciiTheme="majorBidi" w:hAnsiTheme="majorBidi" w:cstheme="majorBidi"/>
          <w:color w:val="000000"/>
          <w:sz w:val="20"/>
          <w:szCs w:val="20"/>
        </w:rPr>
        <w:t xml:space="preserve"> Iraq. E-mail: </w:t>
      </w:r>
      <w:r w:rsidR="00281470" w:rsidRPr="00C93D78">
        <w:rPr>
          <w:rFonts w:asciiTheme="majorBidi" w:hAnsiTheme="majorBidi" w:cstheme="majorBidi"/>
          <w:color w:val="000000"/>
          <w:sz w:val="20"/>
          <w:szCs w:val="20"/>
        </w:rPr>
        <w:t>amani.majeed@uobasrah.edu.iq</w:t>
      </w:r>
    </w:p>
    <w:p w14:paraId="4D584F0B" w14:textId="3A426D59" w:rsidR="00765D07" w:rsidRPr="00C93D78" w:rsidRDefault="00765D07" w:rsidP="00765D07">
      <w:pPr>
        <w:shd w:val="clear" w:color="auto" w:fill="FFFFFF"/>
        <w:spacing w:before="100" w:beforeAutospacing="1" w:after="100" w:afterAutospacing="1"/>
        <w:jc w:val="center"/>
        <w:rPr>
          <w:rFonts w:asciiTheme="majorBidi" w:hAnsiTheme="majorBidi" w:cstheme="majorBidi"/>
          <w:color w:val="000000"/>
          <w:sz w:val="20"/>
          <w:szCs w:val="20"/>
        </w:rPr>
      </w:pPr>
      <w:r w:rsidRPr="00C93D78">
        <w:rPr>
          <w:rFonts w:asciiTheme="majorBidi" w:hAnsiTheme="majorBidi" w:cstheme="majorBidi"/>
          <w:color w:val="000000"/>
          <w:sz w:val="20"/>
          <w:szCs w:val="20"/>
          <w:vertAlign w:val="superscript"/>
        </w:rPr>
        <w:t>2</w:t>
      </w:r>
      <w:r w:rsidRPr="00C93D78">
        <w:rPr>
          <w:rFonts w:asciiTheme="majorBidi" w:hAnsiTheme="majorBidi" w:cstheme="majorBidi"/>
          <w:color w:val="000000"/>
          <w:sz w:val="20"/>
          <w:szCs w:val="20"/>
        </w:rPr>
        <w:t>University of Basrah- Mechanical Engineering Department</w:t>
      </w:r>
      <w:r w:rsidRPr="00C93D78">
        <w:rPr>
          <w:rFonts w:asciiTheme="majorBidi" w:hAnsiTheme="majorBidi" w:cstheme="majorBidi"/>
          <w:b/>
          <w:bCs/>
          <w:i/>
          <w:iCs/>
          <w:color w:val="000000"/>
          <w:sz w:val="20"/>
          <w:szCs w:val="20"/>
        </w:rPr>
        <w:t>,</w:t>
      </w:r>
      <w:r w:rsidRPr="00C93D78">
        <w:rPr>
          <w:rFonts w:asciiTheme="majorBidi" w:hAnsiTheme="majorBidi" w:cstheme="majorBidi"/>
          <w:color w:val="000000"/>
          <w:sz w:val="20"/>
          <w:szCs w:val="20"/>
        </w:rPr>
        <w:t xml:space="preserve"> Iraq</w:t>
      </w:r>
      <w:r w:rsidRPr="00C93D78">
        <w:rPr>
          <w:rFonts w:asciiTheme="majorBidi" w:hAnsiTheme="majorBidi" w:cstheme="majorBidi"/>
          <w:b/>
          <w:bCs/>
          <w:i/>
          <w:iCs/>
          <w:color w:val="000000"/>
          <w:sz w:val="20"/>
          <w:szCs w:val="20"/>
        </w:rPr>
        <w:t>.</w:t>
      </w:r>
      <w:r w:rsidRPr="00C93D78">
        <w:rPr>
          <w:rFonts w:asciiTheme="majorBidi" w:hAnsiTheme="majorBidi" w:cstheme="majorBidi"/>
          <w:color w:val="000000"/>
          <w:sz w:val="20"/>
          <w:szCs w:val="20"/>
        </w:rPr>
        <w:t xml:space="preserve"> E-mail:</w:t>
      </w:r>
      <w:r w:rsidRPr="00C93D78">
        <w:rPr>
          <w:sz w:val="20"/>
          <w:szCs w:val="20"/>
        </w:rPr>
        <w:t xml:space="preserve"> Flahabood@gmail.com</w:t>
      </w:r>
    </w:p>
    <w:p w14:paraId="4FDD2F9D" w14:textId="70B0E1AA" w:rsidR="00765D07" w:rsidRPr="00C93D78" w:rsidRDefault="00765D07" w:rsidP="00765D07">
      <w:pPr>
        <w:shd w:val="clear" w:color="auto" w:fill="FFFFFF"/>
        <w:spacing w:before="100" w:beforeAutospacing="1" w:after="100" w:afterAutospacing="1"/>
        <w:jc w:val="center"/>
        <w:rPr>
          <w:rFonts w:asciiTheme="majorBidi" w:hAnsiTheme="majorBidi" w:cstheme="majorBidi"/>
          <w:color w:val="000000"/>
          <w:sz w:val="20"/>
          <w:szCs w:val="20"/>
        </w:rPr>
      </w:pPr>
      <w:r w:rsidRPr="00C93D78">
        <w:rPr>
          <w:rFonts w:asciiTheme="majorBidi" w:hAnsiTheme="majorBidi" w:cstheme="majorBidi"/>
          <w:color w:val="000000"/>
          <w:sz w:val="20"/>
          <w:szCs w:val="20"/>
          <w:vertAlign w:val="superscript"/>
        </w:rPr>
        <w:t>3</w:t>
      </w:r>
      <w:r w:rsidRPr="00C93D78">
        <w:rPr>
          <w:rFonts w:asciiTheme="majorBidi" w:hAnsiTheme="majorBidi" w:cstheme="majorBidi"/>
          <w:color w:val="000000"/>
          <w:sz w:val="20"/>
          <w:szCs w:val="20"/>
        </w:rPr>
        <w:t>University of Misan- Mechanical Engineering Department</w:t>
      </w:r>
      <w:r w:rsidRPr="00C93D78">
        <w:rPr>
          <w:rFonts w:asciiTheme="majorBidi" w:hAnsiTheme="majorBidi" w:cstheme="majorBidi"/>
          <w:b/>
          <w:bCs/>
          <w:i/>
          <w:iCs/>
          <w:color w:val="000000"/>
          <w:sz w:val="20"/>
          <w:szCs w:val="20"/>
        </w:rPr>
        <w:t xml:space="preserve">, </w:t>
      </w:r>
      <w:r w:rsidRPr="00C93D78">
        <w:rPr>
          <w:rFonts w:asciiTheme="majorBidi" w:hAnsiTheme="majorBidi" w:cstheme="majorBidi"/>
          <w:color w:val="000000"/>
          <w:sz w:val="20"/>
          <w:szCs w:val="20"/>
        </w:rPr>
        <w:t xml:space="preserve">Iraq. E-mail: </w:t>
      </w:r>
      <w:r w:rsidRPr="00C93D78">
        <w:rPr>
          <w:rFonts w:ascii="Segoe UI" w:hAnsi="Segoe UI" w:cs="Segoe UI"/>
          <w:color w:val="000000"/>
          <w:sz w:val="20"/>
          <w:szCs w:val="20"/>
        </w:rPr>
        <w:t>dr.ahmed_alshara@uomisan.edu.iq</w:t>
      </w:r>
    </w:p>
    <w:p w14:paraId="3259E7E1" w14:textId="144B5383" w:rsidR="004D2A37" w:rsidRPr="00C93D78" w:rsidRDefault="00973E2C" w:rsidP="006F34BB">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 xml:space="preserve">Abstract </w:t>
      </w:r>
    </w:p>
    <w:p w14:paraId="28CF7360" w14:textId="0AEC530E" w:rsidR="00973E2C" w:rsidRPr="00C93D78" w:rsidRDefault="00973E2C" w:rsidP="006F34BB">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The behavior of fluid flow has been studied during the different flow media over the past decades. In addition, the behavior of the flow of fluid through porous media has garnered much research interest. This paper, sheds light on fissured rocks of oil reservoir media (as one of porous media domain), and the effect of these fissured on fluid</w:t>
      </w:r>
      <w:r w:rsidR="00A5195E" w:rsidRPr="00C93D78">
        <w:rPr>
          <w:rFonts w:asciiTheme="majorBidi" w:hAnsiTheme="majorBidi" w:cstheme="majorBidi"/>
        </w:rPr>
        <w:t xml:space="preserve"> flow</w:t>
      </w:r>
      <w:r w:rsidRPr="00C93D78">
        <w:rPr>
          <w:rFonts w:asciiTheme="majorBidi" w:hAnsiTheme="majorBidi" w:cstheme="majorBidi"/>
        </w:rPr>
        <w:t xml:space="preserve">. </w:t>
      </w:r>
      <w:r w:rsidR="00494082" w:rsidRPr="00C93D78">
        <w:rPr>
          <w:rFonts w:asciiTheme="majorBidi" w:hAnsiTheme="majorBidi" w:cstheme="majorBidi"/>
        </w:rPr>
        <w:t xml:space="preserve">In this article the Finite Volume Method (FVM) has been used to visualize the behavior of single-phase fluid flow in an actual core according to dual porosity dual permeability model. </w:t>
      </w:r>
      <w:r w:rsidRPr="00C93D78">
        <w:rPr>
          <w:rFonts w:asciiTheme="majorBidi" w:hAnsiTheme="majorBidi" w:cstheme="majorBidi"/>
        </w:rPr>
        <w:t>The study was conducted on two parts, the first was the image processing for one of the real oil reservoir fractured rock image, where the image was processed and simulated</w:t>
      </w:r>
      <w:r w:rsidR="00FC0DF4" w:rsidRPr="00C93D78">
        <w:rPr>
          <w:rFonts w:asciiTheme="majorBidi" w:hAnsiTheme="majorBidi" w:cstheme="majorBidi"/>
        </w:rPr>
        <w:t xml:space="preserve"> by ANSYS</w:t>
      </w:r>
      <w:r w:rsidR="00494082" w:rsidRPr="00C93D78">
        <w:rPr>
          <w:rFonts w:asciiTheme="majorBidi" w:hAnsiTheme="majorBidi" w:cstheme="majorBidi"/>
        </w:rPr>
        <w:t xml:space="preserve">-CFX </w:t>
      </w:r>
      <w:r w:rsidR="00FC0DF4" w:rsidRPr="00C93D78">
        <w:rPr>
          <w:rFonts w:asciiTheme="majorBidi" w:hAnsiTheme="majorBidi" w:cstheme="majorBidi"/>
        </w:rPr>
        <w:t>software</w:t>
      </w:r>
      <w:r w:rsidRPr="00C93D78">
        <w:rPr>
          <w:rFonts w:asciiTheme="majorBidi" w:hAnsiTheme="majorBidi" w:cstheme="majorBidi"/>
        </w:rPr>
        <w:t xml:space="preserve">, and the results showed a complete visualizing of the fluid behavior during this domain. As for the other side, a simulation of a real reservoir rock belonging to Al-Nour field in Iraq / </w:t>
      </w:r>
      <w:r w:rsidR="00765D07" w:rsidRPr="00C93D78">
        <w:rPr>
          <w:rFonts w:asciiTheme="majorBidi" w:hAnsiTheme="majorBidi" w:cstheme="majorBidi"/>
        </w:rPr>
        <w:t>Misan</w:t>
      </w:r>
      <w:r w:rsidRPr="00C93D78">
        <w:rPr>
          <w:rFonts w:asciiTheme="majorBidi" w:hAnsiTheme="majorBidi" w:cstheme="majorBidi"/>
        </w:rPr>
        <w:t xml:space="preserve"> was made</w:t>
      </w:r>
      <w:r w:rsidR="00494082" w:rsidRPr="00C93D78">
        <w:rPr>
          <w:rFonts w:asciiTheme="majorBidi" w:hAnsiTheme="majorBidi" w:cstheme="majorBidi"/>
        </w:rPr>
        <w:t xml:space="preserve">. The X-ray Computed Tomography (CT) scan has been used to convert the actually fractured </w:t>
      </w:r>
      <w:r w:rsidR="000F7F0D" w:rsidRPr="00C93D78">
        <w:rPr>
          <w:rFonts w:asciiTheme="majorBidi" w:hAnsiTheme="majorBidi" w:cstheme="majorBidi"/>
        </w:rPr>
        <w:t>core to</w:t>
      </w:r>
      <w:r w:rsidR="00494082" w:rsidRPr="00C93D78">
        <w:rPr>
          <w:rFonts w:asciiTheme="majorBidi" w:hAnsiTheme="majorBidi" w:cstheme="majorBidi"/>
        </w:rPr>
        <w:t xml:space="preserve"> a dynamic domain. ANSYS-CFX program has been used and the results illustrated the pressure counter, the velocity counter, the velocity streamline, and the velocity vectors for the studied model</w:t>
      </w:r>
      <w:r w:rsidRPr="00C93D78">
        <w:rPr>
          <w:rFonts w:asciiTheme="majorBidi" w:hAnsiTheme="majorBidi" w:cstheme="majorBidi"/>
        </w:rPr>
        <w:t xml:space="preserve"> in three dimensions. A comparison was made between the productivity index for fractured and non-fractured rock and the results explained that the presence of fracture can improve the productivity index to about 5.74%.</w:t>
      </w:r>
    </w:p>
    <w:p w14:paraId="0E38F561" w14:textId="77777777" w:rsidR="000530A0" w:rsidRPr="00C93D78" w:rsidRDefault="000530A0" w:rsidP="000530A0">
      <w:pPr>
        <w:spacing w:before="15"/>
        <w:ind w:left="497"/>
        <w:jc w:val="center"/>
        <w:rPr>
          <w:rFonts w:asciiTheme="majorBidi" w:hAnsiTheme="majorBidi" w:cstheme="majorBidi"/>
          <w:b/>
          <w:bCs/>
        </w:rPr>
      </w:pPr>
      <w:r w:rsidRPr="00C93D78">
        <w:rPr>
          <w:rFonts w:asciiTheme="majorBidi" w:hAnsiTheme="majorBidi" w:cstheme="majorBidi"/>
          <w:b/>
          <w:bCs/>
          <w:w w:val="104"/>
        </w:rPr>
        <w:t>NOMENCLATURE</w:t>
      </w:r>
    </w:p>
    <w:p w14:paraId="3A2A400A" w14:textId="77777777" w:rsidR="000530A0" w:rsidRPr="00C93D78" w:rsidRDefault="000530A0" w:rsidP="000530A0">
      <w:pPr>
        <w:spacing w:before="3" w:line="110" w:lineRule="exact"/>
        <w:rPr>
          <w:rFonts w:asciiTheme="majorBidi" w:hAnsiTheme="majorBidi" w:cstheme="majorBidi"/>
        </w:rPr>
      </w:pPr>
    </w:p>
    <w:tbl>
      <w:tblPr>
        <w:tblStyle w:val="TableGrid"/>
        <w:tblW w:w="0" w:type="auto"/>
        <w:jc w:val="center"/>
        <w:tblLook w:val="04A0" w:firstRow="1" w:lastRow="0" w:firstColumn="1" w:lastColumn="0" w:noHBand="0" w:noVBand="1"/>
      </w:tblPr>
      <w:tblGrid>
        <w:gridCol w:w="7054"/>
        <w:gridCol w:w="1468"/>
      </w:tblGrid>
      <w:tr w:rsidR="000530A0" w:rsidRPr="00C93D78" w14:paraId="410B1338" w14:textId="77777777" w:rsidTr="00062B87">
        <w:trPr>
          <w:jc w:val="center"/>
        </w:trPr>
        <w:tc>
          <w:tcPr>
            <w:tcW w:w="7054" w:type="dxa"/>
          </w:tcPr>
          <w:p w14:paraId="2F7FF569"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Permeability [Darcy]</w:t>
            </w:r>
          </w:p>
        </w:tc>
        <w:tc>
          <w:tcPr>
            <w:tcW w:w="1468" w:type="dxa"/>
          </w:tcPr>
          <w:p w14:paraId="5AF696FB"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k</w:t>
            </w:r>
          </w:p>
        </w:tc>
      </w:tr>
      <w:tr w:rsidR="000530A0" w:rsidRPr="00C93D78" w14:paraId="17E4F66F" w14:textId="77777777" w:rsidTr="00062B87">
        <w:trPr>
          <w:jc w:val="center"/>
        </w:trPr>
        <w:tc>
          <w:tcPr>
            <w:tcW w:w="7054" w:type="dxa"/>
          </w:tcPr>
          <w:p w14:paraId="60ED24BB"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 xml:space="preserve">The phase saturation </w:t>
            </w:r>
          </w:p>
        </w:tc>
        <w:tc>
          <w:tcPr>
            <w:tcW w:w="1468" w:type="dxa"/>
          </w:tcPr>
          <w:p w14:paraId="04A70E87"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s</w:t>
            </w:r>
          </w:p>
        </w:tc>
      </w:tr>
      <w:tr w:rsidR="000530A0" w:rsidRPr="00C93D78" w14:paraId="42C25414" w14:textId="77777777" w:rsidTr="00062B87">
        <w:trPr>
          <w:jc w:val="center"/>
        </w:trPr>
        <w:tc>
          <w:tcPr>
            <w:tcW w:w="7054" w:type="dxa"/>
          </w:tcPr>
          <w:p w14:paraId="45CECC4D"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Average reservoir pressure [psi]</w:t>
            </w:r>
          </w:p>
        </w:tc>
        <w:tc>
          <w:tcPr>
            <w:tcW w:w="1468" w:type="dxa"/>
          </w:tcPr>
          <w:p w14:paraId="298086DB" w14:textId="77777777" w:rsidR="000530A0" w:rsidRPr="00C93D78" w:rsidRDefault="00C93D78" w:rsidP="00062B87">
            <w:pPr>
              <w:spacing w:line="276" w:lineRule="auto"/>
              <w:jc w:val="center"/>
              <w:rPr>
                <w:rFonts w:asciiTheme="majorBidi" w:hAnsiTheme="majorBidi" w:cstheme="majorBidi"/>
              </w:rPr>
            </w:pPr>
            <m:oMathPara>
              <m:oMath>
                <m:sSub>
                  <m:sSubPr>
                    <m:ctrlPr>
                      <w:rPr>
                        <w:rFonts w:ascii="Cambria Math" w:hAnsi="Cambria Math" w:cstheme="majorBidi"/>
                        <w:i/>
                      </w:rPr>
                    </m:ctrlPr>
                  </m:sSubPr>
                  <m:e>
                    <m:acc>
                      <m:accPr>
                        <m:chr m:val="̅"/>
                        <m:ctrlPr>
                          <w:rPr>
                            <w:rFonts w:ascii="Cambria Math" w:hAnsi="Cambria Math" w:cstheme="majorBidi"/>
                            <w:i/>
                          </w:rPr>
                        </m:ctrlPr>
                      </m:accPr>
                      <m:e>
                        <m:r>
                          <w:rPr>
                            <w:rFonts w:ascii="Cambria Math" w:hAnsi="Cambria Math" w:cstheme="majorBidi"/>
                          </w:rPr>
                          <m:t>P</m:t>
                        </m:r>
                      </m:e>
                    </m:acc>
                  </m:e>
                  <m:sub>
                    <m:r>
                      <w:rPr>
                        <w:rFonts w:ascii="Cambria Math" w:hAnsi="Cambria Math" w:cstheme="majorBidi"/>
                      </w:rPr>
                      <m:t>R</m:t>
                    </m:r>
                  </m:sub>
                </m:sSub>
              </m:oMath>
            </m:oMathPara>
          </w:p>
        </w:tc>
      </w:tr>
      <w:tr w:rsidR="000530A0" w:rsidRPr="00C93D78" w14:paraId="06B86C33" w14:textId="77777777" w:rsidTr="00062B87">
        <w:trPr>
          <w:jc w:val="center"/>
        </w:trPr>
        <w:tc>
          <w:tcPr>
            <w:tcW w:w="7054" w:type="dxa"/>
          </w:tcPr>
          <w:p w14:paraId="342058E9"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Bottom hole pressure [psi]</w:t>
            </w:r>
          </w:p>
        </w:tc>
        <w:tc>
          <w:tcPr>
            <w:tcW w:w="1468" w:type="dxa"/>
          </w:tcPr>
          <w:p w14:paraId="57FFADB9" w14:textId="77777777" w:rsidR="000530A0" w:rsidRPr="00C93D78" w:rsidRDefault="000530A0" w:rsidP="00062B87">
            <w:pPr>
              <w:spacing w:line="276" w:lineRule="auto"/>
              <w:jc w:val="center"/>
              <w:rPr>
                <w:rFonts w:asciiTheme="majorBidi" w:hAnsiTheme="majorBidi" w:cstheme="majorBidi"/>
                <w:vertAlign w:val="subscript"/>
              </w:rPr>
            </w:pPr>
            <w:r w:rsidRPr="00C93D78">
              <w:rPr>
                <w:rFonts w:asciiTheme="majorBidi" w:hAnsiTheme="majorBidi" w:cstheme="majorBidi"/>
              </w:rPr>
              <w:t>P</w:t>
            </w:r>
            <w:r w:rsidRPr="00C93D78">
              <w:rPr>
                <w:rFonts w:asciiTheme="majorBidi" w:hAnsiTheme="majorBidi" w:cstheme="majorBidi"/>
                <w:vertAlign w:val="subscript"/>
              </w:rPr>
              <w:t>wf</w:t>
            </w:r>
          </w:p>
        </w:tc>
      </w:tr>
      <w:tr w:rsidR="000530A0" w:rsidRPr="00C93D78" w14:paraId="30AD5851" w14:textId="77777777" w:rsidTr="00062B87">
        <w:trPr>
          <w:jc w:val="center"/>
        </w:trPr>
        <w:tc>
          <w:tcPr>
            <w:tcW w:w="7054" w:type="dxa"/>
          </w:tcPr>
          <w:p w14:paraId="6C1B99C5"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Pressure gradient [psi]</w:t>
            </w:r>
          </w:p>
        </w:tc>
        <w:tc>
          <w:tcPr>
            <w:tcW w:w="1468" w:type="dxa"/>
          </w:tcPr>
          <w:p w14:paraId="79E71213" w14:textId="77777777" w:rsidR="000530A0" w:rsidRPr="00C93D78" w:rsidRDefault="000530A0" w:rsidP="00062B87">
            <w:pPr>
              <w:spacing w:line="276" w:lineRule="auto"/>
              <w:jc w:val="center"/>
              <w:rPr>
                <w:rFonts w:asciiTheme="majorBidi" w:hAnsiTheme="majorBidi" w:cstheme="majorBidi"/>
              </w:rPr>
            </w:pPr>
            <m:oMathPara>
              <m:oMath>
                <m:r>
                  <m:rPr>
                    <m:sty m:val="p"/>
                  </m:rPr>
                  <w:rPr>
                    <w:rFonts w:ascii="Cambria Math" w:hAnsi="Cambria Math" w:cstheme="majorBidi"/>
                  </w:rPr>
                  <m:t>∇</m:t>
                </m:r>
                <m:r>
                  <w:rPr>
                    <w:rFonts w:ascii="Cambria Math" w:hAnsi="Cambria Math" w:cstheme="majorBidi"/>
                  </w:rPr>
                  <m:t>P</m:t>
                </m:r>
              </m:oMath>
            </m:oMathPara>
          </w:p>
        </w:tc>
      </w:tr>
      <w:tr w:rsidR="000530A0" w:rsidRPr="00C93D78" w14:paraId="45978FD2" w14:textId="77777777" w:rsidTr="00062B87">
        <w:trPr>
          <w:jc w:val="center"/>
        </w:trPr>
        <w:tc>
          <w:tcPr>
            <w:tcW w:w="7054" w:type="dxa"/>
          </w:tcPr>
          <w:p w14:paraId="0521E72F"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 xml:space="preserve">Relative permeability </w:t>
            </w:r>
          </w:p>
        </w:tc>
        <w:tc>
          <w:tcPr>
            <w:tcW w:w="1468" w:type="dxa"/>
          </w:tcPr>
          <w:p w14:paraId="00AE9BB1" w14:textId="77777777" w:rsidR="000530A0" w:rsidRPr="00C93D78" w:rsidRDefault="000530A0" w:rsidP="00062B87">
            <w:pPr>
              <w:spacing w:line="276" w:lineRule="auto"/>
              <w:jc w:val="center"/>
              <w:rPr>
                <w:rFonts w:asciiTheme="majorBidi" w:hAnsiTheme="majorBidi" w:cstheme="majorBidi"/>
                <w:vertAlign w:val="subscript"/>
              </w:rPr>
            </w:pPr>
            <w:r w:rsidRPr="00C93D78">
              <w:rPr>
                <w:rFonts w:asciiTheme="majorBidi" w:hAnsiTheme="majorBidi" w:cstheme="majorBidi"/>
              </w:rPr>
              <w:t>k</w:t>
            </w:r>
            <w:r w:rsidRPr="00C93D78">
              <w:rPr>
                <w:rFonts w:asciiTheme="majorBidi" w:hAnsiTheme="majorBidi" w:cstheme="majorBidi"/>
                <w:vertAlign w:val="subscript"/>
              </w:rPr>
              <w:t>r</w:t>
            </w:r>
          </w:p>
        </w:tc>
      </w:tr>
      <w:tr w:rsidR="000530A0" w:rsidRPr="00C93D78" w14:paraId="5CC09EC2" w14:textId="77777777" w:rsidTr="00062B87">
        <w:trPr>
          <w:jc w:val="center"/>
        </w:trPr>
        <w:tc>
          <w:tcPr>
            <w:tcW w:w="7054" w:type="dxa"/>
          </w:tcPr>
          <w:p w14:paraId="62753FCF"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Gravity acceleration vector [m/s</w:t>
            </w:r>
            <w:r w:rsidRPr="00C93D78">
              <w:rPr>
                <w:rFonts w:asciiTheme="majorBidi" w:hAnsiTheme="majorBidi" w:cstheme="majorBidi"/>
                <w:vertAlign w:val="superscript"/>
              </w:rPr>
              <w:t>2</w:t>
            </w:r>
            <w:r w:rsidRPr="00C93D78">
              <w:rPr>
                <w:rFonts w:asciiTheme="majorBidi" w:hAnsiTheme="majorBidi" w:cstheme="majorBidi"/>
              </w:rPr>
              <w:t>]</w:t>
            </w:r>
          </w:p>
        </w:tc>
        <w:tc>
          <w:tcPr>
            <w:tcW w:w="1468" w:type="dxa"/>
          </w:tcPr>
          <w:p w14:paraId="471DC94E"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g</w:t>
            </w:r>
          </w:p>
        </w:tc>
      </w:tr>
      <w:tr w:rsidR="000530A0" w:rsidRPr="00C93D78" w14:paraId="61E359A7" w14:textId="77777777" w:rsidTr="00062B87">
        <w:trPr>
          <w:jc w:val="center"/>
        </w:trPr>
        <w:tc>
          <w:tcPr>
            <w:tcW w:w="7054" w:type="dxa"/>
          </w:tcPr>
          <w:p w14:paraId="6497681E"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Phase flux [m/s]</w:t>
            </w:r>
          </w:p>
        </w:tc>
        <w:tc>
          <w:tcPr>
            <w:tcW w:w="1468" w:type="dxa"/>
          </w:tcPr>
          <w:p w14:paraId="1F823977"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u</w:t>
            </w:r>
          </w:p>
        </w:tc>
      </w:tr>
      <w:tr w:rsidR="000530A0" w:rsidRPr="00C93D78" w14:paraId="6E32B3C4" w14:textId="77777777" w:rsidTr="00062B87">
        <w:trPr>
          <w:jc w:val="center"/>
        </w:trPr>
        <w:tc>
          <w:tcPr>
            <w:tcW w:w="7054" w:type="dxa"/>
          </w:tcPr>
          <w:p w14:paraId="69F34A2F"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lastRenderedPageBreak/>
              <w:t>Volumetric flux from the matrix domain to the fracture domain [m/s]</w:t>
            </w:r>
          </w:p>
        </w:tc>
        <w:tc>
          <w:tcPr>
            <w:tcW w:w="1468" w:type="dxa"/>
          </w:tcPr>
          <w:p w14:paraId="3571EA35" w14:textId="77777777" w:rsidR="000530A0" w:rsidRPr="00C93D78" w:rsidRDefault="000530A0" w:rsidP="00062B87">
            <w:pPr>
              <w:spacing w:line="276" w:lineRule="auto"/>
              <w:jc w:val="center"/>
              <w:rPr>
                <w:rFonts w:asciiTheme="majorBidi" w:hAnsiTheme="majorBidi" w:cstheme="majorBidi"/>
                <w:vertAlign w:val="superscript"/>
              </w:rPr>
            </w:pPr>
            <w:r w:rsidRPr="00C93D78">
              <w:rPr>
                <w:rFonts w:asciiTheme="majorBidi" w:hAnsiTheme="majorBidi" w:cstheme="majorBidi"/>
              </w:rPr>
              <w:t>q</w:t>
            </w:r>
            <w:r w:rsidRPr="00C93D78">
              <w:rPr>
                <w:rFonts w:asciiTheme="majorBidi" w:hAnsiTheme="majorBidi" w:cstheme="majorBidi"/>
                <w:vertAlign w:val="superscript"/>
              </w:rPr>
              <w:t>m-f</w:t>
            </w:r>
          </w:p>
        </w:tc>
      </w:tr>
      <w:tr w:rsidR="000530A0" w:rsidRPr="00C93D78" w14:paraId="7D6C1888" w14:textId="77777777" w:rsidTr="00062B87">
        <w:trPr>
          <w:jc w:val="center"/>
        </w:trPr>
        <w:tc>
          <w:tcPr>
            <w:tcW w:w="7054" w:type="dxa"/>
          </w:tcPr>
          <w:p w14:paraId="2A274F1B"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 xml:space="preserve">Volumetric flux from the fracture domain to the matrix domain [m/s] </w:t>
            </w:r>
          </w:p>
        </w:tc>
        <w:tc>
          <w:tcPr>
            <w:tcW w:w="1468" w:type="dxa"/>
          </w:tcPr>
          <w:p w14:paraId="41127DAC" w14:textId="77777777" w:rsidR="000530A0" w:rsidRPr="00C93D78" w:rsidRDefault="000530A0" w:rsidP="00062B87">
            <w:pPr>
              <w:spacing w:line="276" w:lineRule="auto"/>
              <w:jc w:val="center"/>
              <w:rPr>
                <w:rFonts w:asciiTheme="majorBidi" w:hAnsiTheme="majorBidi" w:cstheme="majorBidi"/>
                <w:vertAlign w:val="superscript"/>
              </w:rPr>
            </w:pPr>
            <w:r w:rsidRPr="00C93D78">
              <w:rPr>
                <w:rFonts w:asciiTheme="majorBidi" w:hAnsiTheme="majorBidi" w:cstheme="majorBidi"/>
              </w:rPr>
              <w:t>q</w:t>
            </w:r>
            <w:r w:rsidRPr="00C93D78">
              <w:rPr>
                <w:rFonts w:asciiTheme="majorBidi" w:hAnsiTheme="majorBidi" w:cstheme="majorBidi"/>
                <w:vertAlign w:val="superscript"/>
              </w:rPr>
              <w:t>f-m</w:t>
            </w:r>
          </w:p>
        </w:tc>
      </w:tr>
      <w:tr w:rsidR="000530A0" w:rsidRPr="00C93D78" w14:paraId="6181BB40" w14:textId="77777777" w:rsidTr="00062B87">
        <w:trPr>
          <w:jc w:val="center"/>
        </w:trPr>
        <w:tc>
          <w:tcPr>
            <w:tcW w:w="7054" w:type="dxa"/>
          </w:tcPr>
          <w:p w14:paraId="36F60C92"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Velocity [m/s]</w:t>
            </w:r>
          </w:p>
        </w:tc>
        <w:tc>
          <w:tcPr>
            <w:tcW w:w="1468" w:type="dxa"/>
          </w:tcPr>
          <w:p w14:paraId="184D1DED"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v</w:t>
            </w:r>
          </w:p>
        </w:tc>
      </w:tr>
      <w:tr w:rsidR="000530A0" w:rsidRPr="00C93D78" w14:paraId="4F279813" w14:textId="77777777" w:rsidTr="00062B87">
        <w:trPr>
          <w:jc w:val="center"/>
        </w:trPr>
        <w:tc>
          <w:tcPr>
            <w:tcW w:w="7054" w:type="dxa"/>
          </w:tcPr>
          <w:p w14:paraId="48F98242"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Time [s]</w:t>
            </w:r>
          </w:p>
        </w:tc>
        <w:tc>
          <w:tcPr>
            <w:tcW w:w="1468" w:type="dxa"/>
          </w:tcPr>
          <w:p w14:paraId="2706E90E"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t</w:t>
            </w:r>
          </w:p>
        </w:tc>
      </w:tr>
      <w:tr w:rsidR="000530A0" w:rsidRPr="00C93D78" w14:paraId="2B93FBA3" w14:textId="77777777" w:rsidTr="00062B87">
        <w:trPr>
          <w:jc w:val="center"/>
        </w:trPr>
        <w:tc>
          <w:tcPr>
            <w:tcW w:w="7054" w:type="dxa"/>
          </w:tcPr>
          <w:p w14:paraId="3D01F083"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Productivity index [BBl/psi Day]</w:t>
            </w:r>
          </w:p>
        </w:tc>
        <w:tc>
          <w:tcPr>
            <w:tcW w:w="1468" w:type="dxa"/>
          </w:tcPr>
          <w:p w14:paraId="0E74A2BE"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J</w:t>
            </w:r>
          </w:p>
        </w:tc>
      </w:tr>
      <w:tr w:rsidR="000530A0" w:rsidRPr="00C93D78" w14:paraId="526BEEB3" w14:textId="77777777" w:rsidTr="00062B87">
        <w:trPr>
          <w:jc w:val="center"/>
        </w:trPr>
        <w:tc>
          <w:tcPr>
            <w:tcW w:w="7054" w:type="dxa"/>
          </w:tcPr>
          <w:p w14:paraId="672960EC"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Oil flow rate [BBl/Day]</w:t>
            </w:r>
          </w:p>
        </w:tc>
        <w:tc>
          <w:tcPr>
            <w:tcW w:w="1468" w:type="dxa"/>
          </w:tcPr>
          <w:p w14:paraId="39782D3A" w14:textId="77777777" w:rsidR="000530A0" w:rsidRPr="00C93D78" w:rsidRDefault="000530A0" w:rsidP="00062B87">
            <w:pPr>
              <w:spacing w:line="276" w:lineRule="auto"/>
              <w:jc w:val="center"/>
              <w:rPr>
                <w:rFonts w:asciiTheme="majorBidi" w:hAnsiTheme="majorBidi" w:cstheme="majorBidi"/>
                <w:vertAlign w:val="subscript"/>
              </w:rPr>
            </w:pPr>
            <w:r w:rsidRPr="00C93D78">
              <w:rPr>
                <w:rFonts w:asciiTheme="majorBidi" w:hAnsiTheme="majorBidi" w:cstheme="majorBidi"/>
              </w:rPr>
              <w:t>q</w:t>
            </w:r>
            <w:r w:rsidRPr="00C93D78">
              <w:rPr>
                <w:rFonts w:asciiTheme="majorBidi" w:hAnsiTheme="majorBidi" w:cstheme="majorBidi"/>
                <w:vertAlign w:val="subscript"/>
              </w:rPr>
              <w:t>o</w:t>
            </w:r>
          </w:p>
        </w:tc>
      </w:tr>
      <w:tr w:rsidR="000530A0" w:rsidRPr="00C93D78" w14:paraId="53401412" w14:textId="77777777" w:rsidTr="00062B87">
        <w:trPr>
          <w:jc w:val="center"/>
        </w:trPr>
        <w:tc>
          <w:tcPr>
            <w:tcW w:w="8522" w:type="dxa"/>
            <w:gridSpan w:val="2"/>
          </w:tcPr>
          <w:p w14:paraId="11B120B2"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Greek Letters</w:t>
            </w:r>
          </w:p>
        </w:tc>
      </w:tr>
      <w:tr w:rsidR="000530A0" w:rsidRPr="00C93D78" w14:paraId="3180B23E" w14:textId="77777777" w:rsidTr="00062B87">
        <w:trPr>
          <w:jc w:val="center"/>
        </w:trPr>
        <w:tc>
          <w:tcPr>
            <w:tcW w:w="7054" w:type="dxa"/>
          </w:tcPr>
          <w:p w14:paraId="5C4ED459"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Volumetric source term [m/s]</w:t>
            </w:r>
          </w:p>
        </w:tc>
        <w:tc>
          <w:tcPr>
            <w:tcW w:w="1468" w:type="dxa"/>
          </w:tcPr>
          <w:p w14:paraId="5735440E" w14:textId="77777777" w:rsidR="000530A0" w:rsidRPr="00C93D78" w:rsidRDefault="000530A0" w:rsidP="00062B87">
            <w:pPr>
              <w:spacing w:line="276" w:lineRule="auto"/>
              <w:jc w:val="center"/>
              <w:rPr>
                <w:rFonts w:asciiTheme="majorBidi" w:hAnsiTheme="majorBidi" w:cstheme="majorBidi"/>
              </w:rPr>
            </w:pPr>
            <m:oMathPara>
              <m:oMath>
                <m:r>
                  <w:rPr>
                    <w:rFonts w:ascii="Cambria Math" w:hAnsi="Cambria Math" w:cstheme="majorBidi"/>
                  </w:rPr>
                  <m:t>ψ</m:t>
                </m:r>
              </m:oMath>
            </m:oMathPara>
          </w:p>
        </w:tc>
      </w:tr>
      <w:tr w:rsidR="000530A0" w:rsidRPr="00C93D78" w14:paraId="7373F4D8" w14:textId="77777777" w:rsidTr="00062B87">
        <w:trPr>
          <w:jc w:val="center"/>
        </w:trPr>
        <w:tc>
          <w:tcPr>
            <w:tcW w:w="7054" w:type="dxa"/>
          </w:tcPr>
          <w:p w14:paraId="3142B03E"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Porosity [-]</w:t>
            </w:r>
          </w:p>
        </w:tc>
        <w:tc>
          <w:tcPr>
            <w:tcW w:w="1468" w:type="dxa"/>
          </w:tcPr>
          <w:p w14:paraId="66700B72" w14:textId="77777777" w:rsidR="000530A0" w:rsidRPr="00C93D78" w:rsidRDefault="000530A0" w:rsidP="00062B87">
            <w:pPr>
              <w:spacing w:line="276" w:lineRule="auto"/>
              <w:jc w:val="center"/>
              <w:rPr>
                <w:rFonts w:asciiTheme="majorBidi" w:hAnsiTheme="majorBidi" w:cstheme="majorBidi"/>
              </w:rPr>
            </w:pPr>
            <m:oMathPara>
              <m:oMath>
                <m:r>
                  <w:rPr>
                    <w:rFonts w:ascii="Cambria Math" w:hAnsi="Cambria Math" w:cstheme="majorBidi"/>
                  </w:rPr>
                  <m:t>ϕ</m:t>
                </m:r>
              </m:oMath>
            </m:oMathPara>
          </w:p>
        </w:tc>
      </w:tr>
      <w:tr w:rsidR="000530A0" w:rsidRPr="00C93D78" w14:paraId="3767FC75" w14:textId="77777777" w:rsidTr="00062B87">
        <w:trPr>
          <w:jc w:val="center"/>
        </w:trPr>
        <w:tc>
          <w:tcPr>
            <w:tcW w:w="7054" w:type="dxa"/>
          </w:tcPr>
          <w:p w14:paraId="4284F9E8"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The density of fluid [kg/m</w:t>
            </w:r>
            <w:r w:rsidRPr="00C93D78">
              <w:rPr>
                <w:rFonts w:asciiTheme="majorBidi" w:hAnsiTheme="majorBidi" w:cstheme="majorBidi"/>
                <w:vertAlign w:val="superscript"/>
              </w:rPr>
              <w:t>3</w:t>
            </w:r>
            <w:r w:rsidRPr="00C93D78">
              <w:rPr>
                <w:rFonts w:asciiTheme="majorBidi" w:hAnsiTheme="majorBidi" w:cstheme="majorBidi"/>
              </w:rPr>
              <w:t>]</w:t>
            </w:r>
          </w:p>
        </w:tc>
        <w:tc>
          <w:tcPr>
            <w:tcW w:w="1468" w:type="dxa"/>
          </w:tcPr>
          <w:p w14:paraId="02740171" w14:textId="77777777" w:rsidR="000530A0" w:rsidRPr="00C93D78" w:rsidRDefault="000530A0" w:rsidP="00062B87">
            <w:pPr>
              <w:spacing w:line="276" w:lineRule="auto"/>
              <w:jc w:val="center"/>
              <w:rPr>
                <w:rFonts w:asciiTheme="majorBidi" w:hAnsiTheme="majorBidi" w:cstheme="majorBidi"/>
              </w:rPr>
            </w:pPr>
            <m:oMathPara>
              <m:oMath>
                <m:r>
                  <w:rPr>
                    <w:rFonts w:ascii="Cambria Math" w:hAnsi="Cambria Math" w:cstheme="majorBidi"/>
                  </w:rPr>
                  <m:t>ρ</m:t>
                </m:r>
              </m:oMath>
            </m:oMathPara>
          </w:p>
        </w:tc>
      </w:tr>
      <w:tr w:rsidR="000530A0" w:rsidRPr="00C93D78" w14:paraId="17555139" w14:textId="77777777" w:rsidTr="00062B87">
        <w:trPr>
          <w:jc w:val="center"/>
        </w:trPr>
        <w:tc>
          <w:tcPr>
            <w:tcW w:w="7054" w:type="dxa"/>
          </w:tcPr>
          <w:p w14:paraId="2B4CD505"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Dynamic viscosity [Pa. s]</w:t>
            </w:r>
          </w:p>
        </w:tc>
        <w:tc>
          <w:tcPr>
            <w:tcW w:w="1468" w:type="dxa"/>
          </w:tcPr>
          <w:p w14:paraId="3D94FA5B" w14:textId="77777777" w:rsidR="000530A0" w:rsidRPr="00C93D78" w:rsidRDefault="000530A0" w:rsidP="00062B87">
            <w:pPr>
              <w:spacing w:line="276" w:lineRule="auto"/>
              <w:jc w:val="center"/>
              <w:rPr>
                <w:rFonts w:asciiTheme="majorBidi" w:hAnsiTheme="majorBidi" w:cstheme="majorBidi"/>
              </w:rPr>
            </w:pPr>
            <m:oMathPara>
              <m:oMath>
                <m:r>
                  <w:rPr>
                    <w:rFonts w:ascii="Cambria Math" w:hAnsi="Cambria Math" w:cstheme="majorBidi"/>
                  </w:rPr>
                  <m:t>μ</m:t>
                </m:r>
              </m:oMath>
            </m:oMathPara>
          </w:p>
        </w:tc>
      </w:tr>
      <w:tr w:rsidR="000530A0" w:rsidRPr="00C93D78" w14:paraId="59302012" w14:textId="77777777" w:rsidTr="00062B87">
        <w:trPr>
          <w:jc w:val="center"/>
        </w:trPr>
        <w:tc>
          <w:tcPr>
            <w:tcW w:w="8522" w:type="dxa"/>
            <w:gridSpan w:val="2"/>
          </w:tcPr>
          <w:p w14:paraId="3F19BB38"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Superscripts</w:t>
            </w:r>
          </w:p>
        </w:tc>
      </w:tr>
      <w:tr w:rsidR="000530A0" w:rsidRPr="00C93D78" w14:paraId="67FD0208" w14:textId="77777777" w:rsidTr="00062B87">
        <w:trPr>
          <w:jc w:val="center"/>
        </w:trPr>
        <w:tc>
          <w:tcPr>
            <w:tcW w:w="7054" w:type="dxa"/>
          </w:tcPr>
          <w:p w14:paraId="264B2C61" w14:textId="77777777" w:rsidR="000530A0" w:rsidRPr="00C93D78" w:rsidRDefault="000530A0" w:rsidP="00062B87">
            <w:pPr>
              <w:spacing w:line="276" w:lineRule="auto"/>
              <w:jc w:val="mediumKashida"/>
              <w:rPr>
                <w:rFonts w:asciiTheme="majorBidi" w:hAnsiTheme="majorBidi" w:cstheme="majorBidi"/>
              </w:rPr>
            </w:pPr>
            <w:r w:rsidRPr="00C93D78">
              <w:rPr>
                <w:rFonts w:asciiTheme="majorBidi" w:hAnsiTheme="majorBidi" w:cstheme="majorBidi"/>
              </w:rPr>
              <w:t xml:space="preserve">Fracture </w:t>
            </w:r>
          </w:p>
        </w:tc>
        <w:tc>
          <w:tcPr>
            <w:tcW w:w="1468" w:type="dxa"/>
          </w:tcPr>
          <w:p w14:paraId="2CF256E9"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f</w:t>
            </w:r>
          </w:p>
        </w:tc>
      </w:tr>
      <w:tr w:rsidR="000530A0" w:rsidRPr="00C93D78" w14:paraId="507946E1" w14:textId="77777777" w:rsidTr="00062B87">
        <w:trPr>
          <w:jc w:val="center"/>
        </w:trPr>
        <w:tc>
          <w:tcPr>
            <w:tcW w:w="7054" w:type="dxa"/>
          </w:tcPr>
          <w:p w14:paraId="7043E17E" w14:textId="77777777" w:rsidR="000530A0" w:rsidRPr="00C93D78" w:rsidRDefault="000530A0" w:rsidP="00062B87">
            <w:pPr>
              <w:tabs>
                <w:tab w:val="center" w:pos="3419"/>
              </w:tabs>
              <w:spacing w:line="276" w:lineRule="auto"/>
              <w:jc w:val="mediumKashida"/>
              <w:rPr>
                <w:rFonts w:asciiTheme="majorBidi" w:hAnsiTheme="majorBidi" w:cstheme="majorBidi"/>
              </w:rPr>
            </w:pPr>
            <w:r w:rsidRPr="00C93D78">
              <w:rPr>
                <w:rFonts w:asciiTheme="majorBidi" w:hAnsiTheme="majorBidi" w:cstheme="majorBidi"/>
              </w:rPr>
              <w:t>Matrix</w:t>
            </w:r>
            <w:r w:rsidRPr="00C93D78">
              <w:rPr>
                <w:rFonts w:asciiTheme="majorBidi" w:hAnsiTheme="majorBidi" w:cstheme="majorBidi"/>
              </w:rPr>
              <w:tab/>
            </w:r>
          </w:p>
        </w:tc>
        <w:tc>
          <w:tcPr>
            <w:tcW w:w="1468" w:type="dxa"/>
          </w:tcPr>
          <w:p w14:paraId="772E90E3" w14:textId="77777777" w:rsidR="000530A0" w:rsidRPr="00C93D78" w:rsidRDefault="000530A0" w:rsidP="00062B87">
            <w:pPr>
              <w:spacing w:line="276" w:lineRule="auto"/>
              <w:jc w:val="center"/>
              <w:rPr>
                <w:rFonts w:asciiTheme="majorBidi" w:hAnsiTheme="majorBidi" w:cstheme="majorBidi"/>
              </w:rPr>
            </w:pPr>
            <w:r w:rsidRPr="00C93D78">
              <w:rPr>
                <w:rFonts w:asciiTheme="majorBidi" w:hAnsiTheme="majorBidi" w:cstheme="majorBidi"/>
              </w:rPr>
              <w:t>m</w:t>
            </w:r>
          </w:p>
        </w:tc>
      </w:tr>
    </w:tbl>
    <w:p w14:paraId="5AB9DF4D" w14:textId="38D4C0BD" w:rsidR="00FC0DF4" w:rsidRPr="00C93D78" w:rsidRDefault="00FC0DF4" w:rsidP="00FC0DF4">
      <w:pPr>
        <w:pStyle w:val="ListParagraph"/>
        <w:widowControl/>
        <w:numPr>
          <w:ilvl w:val="0"/>
          <w:numId w:val="1"/>
        </w:numPr>
        <w:autoSpaceDE/>
        <w:autoSpaceDN/>
        <w:adjustRightInd/>
        <w:spacing w:before="240" w:line="360" w:lineRule="auto"/>
        <w:jc w:val="both"/>
        <w:rPr>
          <w:rFonts w:asciiTheme="majorBidi" w:hAnsiTheme="majorBidi" w:cstheme="majorBidi"/>
        </w:rPr>
      </w:pPr>
      <w:r w:rsidRPr="00C93D78">
        <w:rPr>
          <w:rFonts w:asciiTheme="majorBidi" w:hAnsiTheme="majorBidi" w:cstheme="majorBidi"/>
        </w:rPr>
        <w:t>Introduction</w:t>
      </w:r>
    </w:p>
    <w:p w14:paraId="43427A6F" w14:textId="4D631D1D" w:rsidR="00760C84" w:rsidRPr="00C93D78" w:rsidRDefault="00494082" w:rsidP="00711339">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 xml:space="preserve">Natural fractures are found in almost all petroleum reservoirs. These structures are difficult in their characterization and predictor. Representing the fluid flow behavior in a naturally fractured reservoir is very complex because of the complex nature of these </w:t>
      </w:r>
      <w:r w:rsidR="003E3419" w:rsidRPr="00C93D78">
        <w:rPr>
          <w:rFonts w:asciiTheme="majorBidi" w:hAnsiTheme="majorBidi" w:cstheme="majorBidi"/>
        </w:rPr>
        <w:t>domain</w:t>
      </w:r>
      <w:r w:rsidRPr="00C93D78">
        <w:rPr>
          <w:rFonts w:asciiTheme="majorBidi" w:hAnsiTheme="majorBidi" w:cstheme="majorBidi"/>
        </w:rPr>
        <w:t>s. This topic took the attention of both engineers and geologists</w:t>
      </w:r>
      <w:r w:rsidR="0089289E" w:rsidRPr="00C93D78">
        <w:rPr>
          <w:rFonts w:asciiTheme="majorBidi" w:hAnsiTheme="majorBidi" w:cstheme="majorBidi"/>
        </w:rPr>
        <w:t xml:space="preserve"> [1-3]</w:t>
      </w:r>
      <w:r w:rsidRPr="00C93D78">
        <w:rPr>
          <w:rFonts w:asciiTheme="majorBidi" w:hAnsiTheme="majorBidi" w:cstheme="majorBidi"/>
        </w:rPr>
        <w:t>. There are two media could be recognized in this type of reservoir; fracture media and matrix media. The fracture and matrix are different in their porosity and permeability</w:t>
      </w:r>
      <w:r w:rsidR="003E3419" w:rsidRPr="00C93D78">
        <w:rPr>
          <w:rFonts w:asciiTheme="majorBidi" w:hAnsiTheme="majorBidi" w:cstheme="majorBidi"/>
        </w:rPr>
        <w:t xml:space="preserve">. The effect of the fracture and fracture permeability on flow of fluid have been notarized by many studies, where these fissures maybe </w:t>
      </w:r>
      <w:r w:rsidR="004F3718" w:rsidRPr="00C93D78">
        <w:rPr>
          <w:rFonts w:asciiTheme="majorBidi" w:hAnsiTheme="majorBidi" w:cstheme="majorBidi"/>
        </w:rPr>
        <w:t>act</w:t>
      </w:r>
      <w:r w:rsidR="003E3419" w:rsidRPr="00C93D78">
        <w:rPr>
          <w:rFonts w:asciiTheme="majorBidi" w:hAnsiTheme="majorBidi" w:cstheme="majorBidi"/>
        </w:rPr>
        <w:t xml:space="preserve"> as a </w:t>
      </w:r>
      <w:r w:rsidR="004F3718" w:rsidRPr="00C93D78">
        <w:rPr>
          <w:rFonts w:asciiTheme="majorBidi" w:hAnsiTheme="majorBidi" w:cstheme="majorBidi"/>
        </w:rPr>
        <w:t>barriers system</w:t>
      </w:r>
      <w:r w:rsidR="003E3419" w:rsidRPr="00C93D78">
        <w:rPr>
          <w:rFonts w:asciiTheme="majorBidi" w:hAnsiTheme="majorBidi" w:cstheme="majorBidi"/>
        </w:rPr>
        <w:t>, conduits system or combined (conduit-barrier) systems</w:t>
      </w:r>
      <w:r w:rsidR="004F3718" w:rsidRPr="00C93D78">
        <w:rPr>
          <w:rFonts w:asciiTheme="majorBidi" w:hAnsiTheme="majorBidi" w:cstheme="majorBidi"/>
        </w:rPr>
        <w:t xml:space="preserve"> [4 and 5]. </w:t>
      </w:r>
      <w:r w:rsidR="00265620" w:rsidRPr="00C93D78">
        <w:rPr>
          <w:rFonts w:asciiTheme="majorBidi" w:hAnsiTheme="majorBidi" w:cstheme="majorBidi"/>
        </w:rPr>
        <w:t xml:space="preserve">A </w:t>
      </w:r>
      <w:r w:rsidR="0095005C" w:rsidRPr="00C93D78">
        <w:rPr>
          <w:rFonts w:asciiTheme="majorBidi" w:hAnsiTheme="majorBidi" w:cstheme="majorBidi"/>
        </w:rPr>
        <w:t>comprehensive study of the effect of fractures on the fluid flow within the subsurface</w:t>
      </w:r>
      <w:r w:rsidR="00265620" w:rsidRPr="00C93D78">
        <w:rPr>
          <w:rFonts w:asciiTheme="majorBidi" w:hAnsiTheme="majorBidi" w:cstheme="majorBidi"/>
        </w:rPr>
        <w:t xml:space="preserve"> has been given by scientists </w:t>
      </w:r>
      <w:r w:rsidR="0095005C" w:rsidRPr="00C93D78">
        <w:rPr>
          <w:rFonts w:asciiTheme="majorBidi" w:hAnsiTheme="majorBidi" w:cstheme="majorBidi"/>
        </w:rPr>
        <w:t>[6</w:t>
      </w:r>
      <w:r w:rsidR="000C435E" w:rsidRPr="00C93D78">
        <w:rPr>
          <w:rFonts w:asciiTheme="majorBidi" w:hAnsiTheme="majorBidi" w:cstheme="majorBidi"/>
        </w:rPr>
        <w:t>-12</w:t>
      </w:r>
      <w:r w:rsidR="0095005C" w:rsidRPr="00C93D78">
        <w:rPr>
          <w:rFonts w:asciiTheme="majorBidi" w:hAnsiTheme="majorBidi" w:cstheme="majorBidi"/>
        </w:rPr>
        <w:t xml:space="preserve">]. </w:t>
      </w:r>
      <w:r w:rsidR="004F3718" w:rsidRPr="00C93D78">
        <w:rPr>
          <w:rFonts w:asciiTheme="majorBidi" w:hAnsiTheme="majorBidi" w:cstheme="majorBidi"/>
        </w:rPr>
        <w:t xml:space="preserve">In 1990, </w:t>
      </w:r>
      <w:r w:rsidR="00760C84" w:rsidRPr="00C93D78">
        <w:rPr>
          <w:rFonts w:asciiTheme="majorBidi" w:hAnsiTheme="majorBidi" w:cstheme="majorBidi"/>
        </w:rPr>
        <w:t xml:space="preserve">Luthi and Souhait, performed a 3D finite element models to investigate the response to fissures of the Formation Micro-Scanner, where a high resolution </w:t>
      </w:r>
      <w:r w:rsidR="004F3718" w:rsidRPr="00C93D78">
        <w:rPr>
          <w:rFonts w:asciiTheme="majorBidi" w:hAnsiTheme="majorBidi" w:cstheme="majorBidi"/>
        </w:rPr>
        <w:t>has</w:t>
      </w:r>
      <w:r w:rsidR="00760C84" w:rsidRPr="00C93D78">
        <w:rPr>
          <w:rFonts w:asciiTheme="majorBidi" w:hAnsiTheme="majorBidi" w:cstheme="majorBidi"/>
        </w:rPr>
        <w:t xml:space="preserve"> been recorded for electrical scans for the borehole wall according to fissures. The detected, traced, and quantified fissures were the 3-steps that they used in their model. In the detection step, they used the Formation Micro-Scanner images for the locations that possibly had fissures, so when the electric conductivity overrides the local conductivity of the matrix by a statistically considerable amount the fracture locations are detected. After that, they performed an integration around these locations over a circular zone to gather all excessive currents; then the integral reduced to approximate the line integral. The trace step has been done by a line sharpening and neighbor connectivity tests then the apertures are computed for whole fissure </w:t>
      </w:r>
      <w:r w:rsidR="00760C84" w:rsidRPr="00C93D78">
        <w:rPr>
          <w:rFonts w:asciiTheme="majorBidi" w:hAnsiTheme="majorBidi" w:cstheme="majorBidi"/>
        </w:rPr>
        <w:lastRenderedPageBreak/>
        <w:t>locations. From the obtained results, they showed that their method successfully traces fractures, and their technique was novel and unique for characterizing fissures in wellbores</w:t>
      </w:r>
      <w:r w:rsidR="004F3718" w:rsidRPr="00C93D78">
        <w:rPr>
          <w:rFonts w:asciiTheme="majorBidi" w:hAnsiTheme="majorBidi" w:cstheme="majorBidi"/>
        </w:rPr>
        <w:t xml:space="preserve"> [</w:t>
      </w:r>
      <w:r w:rsidR="000C435E" w:rsidRPr="00C93D78">
        <w:rPr>
          <w:rFonts w:asciiTheme="majorBidi" w:hAnsiTheme="majorBidi" w:cstheme="majorBidi"/>
        </w:rPr>
        <w:t>13</w:t>
      </w:r>
      <w:r w:rsidR="004F3718" w:rsidRPr="00C93D78">
        <w:rPr>
          <w:rFonts w:asciiTheme="majorBidi" w:hAnsiTheme="majorBidi" w:cstheme="majorBidi"/>
        </w:rPr>
        <w:t>]</w:t>
      </w:r>
      <w:r w:rsidR="00760C84" w:rsidRPr="00C93D78">
        <w:rPr>
          <w:rFonts w:asciiTheme="majorBidi" w:hAnsiTheme="majorBidi" w:cstheme="majorBidi"/>
        </w:rPr>
        <w:t>.</w:t>
      </w:r>
      <w:r w:rsidR="008E573C" w:rsidRPr="00C93D78">
        <w:rPr>
          <w:rFonts w:asciiTheme="majorBidi" w:hAnsiTheme="majorBidi" w:cstheme="majorBidi"/>
        </w:rPr>
        <w:t xml:space="preserve"> </w:t>
      </w:r>
      <w:r w:rsidR="00782754" w:rsidRPr="00C93D78">
        <w:rPr>
          <w:rFonts w:asciiTheme="majorBidi" w:hAnsiTheme="majorBidi" w:cstheme="majorBidi"/>
        </w:rPr>
        <w:t>In 2003, Hirono</w:t>
      </w:r>
      <w:r w:rsidR="002F36B4" w:rsidRPr="00C93D78">
        <w:rPr>
          <w:rFonts w:asciiTheme="majorBidi" w:hAnsiTheme="majorBidi" w:cstheme="majorBidi"/>
        </w:rPr>
        <w:t xml:space="preserve"> et. al, used </w:t>
      </w:r>
      <w:r w:rsidR="00F51FC2" w:rsidRPr="00C93D78">
        <w:rPr>
          <w:rFonts w:asciiTheme="majorBidi" w:hAnsiTheme="majorBidi" w:cstheme="majorBidi"/>
        </w:rPr>
        <w:t xml:space="preserve">the n X-ray computed tomography (CT) imaging method to </w:t>
      </w:r>
      <w:r w:rsidR="002F36B4" w:rsidRPr="00C93D78">
        <w:rPr>
          <w:rFonts w:asciiTheme="majorBidi" w:hAnsiTheme="majorBidi" w:cstheme="majorBidi"/>
        </w:rPr>
        <w:t>visualiz</w:t>
      </w:r>
      <w:r w:rsidR="00F51FC2" w:rsidRPr="00C93D78">
        <w:rPr>
          <w:rFonts w:asciiTheme="majorBidi" w:hAnsiTheme="majorBidi" w:cstheme="majorBidi"/>
        </w:rPr>
        <w:t xml:space="preserve">e </w:t>
      </w:r>
      <w:r w:rsidR="002F36B4" w:rsidRPr="00C93D78">
        <w:rPr>
          <w:rFonts w:asciiTheme="majorBidi" w:hAnsiTheme="majorBidi" w:cstheme="majorBidi"/>
        </w:rPr>
        <w:t>the behavior of fluid during the permeability testing. Moreover, along the permeable zone, they measured the localized permeabilities</w:t>
      </w:r>
      <w:r w:rsidR="00F51FC2" w:rsidRPr="00C93D78">
        <w:rPr>
          <w:rFonts w:asciiTheme="majorBidi" w:hAnsiTheme="majorBidi" w:cstheme="majorBidi"/>
        </w:rPr>
        <w:t xml:space="preserve"> </w:t>
      </w:r>
      <w:r w:rsidR="002F36B4" w:rsidRPr="00C93D78">
        <w:rPr>
          <w:rFonts w:asciiTheme="majorBidi" w:hAnsiTheme="majorBidi" w:cstheme="majorBidi"/>
        </w:rPr>
        <w:t>[14].</w:t>
      </w:r>
      <w:r w:rsidR="00061C4A" w:rsidRPr="00C93D78">
        <w:rPr>
          <w:rFonts w:asciiTheme="majorBidi" w:hAnsiTheme="majorBidi" w:cstheme="majorBidi"/>
        </w:rPr>
        <w:t xml:space="preserve"> In 2007, </w:t>
      </w:r>
      <w:bookmarkStart w:id="0" w:name="baep-author-id9"/>
      <w:r w:rsidR="00061C4A" w:rsidRPr="00C93D78">
        <w:rPr>
          <w:rFonts w:asciiTheme="majorBidi" w:hAnsiTheme="majorBidi" w:cstheme="majorBidi"/>
        </w:rPr>
        <w:fldChar w:fldCharType="begin"/>
      </w:r>
      <w:r w:rsidR="00061C4A" w:rsidRPr="00C93D78">
        <w:rPr>
          <w:rFonts w:asciiTheme="majorBidi" w:hAnsiTheme="majorBidi" w:cstheme="majorBidi"/>
        </w:rPr>
        <w:instrText xml:space="preserve"> HYPERLINK "https://www.sciencedirect.com/science/article/abs/pii/S0021979706010149" \l "!" </w:instrText>
      </w:r>
      <w:r w:rsidR="00061C4A" w:rsidRPr="00C93D78">
        <w:rPr>
          <w:rFonts w:asciiTheme="majorBidi" w:hAnsiTheme="majorBidi" w:cstheme="majorBidi"/>
        </w:rPr>
        <w:fldChar w:fldCharType="separate"/>
      </w:r>
      <w:r w:rsidR="00061C4A" w:rsidRPr="00C93D78">
        <w:rPr>
          <w:rFonts w:asciiTheme="majorBidi" w:hAnsiTheme="majorBidi" w:cstheme="majorBidi"/>
        </w:rPr>
        <w:t>Karpyn</w:t>
      </w:r>
      <w:r w:rsidR="00061C4A" w:rsidRPr="00C93D78">
        <w:rPr>
          <w:rFonts w:asciiTheme="majorBidi" w:hAnsiTheme="majorBidi" w:cstheme="majorBidi"/>
        </w:rPr>
        <w:fldChar w:fldCharType="end"/>
      </w:r>
      <w:bookmarkEnd w:id="0"/>
      <w:r w:rsidR="00061C4A" w:rsidRPr="00C93D78">
        <w:rPr>
          <w:rFonts w:asciiTheme="majorBidi" w:hAnsiTheme="majorBidi" w:cstheme="majorBidi"/>
        </w:rPr>
        <w:t xml:space="preserve"> et. al., </w:t>
      </w:r>
      <w:r w:rsidR="00112BC8" w:rsidRPr="00C93D78">
        <w:rPr>
          <w:rFonts w:asciiTheme="majorBidi" w:hAnsiTheme="majorBidi" w:cstheme="majorBidi"/>
        </w:rPr>
        <w:t>studied the fissures effect on two phase flow of fluid (oil and water), and they used micro-computed tomography (MCT) to distinguish</w:t>
      </w:r>
      <w:r w:rsidR="00D44AF7" w:rsidRPr="00C93D78">
        <w:rPr>
          <w:rFonts w:asciiTheme="majorBidi" w:hAnsiTheme="majorBidi" w:cstheme="majorBidi"/>
        </w:rPr>
        <w:t xml:space="preserve"> </w:t>
      </w:r>
      <w:r w:rsidR="00112BC8" w:rsidRPr="00C93D78">
        <w:rPr>
          <w:rFonts w:asciiTheme="majorBidi" w:hAnsiTheme="majorBidi" w:cstheme="majorBidi"/>
        </w:rPr>
        <w:t>the internal</w:t>
      </w:r>
      <w:r w:rsidR="00D44AF7" w:rsidRPr="00C93D78">
        <w:rPr>
          <w:rFonts w:asciiTheme="majorBidi" w:hAnsiTheme="majorBidi" w:cstheme="majorBidi"/>
        </w:rPr>
        <w:t xml:space="preserve"> structure of the</w:t>
      </w:r>
      <w:r w:rsidR="00112BC8" w:rsidRPr="00C93D78">
        <w:rPr>
          <w:rFonts w:asciiTheme="majorBidi" w:hAnsiTheme="majorBidi" w:cstheme="majorBidi"/>
        </w:rPr>
        <w:t xml:space="preserve"> fracture</w:t>
      </w:r>
      <w:r w:rsidR="00D44AF7" w:rsidRPr="00C93D78">
        <w:rPr>
          <w:rFonts w:asciiTheme="majorBidi" w:hAnsiTheme="majorBidi" w:cstheme="majorBidi"/>
        </w:rPr>
        <w:t>.</w:t>
      </w:r>
    </w:p>
    <w:p w14:paraId="245B2D39" w14:textId="6B72A9DE" w:rsidR="00494082" w:rsidRPr="00C93D78" w:rsidRDefault="008B2DC0" w:rsidP="00711339">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 xml:space="preserve">The focus of this research was on visualizing the flow inside the </w:t>
      </w:r>
      <w:r w:rsidR="0008557D" w:rsidRPr="00C93D78">
        <w:rPr>
          <w:rFonts w:asciiTheme="majorBidi" w:hAnsiTheme="majorBidi" w:cstheme="majorBidi"/>
        </w:rPr>
        <w:t>fractures</w:t>
      </w:r>
      <w:r w:rsidRPr="00C93D78">
        <w:rPr>
          <w:rFonts w:asciiTheme="majorBidi" w:hAnsiTheme="majorBidi" w:cstheme="majorBidi"/>
        </w:rPr>
        <w:t xml:space="preserve"> in a different way, as several programs were used in order to obtain a comprehensive visualization of a single-phase fluid flow in these media.</w:t>
      </w:r>
      <w:r w:rsidR="0008557D" w:rsidRPr="00C93D78">
        <w:rPr>
          <w:rFonts w:asciiTheme="majorBidi" w:hAnsiTheme="majorBidi" w:cstheme="majorBidi"/>
        </w:rPr>
        <w:t xml:space="preserve"> Moreover, the </w:t>
      </w:r>
      <w:r w:rsidR="00494082" w:rsidRPr="00C93D78">
        <w:rPr>
          <w:rFonts w:asciiTheme="majorBidi" w:hAnsiTheme="majorBidi" w:cstheme="majorBidi"/>
        </w:rPr>
        <w:t xml:space="preserve">X-ray Computed Tomography (CT) scan has been used to convert the actually fractured core (the core that were taken from </w:t>
      </w:r>
      <w:r w:rsidRPr="00C93D78">
        <w:rPr>
          <w:rFonts w:asciiTheme="majorBidi" w:hAnsiTheme="majorBidi" w:cstheme="majorBidi"/>
        </w:rPr>
        <w:t>Al-Nour field in Iraq / Misan</w:t>
      </w:r>
      <w:r w:rsidR="00494082" w:rsidRPr="00C93D78">
        <w:rPr>
          <w:rFonts w:asciiTheme="majorBidi" w:hAnsiTheme="majorBidi" w:cstheme="majorBidi"/>
        </w:rPr>
        <w:t>) to a dynamic domain</w:t>
      </w:r>
      <w:r w:rsidRPr="00C93D78">
        <w:rPr>
          <w:rFonts w:asciiTheme="majorBidi" w:hAnsiTheme="majorBidi" w:cstheme="majorBidi"/>
        </w:rPr>
        <w:t>, where several programs have been used to get a three-dimensional dynamic domain</w:t>
      </w:r>
      <w:r w:rsidR="0008557D" w:rsidRPr="00C93D78">
        <w:rPr>
          <w:rFonts w:asciiTheme="majorBidi" w:hAnsiTheme="majorBidi" w:cstheme="majorBidi"/>
        </w:rPr>
        <w:t xml:space="preserve"> fo</w:t>
      </w:r>
      <w:r w:rsidR="00711339" w:rsidRPr="00C93D78">
        <w:rPr>
          <w:rFonts w:asciiTheme="majorBidi" w:hAnsiTheme="majorBidi" w:cstheme="majorBidi"/>
        </w:rPr>
        <w:t>r</w:t>
      </w:r>
      <w:r w:rsidR="0008557D" w:rsidRPr="00C93D78">
        <w:rPr>
          <w:rFonts w:asciiTheme="majorBidi" w:hAnsiTheme="majorBidi" w:cstheme="majorBidi"/>
        </w:rPr>
        <w:t xml:space="preserve"> the mentioned core</w:t>
      </w:r>
      <w:r w:rsidRPr="00C93D78">
        <w:rPr>
          <w:rFonts w:asciiTheme="majorBidi" w:hAnsiTheme="majorBidi" w:cstheme="majorBidi"/>
        </w:rPr>
        <w:t>.</w:t>
      </w:r>
    </w:p>
    <w:p w14:paraId="606F9EA2" w14:textId="33970C00" w:rsidR="00494082" w:rsidRPr="00C93D78" w:rsidRDefault="00760C84" w:rsidP="00760C84">
      <w:pPr>
        <w:pStyle w:val="ListParagraph"/>
        <w:widowControl/>
        <w:numPr>
          <w:ilvl w:val="0"/>
          <w:numId w:val="1"/>
        </w:numPr>
        <w:autoSpaceDE/>
        <w:autoSpaceDN/>
        <w:adjustRightInd/>
        <w:spacing w:before="240" w:line="360" w:lineRule="auto"/>
        <w:jc w:val="both"/>
        <w:rPr>
          <w:rFonts w:asciiTheme="majorBidi" w:hAnsiTheme="majorBidi" w:cstheme="majorBidi"/>
          <w:rtl/>
          <w:lang w:bidi="ar-IQ"/>
        </w:rPr>
      </w:pPr>
      <w:r w:rsidRPr="00C93D78">
        <w:rPr>
          <w:rFonts w:asciiTheme="majorBidi" w:hAnsiTheme="majorBidi" w:cstheme="majorBidi"/>
          <w:lang w:bidi="ar-IQ"/>
        </w:rPr>
        <w:t xml:space="preserve">Methodology </w:t>
      </w:r>
    </w:p>
    <w:p w14:paraId="57BDFF10" w14:textId="6E5A5B19" w:rsidR="006F34BB" w:rsidRPr="00C93D78" w:rsidRDefault="00F72FB2" w:rsidP="006F34BB">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T</w:t>
      </w:r>
      <w:r w:rsidR="006F34BB" w:rsidRPr="00C93D78">
        <w:rPr>
          <w:rFonts w:asciiTheme="majorBidi" w:hAnsiTheme="majorBidi" w:cstheme="majorBidi"/>
        </w:rPr>
        <w:t>he behavior of fluid flow through a fracture profile in a permeable rock in an actual reservoir core, shown in Figure (</w:t>
      </w:r>
      <w:r w:rsidR="00760C84" w:rsidRPr="00C93D78">
        <w:rPr>
          <w:rFonts w:asciiTheme="majorBidi" w:hAnsiTheme="majorBidi" w:cstheme="majorBidi"/>
        </w:rPr>
        <w:t>1</w:t>
      </w:r>
      <w:r w:rsidR="006F34BB" w:rsidRPr="00C93D78">
        <w:rPr>
          <w:rFonts w:asciiTheme="majorBidi" w:hAnsiTheme="majorBidi" w:cstheme="majorBidi"/>
        </w:rPr>
        <w:t>), according to dual-porosity-dual-permeability (DPDP) model has been performed numerically</w:t>
      </w:r>
      <w:r w:rsidRPr="00C93D78">
        <w:rPr>
          <w:rFonts w:asciiTheme="majorBidi" w:hAnsiTheme="majorBidi" w:cstheme="majorBidi"/>
        </w:rPr>
        <w:t xml:space="preserve"> in this study</w:t>
      </w:r>
      <w:r w:rsidR="006F34BB" w:rsidRPr="00C93D78">
        <w:rPr>
          <w:rFonts w:asciiTheme="majorBidi" w:hAnsiTheme="majorBidi" w:cstheme="majorBidi"/>
        </w:rPr>
        <w:t>. Th</w:t>
      </w:r>
      <w:r w:rsidRPr="00C93D78">
        <w:rPr>
          <w:rFonts w:asciiTheme="majorBidi" w:hAnsiTheme="majorBidi" w:cstheme="majorBidi"/>
        </w:rPr>
        <w:t xml:space="preserve">e study full in </w:t>
      </w:r>
      <w:r w:rsidR="006F34BB" w:rsidRPr="00C93D78">
        <w:rPr>
          <w:rFonts w:asciiTheme="majorBidi" w:hAnsiTheme="majorBidi" w:cstheme="majorBidi"/>
        </w:rPr>
        <w:t>two domains; the first one represents the simulation of a natural fracture picture</w:t>
      </w:r>
      <w:r w:rsidR="00B91D67" w:rsidRPr="00C93D78">
        <w:rPr>
          <w:rFonts w:asciiTheme="majorBidi" w:hAnsiTheme="majorBidi" w:cstheme="majorBidi"/>
        </w:rPr>
        <w:t xml:space="preserve">, </w:t>
      </w:r>
      <w:r w:rsidR="006F34BB" w:rsidRPr="00C93D78">
        <w:rPr>
          <w:rFonts w:asciiTheme="majorBidi" w:hAnsiTheme="majorBidi" w:cstheme="majorBidi"/>
        </w:rPr>
        <w:t>as shown in Figure (</w:t>
      </w:r>
      <w:r w:rsidR="00760C84" w:rsidRPr="00C93D78">
        <w:rPr>
          <w:rFonts w:asciiTheme="majorBidi" w:hAnsiTheme="majorBidi" w:cstheme="majorBidi"/>
        </w:rPr>
        <w:t>2</w:t>
      </w:r>
      <w:r w:rsidR="006F34BB" w:rsidRPr="00C93D78">
        <w:rPr>
          <w:rFonts w:asciiTheme="majorBidi" w:hAnsiTheme="majorBidi" w:cstheme="majorBidi"/>
        </w:rPr>
        <w:t>). While the second one represents the simulation of the actually fractured core. Where, the X-ray Computed Tomography (CT) scan used to get a 3D picture for the actually fractured core, as illustrated in Figure (3). This image was subjected to a series of software operations to be converted from a static model that can't be simulated</w:t>
      </w:r>
      <w:r w:rsidR="00760C84" w:rsidRPr="00C93D78">
        <w:rPr>
          <w:rFonts w:asciiTheme="majorBidi" w:hAnsiTheme="majorBidi" w:cstheme="majorBidi"/>
        </w:rPr>
        <w:t>,</w:t>
      </w:r>
      <w:r w:rsidR="006F34BB" w:rsidRPr="00C93D78">
        <w:rPr>
          <w:rFonts w:asciiTheme="majorBidi" w:hAnsiTheme="majorBidi" w:cstheme="majorBidi"/>
        </w:rPr>
        <w:t xml:space="preserve"> into a dynamic model that can be simulated. Figure (</w:t>
      </w:r>
      <w:r w:rsidR="00760C84" w:rsidRPr="00C93D78">
        <w:rPr>
          <w:rFonts w:asciiTheme="majorBidi" w:hAnsiTheme="majorBidi" w:cstheme="majorBidi"/>
        </w:rPr>
        <w:t>4</w:t>
      </w:r>
      <w:r w:rsidR="006F34BB" w:rsidRPr="00C93D78">
        <w:rPr>
          <w:rFonts w:asciiTheme="majorBidi" w:hAnsiTheme="majorBidi" w:cstheme="majorBidi"/>
        </w:rPr>
        <w:t>) shows the chart for the series of programs used in the image processing.</w:t>
      </w:r>
      <w:r w:rsidR="00B91D67" w:rsidRPr="00C93D78">
        <w:rPr>
          <w:rFonts w:asciiTheme="majorBidi" w:hAnsiTheme="majorBidi" w:cstheme="majorBidi"/>
        </w:rPr>
        <w:t xml:space="preserve"> </w:t>
      </w:r>
    </w:p>
    <w:tbl>
      <w:tblPr>
        <w:tblW w:w="0" w:type="auto"/>
        <w:jc w:val="center"/>
        <w:tblBorders>
          <w:insideV w:val="single" w:sz="4" w:space="0" w:color="auto"/>
        </w:tblBorders>
        <w:tblLook w:val="04A0" w:firstRow="1" w:lastRow="0" w:firstColumn="1" w:lastColumn="0" w:noHBand="0" w:noVBand="1"/>
      </w:tblPr>
      <w:tblGrid>
        <w:gridCol w:w="8305"/>
      </w:tblGrid>
      <w:tr w:rsidR="006F34BB" w:rsidRPr="00C93D78" w14:paraId="1A941C5C" w14:textId="77777777" w:rsidTr="004071C7">
        <w:trPr>
          <w:trHeight w:val="3110"/>
          <w:jc w:val="center"/>
        </w:trPr>
        <w:tc>
          <w:tcPr>
            <w:tcW w:w="8305" w:type="dxa"/>
          </w:tcPr>
          <w:p w14:paraId="233DF2B0" w14:textId="5D333480" w:rsidR="006F34BB" w:rsidRPr="00C93D78" w:rsidRDefault="004071C7" w:rsidP="001063D8">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rPr>
              <w:object w:dxaOrig="7080" w:dyaOrig="4890" w14:anchorId="06A748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pt;height:145.5pt" o:ole="">
                  <v:imagedata r:id="rId5" o:title=""/>
                </v:shape>
                <o:OLEObject Type="Embed" ProgID="PBrush" ShapeID="_x0000_i1025" DrawAspect="Content" ObjectID="_1681546878" r:id="rId6"/>
              </w:object>
            </w:r>
          </w:p>
        </w:tc>
      </w:tr>
      <w:tr w:rsidR="006F34BB" w:rsidRPr="00C93D78" w14:paraId="2187626A" w14:textId="77777777" w:rsidTr="001063D8">
        <w:trPr>
          <w:trHeight w:val="413"/>
          <w:jc w:val="center"/>
        </w:trPr>
        <w:tc>
          <w:tcPr>
            <w:tcW w:w="8305" w:type="dxa"/>
          </w:tcPr>
          <w:p w14:paraId="01CC9BF3" w14:textId="72521054" w:rsidR="006F34BB" w:rsidRPr="00C93D78" w:rsidRDefault="006F34BB" w:rsidP="004071C7">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rPr>
              <w:lastRenderedPageBreak/>
              <w:t>Figure (</w:t>
            </w:r>
            <w:r w:rsidR="00760C84" w:rsidRPr="00C93D78">
              <w:rPr>
                <w:rFonts w:asciiTheme="majorBidi" w:hAnsiTheme="majorBidi" w:cstheme="majorBidi"/>
              </w:rPr>
              <w:t>1</w:t>
            </w:r>
            <w:r w:rsidRPr="00C93D78">
              <w:rPr>
                <w:rFonts w:asciiTheme="majorBidi" w:hAnsiTheme="majorBidi" w:cstheme="majorBidi"/>
              </w:rPr>
              <w:t>)</w:t>
            </w:r>
            <w:r w:rsidR="00B91D67" w:rsidRPr="00C93D78">
              <w:rPr>
                <w:rFonts w:asciiTheme="majorBidi" w:hAnsiTheme="majorBidi" w:cstheme="majorBidi"/>
              </w:rPr>
              <w:t>:</w:t>
            </w:r>
            <w:r w:rsidRPr="00C93D78">
              <w:rPr>
                <w:rFonts w:asciiTheme="majorBidi" w:hAnsiTheme="majorBidi" w:cstheme="majorBidi"/>
              </w:rPr>
              <w:t xml:space="preserve"> Flow in actual fracture</w:t>
            </w:r>
          </w:p>
        </w:tc>
      </w:tr>
    </w:tbl>
    <w:p w14:paraId="61D74BA2" w14:textId="45A75274" w:rsidR="006F34BB" w:rsidRPr="00C93D78" w:rsidRDefault="004071C7" w:rsidP="006F34BB">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noProof/>
        </w:rPr>
        <w:drawing>
          <wp:inline distT="0" distB="0" distL="0" distR="0" wp14:anchorId="55B4677A" wp14:editId="5ABC59B8">
            <wp:extent cx="4057650" cy="1805962"/>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86484" cy="1818795"/>
                    </a:xfrm>
                    <a:prstGeom prst="rect">
                      <a:avLst/>
                    </a:prstGeom>
                    <a:noFill/>
                    <a:ln>
                      <a:noFill/>
                    </a:ln>
                  </pic:spPr>
                </pic:pic>
              </a:graphicData>
            </a:graphic>
          </wp:inline>
        </w:drawing>
      </w:r>
    </w:p>
    <w:p w14:paraId="1B7D6F81" w14:textId="07754651" w:rsidR="006F34BB" w:rsidRPr="00C93D78" w:rsidRDefault="006F34BB" w:rsidP="006F34BB">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rPr>
        <w:t>Figure (</w:t>
      </w:r>
      <w:r w:rsidR="00913B73" w:rsidRPr="00C93D78">
        <w:rPr>
          <w:rFonts w:asciiTheme="majorBidi" w:hAnsiTheme="majorBidi" w:cstheme="majorBidi"/>
        </w:rPr>
        <w:t>2</w:t>
      </w:r>
      <w:r w:rsidRPr="00C93D78">
        <w:rPr>
          <w:rFonts w:asciiTheme="majorBidi" w:hAnsiTheme="majorBidi" w:cstheme="majorBidi"/>
        </w:rPr>
        <w:t>)</w:t>
      </w:r>
      <w:r w:rsidR="00B91D67" w:rsidRPr="00C93D78">
        <w:rPr>
          <w:rFonts w:asciiTheme="majorBidi" w:hAnsiTheme="majorBidi" w:cstheme="majorBidi"/>
        </w:rPr>
        <w:t>:</w:t>
      </w:r>
      <w:r w:rsidRPr="00C93D78">
        <w:rPr>
          <w:rFonts w:asciiTheme="majorBidi" w:hAnsiTheme="majorBidi" w:cstheme="majorBidi"/>
        </w:rPr>
        <w:t xml:space="preserve"> Fractures and Matrices. [1</w:t>
      </w:r>
      <w:r w:rsidR="00B91D67" w:rsidRPr="00C93D78">
        <w:rPr>
          <w:rFonts w:asciiTheme="majorBidi" w:hAnsiTheme="majorBidi" w:cstheme="majorBidi"/>
        </w:rPr>
        <w:t>6</w:t>
      </w:r>
      <w:r w:rsidRPr="00C93D78">
        <w:rPr>
          <w:rFonts w:asciiTheme="majorBidi" w:hAnsiTheme="majorBidi" w:cstheme="majorBidi"/>
        </w:rPr>
        <w:t>]</w:t>
      </w:r>
    </w:p>
    <w:p w14:paraId="756C55B4" w14:textId="77777777" w:rsidR="004071C7" w:rsidRPr="00C93D78" w:rsidRDefault="004071C7" w:rsidP="006F34BB">
      <w:pPr>
        <w:widowControl/>
        <w:autoSpaceDE/>
        <w:autoSpaceDN/>
        <w:adjustRightInd/>
        <w:spacing w:before="240" w:line="360" w:lineRule="auto"/>
        <w:ind w:firstLine="709"/>
        <w:jc w:val="center"/>
        <w:rPr>
          <w:rFonts w:asciiTheme="majorBidi" w:hAnsiTheme="majorBidi" w:cstheme="majorBidi"/>
        </w:rPr>
      </w:pPr>
    </w:p>
    <w:tbl>
      <w:tblPr>
        <w:tblW w:w="0" w:type="auto"/>
        <w:tblBorders>
          <w:insideV w:val="single" w:sz="4" w:space="0" w:color="auto"/>
        </w:tblBorders>
        <w:tblLook w:val="04A0" w:firstRow="1" w:lastRow="0" w:firstColumn="1" w:lastColumn="0" w:noHBand="0" w:noVBand="1"/>
      </w:tblPr>
      <w:tblGrid>
        <w:gridCol w:w="4459"/>
        <w:gridCol w:w="4567"/>
      </w:tblGrid>
      <w:tr w:rsidR="006F34BB" w:rsidRPr="00C93D78" w14:paraId="3902A2C7" w14:textId="77777777" w:rsidTr="00B91D67">
        <w:tc>
          <w:tcPr>
            <w:tcW w:w="9026" w:type="dxa"/>
            <w:gridSpan w:val="2"/>
          </w:tcPr>
          <w:p w14:paraId="362B5FB0" w14:textId="77777777" w:rsidR="006F34BB" w:rsidRPr="00C93D78" w:rsidRDefault="006F34BB" w:rsidP="001063D8">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noProof/>
              </w:rPr>
              <w:drawing>
                <wp:inline distT="0" distB="0" distL="0" distR="0" wp14:anchorId="1214D48C" wp14:editId="442ABD20">
                  <wp:extent cx="2981405" cy="1954909"/>
                  <wp:effectExtent l="19050" t="0" r="944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8474" cy="1959544"/>
                          </a:xfrm>
                          <a:prstGeom prst="rect">
                            <a:avLst/>
                          </a:prstGeom>
                          <a:noFill/>
                          <a:ln>
                            <a:noFill/>
                          </a:ln>
                        </pic:spPr>
                      </pic:pic>
                    </a:graphicData>
                  </a:graphic>
                </wp:inline>
              </w:drawing>
            </w:r>
          </w:p>
        </w:tc>
      </w:tr>
      <w:tr w:rsidR="006F34BB" w:rsidRPr="00C93D78" w14:paraId="0A4AAD21" w14:textId="77777777" w:rsidTr="00B91D67">
        <w:tc>
          <w:tcPr>
            <w:tcW w:w="4459" w:type="dxa"/>
            <w:tcBorders>
              <w:right w:val="nil"/>
            </w:tcBorders>
          </w:tcPr>
          <w:p w14:paraId="352B7CD8" w14:textId="77777777" w:rsidR="006F34BB" w:rsidRPr="00C93D78" w:rsidRDefault="006F34BB" w:rsidP="001063D8">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noProof/>
              </w:rPr>
              <w:drawing>
                <wp:inline distT="0" distB="0" distL="0" distR="0" wp14:anchorId="36A64C4B" wp14:editId="24C9A0A8">
                  <wp:extent cx="2651760" cy="1851660"/>
                  <wp:effectExtent l="19050" t="0" r="0" b="0"/>
                  <wp:docPr id="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51760" cy="1851660"/>
                          </a:xfrm>
                          <a:prstGeom prst="rect">
                            <a:avLst/>
                          </a:prstGeom>
                          <a:noFill/>
                          <a:ln>
                            <a:noFill/>
                          </a:ln>
                        </pic:spPr>
                      </pic:pic>
                    </a:graphicData>
                  </a:graphic>
                </wp:inline>
              </w:drawing>
            </w:r>
          </w:p>
        </w:tc>
        <w:tc>
          <w:tcPr>
            <w:tcW w:w="4567" w:type="dxa"/>
            <w:tcBorders>
              <w:left w:val="nil"/>
            </w:tcBorders>
          </w:tcPr>
          <w:p w14:paraId="6061280F" w14:textId="77777777" w:rsidR="006F34BB" w:rsidRPr="00C93D78" w:rsidRDefault="006F34BB" w:rsidP="001063D8">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noProof/>
              </w:rPr>
              <w:drawing>
                <wp:inline distT="0" distB="0" distL="0" distR="0" wp14:anchorId="6625047A" wp14:editId="3529A60C">
                  <wp:extent cx="2750820" cy="1912620"/>
                  <wp:effectExtent l="0" t="0" r="0" b="0"/>
                  <wp:docPr id="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0820" cy="1912620"/>
                          </a:xfrm>
                          <a:prstGeom prst="rect">
                            <a:avLst/>
                          </a:prstGeom>
                          <a:noFill/>
                          <a:ln>
                            <a:noFill/>
                          </a:ln>
                        </pic:spPr>
                      </pic:pic>
                    </a:graphicData>
                  </a:graphic>
                </wp:inline>
              </w:drawing>
            </w:r>
          </w:p>
        </w:tc>
      </w:tr>
      <w:tr w:rsidR="006F34BB" w:rsidRPr="00C93D78" w14:paraId="5B2C2CB3" w14:textId="77777777" w:rsidTr="00B91D67">
        <w:tc>
          <w:tcPr>
            <w:tcW w:w="9026" w:type="dxa"/>
            <w:gridSpan w:val="2"/>
          </w:tcPr>
          <w:p w14:paraId="6DE0911E" w14:textId="05AC0CFA" w:rsidR="006F34BB" w:rsidRPr="00C93D78" w:rsidRDefault="006F34BB" w:rsidP="001063D8">
            <w:pPr>
              <w:widowControl/>
              <w:autoSpaceDE/>
              <w:autoSpaceDN/>
              <w:adjustRightInd/>
              <w:spacing w:before="240" w:line="360" w:lineRule="auto"/>
              <w:ind w:firstLine="709"/>
              <w:jc w:val="center"/>
              <w:rPr>
                <w:rFonts w:asciiTheme="majorBidi" w:hAnsiTheme="majorBidi" w:cstheme="majorBidi"/>
              </w:rPr>
            </w:pPr>
            <w:r w:rsidRPr="00C93D78">
              <w:rPr>
                <w:rFonts w:asciiTheme="majorBidi" w:hAnsiTheme="majorBidi" w:cstheme="majorBidi"/>
              </w:rPr>
              <w:t>Figure (</w:t>
            </w:r>
            <w:r w:rsidR="00913B73" w:rsidRPr="00C93D78">
              <w:rPr>
                <w:rFonts w:asciiTheme="majorBidi" w:hAnsiTheme="majorBidi" w:cstheme="majorBidi"/>
              </w:rPr>
              <w:t>3</w:t>
            </w:r>
            <w:r w:rsidRPr="00C93D78">
              <w:rPr>
                <w:rFonts w:asciiTheme="majorBidi" w:hAnsiTheme="majorBidi" w:cstheme="majorBidi"/>
              </w:rPr>
              <w:t>)</w:t>
            </w:r>
            <w:r w:rsidR="00B91D67" w:rsidRPr="00C93D78">
              <w:rPr>
                <w:rFonts w:asciiTheme="majorBidi" w:hAnsiTheme="majorBidi" w:cstheme="majorBidi"/>
              </w:rPr>
              <w:t>:</w:t>
            </w:r>
            <w:r w:rsidRPr="00C93D78">
              <w:rPr>
                <w:rFonts w:asciiTheme="majorBidi" w:hAnsiTheme="majorBidi" w:cstheme="majorBidi"/>
              </w:rPr>
              <w:t xml:space="preserve"> Actual Fractured core.</w:t>
            </w:r>
          </w:p>
        </w:tc>
      </w:tr>
    </w:tbl>
    <w:p w14:paraId="5757D814" w14:textId="639A24FC" w:rsidR="004215AA" w:rsidRPr="00C93D78" w:rsidRDefault="00B91D67" w:rsidP="004215AA">
      <w:pPr>
        <w:widowControl/>
        <w:spacing w:before="240" w:after="240" w:line="360" w:lineRule="auto"/>
        <w:jc w:val="both"/>
        <w:rPr>
          <w:rFonts w:asciiTheme="majorBidi" w:hAnsiTheme="majorBidi" w:cstheme="majorBidi"/>
        </w:rPr>
      </w:pPr>
      <w:r w:rsidRPr="00C93D78">
        <w:rPr>
          <w:rFonts w:asciiTheme="majorBidi" w:hAnsiTheme="majorBidi" w:cstheme="majorBidi"/>
        </w:rPr>
        <w:t xml:space="preserve">There are two media could be recognized in this type of rock; fracture media and matrix media. </w:t>
      </w:r>
      <w:r w:rsidR="004215AA" w:rsidRPr="00C93D78">
        <w:rPr>
          <w:rFonts w:asciiTheme="majorBidi" w:hAnsiTheme="majorBidi" w:cstheme="majorBidi"/>
        </w:rPr>
        <w:t>The general form of a mass balance equations can be given as [</w:t>
      </w:r>
      <w:r w:rsidR="00C72411" w:rsidRPr="00C93D78">
        <w:rPr>
          <w:rFonts w:asciiTheme="majorBidi" w:hAnsiTheme="majorBidi" w:cstheme="majorBidi"/>
        </w:rPr>
        <w:t>1</w:t>
      </w:r>
      <w:r w:rsidR="004215AA" w:rsidRPr="00C93D78">
        <w:rPr>
          <w:rFonts w:asciiTheme="majorBidi" w:hAnsiTheme="majorBidi" w:cstheme="majorBidi"/>
        </w:rPr>
        <w:t xml:space="preserve">7, </w:t>
      </w:r>
      <w:r w:rsidR="00C72411" w:rsidRPr="00C93D78">
        <w:rPr>
          <w:rFonts w:asciiTheme="majorBidi" w:hAnsiTheme="majorBidi" w:cstheme="majorBidi"/>
        </w:rPr>
        <w:t>18</w:t>
      </w:r>
      <w:r w:rsidR="004215AA" w:rsidRPr="00C93D78">
        <w:rPr>
          <w:rFonts w:asciiTheme="majorBidi" w:hAnsiTheme="majorBidi" w:cstheme="majorBidi"/>
        </w:rPr>
        <w:t>];</w:t>
      </w:r>
    </w:p>
    <w:p w14:paraId="60094FD4" w14:textId="77777777" w:rsidR="004215AA" w:rsidRPr="00C93D78" w:rsidRDefault="004215AA" w:rsidP="004215AA">
      <w:pPr>
        <w:pStyle w:val="ListParagraph"/>
        <w:widowControl/>
        <w:numPr>
          <w:ilvl w:val="0"/>
          <w:numId w:val="2"/>
        </w:numPr>
        <w:spacing w:before="240" w:after="240" w:line="360" w:lineRule="auto"/>
        <w:jc w:val="both"/>
        <w:rPr>
          <w:rFonts w:asciiTheme="majorBidi" w:hAnsiTheme="majorBidi" w:cstheme="majorBidi"/>
        </w:rPr>
      </w:pPr>
      <w:r w:rsidRPr="00C93D78">
        <w:rPr>
          <w:rFonts w:asciiTheme="majorBidi" w:hAnsiTheme="majorBidi" w:cstheme="majorBidi"/>
        </w:rPr>
        <w:lastRenderedPageBreak/>
        <w:t>The mass balance equation for the fluid flow in the matrix system is given by the following equation</w:t>
      </w:r>
    </w:p>
    <w:p w14:paraId="60486CAD" w14:textId="5F0A763E" w:rsidR="004215AA" w:rsidRPr="00C93D78" w:rsidRDefault="00C93D78" w:rsidP="004215AA">
      <w:pPr>
        <w:widowControl/>
        <w:autoSpaceDE/>
        <w:autoSpaceDN/>
        <w:adjustRightInd/>
        <w:spacing w:before="240" w:line="360" w:lineRule="auto"/>
        <w:ind w:firstLine="709"/>
        <w:jc w:val="both"/>
        <w:rPr>
          <w:rFonts w:asciiTheme="majorBidi" w:hAnsiTheme="majorBidi" w:cstheme="majorBidi"/>
        </w:rPr>
      </w:pPr>
      <m:oMath>
        <m:f>
          <m:fPr>
            <m:ctrlPr>
              <w:rPr>
                <w:rFonts w:ascii="Cambria Math" w:hAnsi="Cambria Math" w:cstheme="majorBidi"/>
                <w:i/>
                <w:iCs/>
              </w:rPr>
            </m:ctrlPr>
          </m:fPr>
          <m:num>
            <m:r>
              <w:rPr>
                <w:rFonts w:ascii="Cambria Math" w:hAnsi="Cambria Math" w:cstheme="majorBidi"/>
              </w:rPr>
              <m:t>∂</m:t>
            </m:r>
            <m:sSup>
              <m:sSupPr>
                <m:ctrlPr>
                  <w:rPr>
                    <w:rFonts w:ascii="Cambria Math" w:hAnsi="Cambria Math" w:cstheme="majorBidi"/>
                    <w:i/>
                    <w:iCs/>
                  </w:rPr>
                </m:ctrlPr>
              </m:sSupPr>
              <m:e>
                <m:r>
                  <w:rPr>
                    <w:rFonts w:ascii="Cambria Math" w:hAnsi="Cambria Math" w:cstheme="majorBidi"/>
                  </w:rPr>
                  <m:t>∅</m:t>
                </m:r>
              </m:e>
              <m:sup>
                <m:r>
                  <w:rPr>
                    <w:rFonts w:ascii="Cambria Math" w:hAnsi="Cambria Math" w:cstheme="majorBidi"/>
                  </w:rPr>
                  <m:t>m</m:t>
                </m:r>
              </m:sup>
            </m:sSup>
            <m:sSup>
              <m:sSupPr>
                <m:ctrlPr>
                  <w:rPr>
                    <w:rFonts w:ascii="Cambria Math" w:hAnsi="Cambria Math" w:cstheme="majorBidi"/>
                    <w:i/>
                    <w:iCs/>
                  </w:rPr>
                </m:ctrlPr>
              </m:sSupPr>
              <m:e>
                <m:r>
                  <w:rPr>
                    <w:rFonts w:ascii="Cambria Math" w:hAnsi="Cambria Math" w:cstheme="majorBidi"/>
                  </w:rPr>
                  <m:t>s</m:t>
                </m:r>
              </m:e>
              <m:sup>
                <m:r>
                  <w:rPr>
                    <w:rFonts w:ascii="Cambria Math" w:hAnsi="Cambria Math" w:cstheme="majorBidi"/>
                  </w:rPr>
                  <m:t>m</m:t>
                </m:r>
              </m:sup>
            </m:sSup>
          </m:num>
          <m:den>
            <m:r>
              <w:rPr>
                <w:rFonts w:ascii="Cambria Math" w:hAnsi="Cambria Math" w:cstheme="majorBidi"/>
              </w:rPr>
              <m:t>∂t</m:t>
            </m:r>
          </m:den>
        </m:f>
        <m:r>
          <w:rPr>
            <w:rFonts w:ascii="Cambria Math" w:hAnsi="Cambria Math" w:cstheme="majorBidi"/>
          </w:rPr>
          <m:t>+ ∇</m:t>
        </m:r>
        <m:sSup>
          <m:sSupPr>
            <m:ctrlPr>
              <w:rPr>
                <w:rFonts w:ascii="Cambria Math" w:hAnsi="Cambria Math" w:cstheme="majorBidi"/>
                <w:i/>
                <w:iCs/>
              </w:rPr>
            </m:ctrlPr>
          </m:sSupPr>
          <m:e>
            <m:r>
              <m:rPr>
                <m:sty m:val="bi"/>
              </m:rPr>
              <w:rPr>
                <w:rFonts w:ascii="Cambria Math" w:hAnsi="Cambria Math" w:cstheme="majorBidi"/>
              </w:rPr>
              <m:t>∙u</m:t>
            </m:r>
          </m:e>
          <m:sup>
            <m:r>
              <w:rPr>
                <w:rFonts w:ascii="Cambria Math" w:hAnsi="Cambria Math" w:cstheme="majorBidi"/>
              </w:rPr>
              <m:t>m</m:t>
            </m:r>
          </m:sup>
        </m:sSup>
        <m:r>
          <w:rPr>
            <w:rFonts w:ascii="Cambria Math" w:hAnsi="Cambria Math" w:cstheme="majorBidi"/>
          </w:rPr>
          <m:t xml:space="preserve">= </m:t>
        </m:r>
        <m:sSup>
          <m:sSupPr>
            <m:ctrlPr>
              <w:rPr>
                <w:rFonts w:ascii="Cambria Math" w:hAnsi="Cambria Math" w:cstheme="majorBidi"/>
                <w:i/>
                <w:iCs/>
              </w:rPr>
            </m:ctrlPr>
          </m:sSupPr>
          <m:e>
            <m:r>
              <w:rPr>
                <w:rFonts w:ascii="Cambria Math" w:hAnsi="Cambria Math" w:cstheme="majorBidi"/>
              </w:rPr>
              <m:t>q</m:t>
            </m:r>
          </m:e>
          <m:sup>
            <m:r>
              <w:rPr>
                <w:rFonts w:ascii="Cambria Math" w:hAnsi="Cambria Math" w:cstheme="majorBidi"/>
              </w:rPr>
              <m:t>f-m</m:t>
            </m:r>
          </m:sup>
        </m:sSup>
        <m:r>
          <w:rPr>
            <w:rFonts w:ascii="Cambria Math" w:hAnsi="Cambria Math" w:cstheme="majorBidi"/>
          </w:rPr>
          <m:t xml:space="preserve">+ </m:t>
        </m:r>
        <m:sSup>
          <m:sSupPr>
            <m:ctrlPr>
              <w:rPr>
                <w:rFonts w:ascii="Cambria Math" w:hAnsi="Cambria Math" w:cstheme="majorBidi"/>
                <w:i/>
                <w:iCs/>
              </w:rPr>
            </m:ctrlPr>
          </m:sSupPr>
          <m:e>
            <m:r>
              <w:rPr>
                <w:rFonts w:ascii="Cambria Math" w:hAnsi="Cambria Math" w:cstheme="majorBidi"/>
              </w:rPr>
              <m:t>ψ</m:t>
            </m:r>
          </m:e>
          <m:sup>
            <m:r>
              <w:rPr>
                <w:rFonts w:ascii="Cambria Math" w:hAnsi="Cambria Math" w:cstheme="majorBidi"/>
              </w:rPr>
              <m:t>m</m:t>
            </m:r>
          </m:sup>
        </m:sSup>
        <m:r>
          <w:rPr>
            <w:rFonts w:ascii="Cambria Math" w:hAnsi="Cambria Math" w:cstheme="majorBidi"/>
          </w:rPr>
          <m:t xml:space="preserve"> </m:t>
        </m:r>
        <m:r>
          <m:rPr>
            <m:sty m:val="p"/>
          </m:rPr>
          <w:rPr>
            <w:rFonts w:ascii="Cambria Math" w:hAnsi="Cambria Math" w:cstheme="majorBidi"/>
          </w:rPr>
          <m:t xml:space="preserve">  </m:t>
        </m:r>
      </m:oMath>
      <w:r w:rsidR="004215AA" w:rsidRPr="00C93D78">
        <w:rPr>
          <w:rFonts w:asciiTheme="majorBidi" w:hAnsiTheme="majorBidi" w:cstheme="majorBidi"/>
        </w:rPr>
        <w:t xml:space="preserve">                                                 </w:t>
      </w:r>
      <w:r w:rsidR="004215AA" w:rsidRPr="00C93D78">
        <w:rPr>
          <w:rFonts w:asciiTheme="majorBidi" w:hAnsiTheme="majorBidi" w:cstheme="majorBidi"/>
          <w:shd w:val="clear" w:color="auto" w:fill="FFFFFF"/>
        </w:rPr>
        <w:t>.....</w:t>
      </w:r>
      <m:oMath>
        <m:r>
          <m:rPr>
            <m:sty m:val="p"/>
          </m:rPr>
          <w:rPr>
            <w:rFonts w:ascii="Cambria Math" w:hAnsi="Cambria Math" w:cstheme="majorBidi"/>
            <w:shd w:val="clear" w:color="auto" w:fill="FFFFFF"/>
          </w:rPr>
          <m:t xml:space="preserve"> (1)</m:t>
        </m:r>
      </m:oMath>
      <w:r w:rsidR="004215AA" w:rsidRPr="00C93D78">
        <w:rPr>
          <w:rFonts w:asciiTheme="majorBidi" w:hAnsiTheme="majorBidi" w:cstheme="majorBidi"/>
        </w:rPr>
        <w:t xml:space="preserve">                    </w:t>
      </w:r>
    </w:p>
    <w:p w14:paraId="557E21EE" w14:textId="77777777" w:rsidR="004215AA" w:rsidRPr="00C93D78" w:rsidRDefault="004215AA" w:rsidP="004215AA">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where the phase fluxes in matrix (</w:t>
      </w:r>
      <m:oMath>
        <m:sSup>
          <m:sSupPr>
            <m:ctrlPr>
              <w:rPr>
                <w:rFonts w:ascii="Cambria Math" w:hAnsi="Cambria Math" w:cstheme="majorBidi"/>
              </w:rPr>
            </m:ctrlPr>
          </m:sSupPr>
          <m:e>
            <m:r>
              <m:rPr>
                <m:sty m:val="p"/>
              </m:rPr>
              <w:rPr>
                <w:rFonts w:ascii="Cambria Math" w:hAnsi="Cambria Math" w:cstheme="majorBidi"/>
              </w:rPr>
              <m:t>u</m:t>
            </m:r>
          </m:e>
          <m:sup>
            <m:r>
              <m:rPr>
                <m:sty m:val="p"/>
              </m:rPr>
              <w:rPr>
                <w:rFonts w:ascii="Cambria Math" w:hAnsi="Cambria Math" w:cstheme="majorBidi"/>
              </w:rPr>
              <m:t>m</m:t>
            </m:r>
          </m:sup>
        </m:sSup>
      </m:oMath>
      <w:r w:rsidRPr="00C93D78">
        <w:rPr>
          <w:rFonts w:asciiTheme="majorBidi" w:hAnsiTheme="majorBidi" w:cstheme="majorBidi"/>
        </w:rPr>
        <w:t xml:space="preserve">) is given by:      </w:t>
      </w:r>
    </w:p>
    <w:p w14:paraId="62E895AE" w14:textId="7B651046" w:rsidR="004215AA" w:rsidRPr="00C93D78" w:rsidRDefault="004215AA" w:rsidP="004215AA">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noProof/>
        </w:rPr>
        <mc:AlternateContent>
          <mc:Choice Requires="wps">
            <w:drawing>
              <wp:anchor distT="0" distB="0" distL="114300" distR="114300" simplePos="0" relativeHeight="251691008" behindDoc="0" locked="0" layoutInCell="1" allowOverlap="1" wp14:anchorId="3E91129F" wp14:editId="6D29E5E2">
                <wp:simplePos x="0" y="0"/>
                <wp:positionH relativeFrom="column">
                  <wp:posOffset>5048250</wp:posOffset>
                </wp:positionH>
                <wp:positionV relativeFrom="paragraph">
                  <wp:posOffset>179070</wp:posOffset>
                </wp:positionV>
                <wp:extent cx="768350" cy="349885"/>
                <wp:effectExtent l="3810" t="0" r="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D9D89" w14:textId="2219AA30" w:rsidR="004215AA" w:rsidRDefault="004215AA" w:rsidP="004215AA">
                            <w:r>
                              <w:rPr>
                                <w:rFonts w:asciiTheme="majorBidi" w:hAnsiTheme="majorBidi" w:cstheme="majorBidi"/>
                                <w:sz w:val="28"/>
                                <w:szCs w:val="28"/>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3E91129F" id="Rectangle 43" o:spid="_x0000_s1026" style="position:absolute;left:0;text-align:left;margin-left:397.5pt;margin-top:14.1pt;width:60.5pt;height:27.5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QXU7wEAAL4DAAAOAAAAZHJzL2Uyb0RvYy54bWysU8tu2zAQvBfoPxC81/IzcQTLQZAgRYG0&#10;DZrmA9YUZRGVuOyStuR+fZeU4zrNrehF4D44nJldra77thF7Td6gLeRkNJZCW4WlsdtCPn+//7CU&#10;wgewJTRodSEP2svr9ft3q87leoo1NqUmwSDW550rZB2Cy7PMq1q34EfotOVihdRC4JC2WUnQMXrb&#10;ZNPx+CLrkEpHqLT3nL0binKd8KtKq/C1qrwOoikkcwvpS+m7id9svYJ8S+Bqo4404B9YtGAsP3qC&#10;uoMAYkfmDVRrFKHHKowUthlWlVE6aWA1k/Ffap5qcDppYXO8O9nk/x+s+rJ/JGHKQs5nUlhoeUbf&#10;2DWw20YLzrFBnfM59z25R4oSvXtA9cMLi7c1t+kbIuxqDSXTmsT+7NWFGHi+KjbdZywZHnYBk1d9&#10;RW0EZBdEn0ZyOI1E90EoTl5eLGcLHpzi0mx+tVwu0guQv1x25MNHja2Ih0ISc0/gsH/wIZKB/KUl&#10;vmXx3jRNmnpjXyW4MWYS+ch30B36TX+0YIPlgWUQDkvES8+HGumXFB0vUCH9zx2QlqL5ZNmKq8l8&#10;HjcuBfPF5ZQDOq9szitgFUMVMkgxHG/DsKU7R2Zb80uTJMviDdtXmSQtWjuwOvLmJUmKjwsdt/A8&#10;Tl1/frv1bwAAAP//AwBQSwMEFAAGAAgAAAAhAF02iE3hAAAACQEAAA8AAABkcnMvZG93bnJldi54&#10;bWxMj0FLw0AQhe+C/2EZwYvYTVOsacykSEEsIhRT7XmbXZNgdjbNbpP47x1PenzzHm++l60n24rB&#10;9L5xhDCfRSAMlU43VCG8759uExA+KNKqdWQQvo2HdX55kalUu5HezFCESnAJ+VQh1CF0qZS+rI1V&#10;fuY6Q+x9ut6qwLKvpO7VyOW2lXEULaVVDfGHWnVmU5vyqzhbhLHcDYf967Pc3Ry2jk7b06b4eEG8&#10;vpoeH0AEM4W/MPziMzrkzHR0Z9JetAj3qzveEhDiJAbBgdV8yYcjQrJYgMwz+X9B/gMAAP//AwBQ&#10;SwECLQAUAAYACAAAACEAtoM4kv4AAADhAQAAEwAAAAAAAAAAAAAAAAAAAAAAW0NvbnRlbnRfVHlw&#10;ZXNdLnhtbFBLAQItABQABgAIAAAAIQA4/SH/1gAAAJQBAAALAAAAAAAAAAAAAAAAAC8BAABfcmVs&#10;cy8ucmVsc1BLAQItABQABgAIAAAAIQBDXQXU7wEAAL4DAAAOAAAAAAAAAAAAAAAAAC4CAABkcnMv&#10;ZTJvRG9jLnhtbFBLAQItABQABgAIAAAAIQBdNohN4QAAAAkBAAAPAAAAAAAAAAAAAAAAAEkEAABk&#10;cnMvZG93bnJldi54bWxQSwUGAAAAAAQABADzAAAAVwUAAAAA&#10;" filled="f" stroked="f">
                <v:textbox>
                  <w:txbxContent>
                    <w:p w14:paraId="3F9D9D89" w14:textId="2219AA30" w:rsidR="004215AA" w:rsidRDefault="004215AA" w:rsidP="004215AA">
                      <w:r>
                        <w:rPr>
                          <w:rFonts w:asciiTheme="majorBidi" w:hAnsiTheme="majorBidi" w:cstheme="majorBidi"/>
                          <w:sz w:val="28"/>
                          <w:szCs w:val="28"/>
                        </w:rPr>
                        <w:t>.....(2)</w:t>
                      </w:r>
                    </w:p>
                  </w:txbxContent>
                </v:textbox>
              </v:rect>
            </w:pict>
          </mc:Fallback>
        </mc:AlternateContent>
      </w:r>
      <m:oMath>
        <m:sSup>
          <m:sSupPr>
            <m:ctrlPr>
              <w:rPr>
                <w:rFonts w:ascii="Cambria Math" w:hAnsi="Cambria Math" w:cstheme="majorBidi"/>
                <w:i/>
                <w:iCs/>
              </w:rPr>
            </m:ctrlPr>
          </m:sSupPr>
          <m:e>
            <m:r>
              <m:rPr>
                <m:sty m:val="bi"/>
              </m:rPr>
              <w:rPr>
                <w:rFonts w:ascii="Cambria Math" w:hAnsi="Cambria Math" w:cstheme="majorBidi"/>
              </w:rPr>
              <m:t>u</m:t>
            </m:r>
          </m:e>
          <m:sup>
            <m:r>
              <w:rPr>
                <w:rFonts w:ascii="Cambria Math" w:hAnsi="Cambria Math" w:cstheme="majorBidi"/>
              </w:rPr>
              <m:t>m</m:t>
            </m:r>
          </m:sup>
        </m:sSup>
        <m:r>
          <w:rPr>
            <w:rFonts w:ascii="Cambria Math" w:hAnsi="Cambria Math" w:cstheme="majorBidi"/>
          </w:rPr>
          <m:t xml:space="preserve">= - </m:t>
        </m:r>
        <m:f>
          <m:fPr>
            <m:ctrlPr>
              <w:rPr>
                <w:rFonts w:ascii="Cambria Math" w:hAnsi="Cambria Math" w:cstheme="majorBidi"/>
                <w:i/>
                <w:iCs/>
              </w:rPr>
            </m:ctrlPr>
          </m:fPr>
          <m:num>
            <m:sSubSup>
              <m:sSubSupPr>
                <m:ctrlPr>
                  <w:rPr>
                    <w:rFonts w:ascii="Cambria Math" w:hAnsi="Cambria Math" w:cstheme="majorBidi"/>
                    <w:i/>
                    <w:iCs/>
                  </w:rPr>
                </m:ctrlPr>
              </m:sSubSupPr>
              <m:e>
                <m:r>
                  <w:rPr>
                    <w:rFonts w:ascii="Cambria Math" w:hAnsi="Cambria Math" w:cstheme="majorBidi"/>
                  </w:rPr>
                  <m:t>K</m:t>
                </m:r>
              </m:e>
              <m:sub>
                <m:r>
                  <w:rPr>
                    <w:rFonts w:ascii="Cambria Math" w:hAnsi="Cambria Math" w:cstheme="majorBidi"/>
                  </w:rPr>
                  <m:t>r</m:t>
                </m:r>
              </m:sub>
              <m:sup>
                <m:r>
                  <w:rPr>
                    <w:rFonts w:ascii="Cambria Math" w:hAnsi="Cambria Math" w:cstheme="majorBidi"/>
                  </w:rPr>
                  <m:t>m</m:t>
                </m:r>
              </m:sup>
            </m:sSubSup>
            <m:sSup>
              <m:sSupPr>
                <m:ctrlPr>
                  <w:rPr>
                    <w:rFonts w:ascii="Cambria Math" w:hAnsi="Cambria Math" w:cstheme="majorBidi"/>
                    <w:i/>
                    <w:iCs/>
                  </w:rPr>
                </m:ctrlPr>
              </m:sSupPr>
              <m:e>
                <m:r>
                  <w:rPr>
                    <w:rFonts w:ascii="Cambria Math" w:hAnsi="Cambria Math" w:cstheme="majorBidi"/>
                  </w:rPr>
                  <m:t>K</m:t>
                </m:r>
              </m:e>
              <m:sup>
                <m:r>
                  <w:rPr>
                    <w:rFonts w:ascii="Cambria Math" w:hAnsi="Cambria Math" w:cstheme="majorBidi"/>
                  </w:rPr>
                  <m:t>m</m:t>
                </m:r>
              </m:sup>
            </m:sSup>
          </m:num>
          <m:den>
            <m:r>
              <w:rPr>
                <w:rFonts w:ascii="Cambria Math" w:hAnsi="Cambria Math" w:cstheme="majorBidi"/>
              </w:rPr>
              <m:t>μ</m:t>
            </m:r>
          </m:den>
        </m:f>
        <m:d>
          <m:dPr>
            <m:begChr m:val="["/>
            <m:endChr m:val="]"/>
            <m:ctrlPr>
              <w:rPr>
                <w:rFonts w:ascii="Cambria Math" w:hAnsi="Cambria Math" w:cstheme="majorBidi"/>
                <w:i/>
                <w:iCs/>
              </w:rPr>
            </m:ctrlPr>
          </m:dPr>
          <m:e>
            <m:r>
              <w:rPr>
                <w:rFonts w:ascii="Cambria Math" w:hAnsi="Cambria Math" w:cstheme="majorBidi"/>
              </w:rPr>
              <m:t>∇</m:t>
            </m:r>
            <m:sSup>
              <m:sSupPr>
                <m:ctrlPr>
                  <w:rPr>
                    <w:rFonts w:ascii="Cambria Math" w:hAnsi="Cambria Math" w:cstheme="majorBidi"/>
                    <w:i/>
                    <w:iCs/>
                  </w:rPr>
                </m:ctrlPr>
              </m:sSupPr>
              <m:e>
                <m:r>
                  <w:rPr>
                    <w:rFonts w:ascii="Cambria Math" w:hAnsi="Cambria Math" w:cstheme="majorBidi"/>
                  </w:rPr>
                  <m:t>P</m:t>
                </m:r>
              </m:e>
              <m:sup>
                <m:r>
                  <w:rPr>
                    <w:rFonts w:ascii="Cambria Math" w:hAnsi="Cambria Math" w:cstheme="majorBidi"/>
                  </w:rPr>
                  <m:t>m</m:t>
                </m:r>
              </m:sup>
            </m:sSup>
            <m:r>
              <w:rPr>
                <w:rFonts w:ascii="Cambria Math" w:hAnsi="Cambria Math" w:cstheme="majorBidi"/>
              </w:rPr>
              <m:t>- ρ g</m:t>
            </m:r>
          </m:e>
        </m:d>
      </m:oMath>
      <w:r w:rsidRPr="00C93D78">
        <w:rPr>
          <w:rFonts w:asciiTheme="majorBidi" w:hAnsiTheme="majorBidi" w:cstheme="majorBidi"/>
          <w:i/>
          <w:iCs/>
        </w:rPr>
        <w:t xml:space="preserve"> </w:t>
      </w:r>
      <w:r w:rsidRPr="00C93D78">
        <w:rPr>
          <w:rFonts w:asciiTheme="majorBidi" w:hAnsiTheme="majorBidi" w:cstheme="majorBidi"/>
        </w:rPr>
        <w:t xml:space="preserve">                                            </w:t>
      </w:r>
    </w:p>
    <w:p w14:paraId="0FC31579" w14:textId="77777777" w:rsidR="004215AA" w:rsidRPr="00C93D78" w:rsidRDefault="004215AA" w:rsidP="004215AA">
      <w:pPr>
        <w:pStyle w:val="ListParagraph"/>
        <w:widowControl/>
        <w:numPr>
          <w:ilvl w:val="0"/>
          <w:numId w:val="2"/>
        </w:numPr>
        <w:spacing w:before="240" w:after="240" w:line="360" w:lineRule="auto"/>
        <w:jc w:val="both"/>
        <w:rPr>
          <w:rFonts w:asciiTheme="majorBidi" w:hAnsiTheme="majorBidi" w:cstheme="majorBidi"/>
        </w:rPr>
      </w:pPr>
      <w:r w:rsidRPr="00C93D78">
        <w:rPr>
          <w:rFonts w:asciiTheme="majorBidi" w:hAnsiTheme="majorBidi" w:cstheme="majorBidi"/>
        </w:rPr>
        <w:t>The mass balance equation for the fluid flow in the fracture system is given by the following equation:</w:t>
      </w:r>
    </w:p>
    <w:p w14:paraId="4A1B6D97" w14:textId="00DB2E94" w:rsidR="004215AA" w:rsidRPr="00C93D78" w:rsidRDefault="004215AA" w:rsidP="004215AA">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noProof/>
        </w:rPr>
        <mc:AlternateContent>
          <mc:Choice Requires="wps">
            <w:drawing>
              <wp:anchor distT="0" distB="0" distL="114300" distR="114300" simplePos="0" relativeHeight="251692032" behindDoc="0" locked="0" layoutInCell="1" allowOverlap="1" wp14:anchorId="5E84302E" wp14:editId="54CABDAB">
                <wp:simplePos x="0" y="0"/>
                <wp:positionH relativeFrom="column">
                  <wp:posOffset>5048250</wp:posOffset>
                </wp:positionH>
                <wp:positionV relativeFrom="paragraph">
                  <wp:posOffset>48260</wp:posOffset>
                </wp:positionV>
                <wp:extent cx="768350" cy="349885"/>
                <wp:effectExtent l="3810" t="0" r="0" b="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15FE6" w14:textId="74434CAB" w:rsidR="004215AA" w:rsidRDefault="004215AA" w:rsidP="004215AA">
                            <w:r>
                              <w:rPr>
                                <w:rFonts w:asciiTheme="majorBidi" w:hAnsiTheme="majorBidi" w:cstheme="majorBidi"/>
                                <w:sz w:val="28"/>
                                <w:szCs w:val="28"/>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5E84302E" id="Rectangle 41" o:spid="_x0000_s1027" style="position:absolute;left:0;text-align:left;margin-left:397.5pt;margin-top:3.8pt;width:60.5pt;height:27.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I8AEAAMUDAAAOAAAAZHJzL2Uyb0RvYy54bWysU11v0zAUfUfiP1h+p2m6duuiptO0aQhp&#10;wMTgBziOnVgkvubabVJ+PddOVzp4Q7xEvh8+Pufcm83N2Hdsr9AbsCXPZ3POlJVQG9uU/NvXh3dr&#10;znwQthYdWFXyg/L8Zvv2zWZwhVpAC12tkBGI9cXgSt6G4Ios87JVvfAzcMpSUQP2IlCITVajGAi9&#10;77LFfH6ZDYC1Q5DKe8reT0W+TfhaKxk+a+1VYF3JiVtIX0zfKn6z7UYUDQrXGnmkIf6BRS+MpUdP&#10;UPciCLZD8xdUbySCBx1mEvoMtDZSJQ2kJp//oea5FU4lLWSOdyeb/P+DlZ/2T8hMXfJlzpkVPc3o&#10;C7kmbNMpRjkyaHC+oL5n94RRonePIL97ZuGupTZ1iwhDq0RNtFJ/9upCDDxdZdXwEWqCF7sAyatR&#10;Yx8ByQU2ppEcTiNRY2CSkleX64sVDU5S6WJ5vV6vIqNMFC+XHfrwXkHP4qHkSNwTuNg/+jC1vrTE&#10;tyw8mK5LU+/sqwRhxkwiH/lOusNYjcmekxMV1AdSgzDtEu0+HVrAn5wNtEcl9z92AhVn3QdLjlzn&#10;y2VcvBQsV1cLCvC8Up1XhJUEVfLA2XS8C9Oy7hyapqWX8qTOwi25qE1SGB2eWB3p064kj457HZfx&#10;PE5dv/++7S8AAAD//wMAUEsDBBQABgAIAAAAIQD34TC54AAAAAgBAAAPAAAAZHJzL2Rvd25yZXYu&#10;eG1sTI9BS8NAEIXvQv/DMgUvYjctmNqYTZGCWEQoptrzNjtNQrOzaXabxH/veNLbPN7jzffS9Wgb&#10;0WPna0cK5rMIBFLhTE2lgs/9y/0jCB80Gd04QgXf6GGdTW5SnRg30Af2eSgFl5BPtIIqhDaR0hcV&#10;Wu1nrkVi7+Q6qwPLrpSm0wOX20YuoiiWVtfEHyrd4qbC4pxfrYKh2PWH/fur3N0dto4u28sm/3pT&#10;6nY6Pj+BCDiGvzD84jM6ZMx0dFcyXjQKlqsH3hL4iEGwv5rHrI8K4sUSZJbK/wOyHwAAAP//AwBQ&#10;SwECLQAUAAYACAAAACEAtoM4kv4AAADhAQAAEwAAAAAAAAAAAAAAAAAAAAAAW0NvbnRlbnRfVHlw&#10;ZXNdLnhtbFBLAQItABQABgAIAAAAIQA4/SH/1gAAAJQBAAALAAAAAAAAAAAAAAAAAC8BAABfcmVs&#10;cy8ucmVsc1BLAQItABQABgAIAAAAIQB/43oI8AEAAMUDAAAOAAAAAAAAAAAAAAAAAC4CAABkcnMv&#10;ZTJvRG9jLnhtbFBLAQItABQABgAIAAAAIQD34TC54AAAAAgBAAAPAAAAAAAAAAAAAAAAAEoEAABk&#10;cnMvZG93bnJldi54bWxQSwUGAAAAAAQABADzAAAAVwUAAAAA&#10;" filled="f" stroked="f">
                <v:textbox>
                  <w:txbxContent>
                    <w:p w14:paraId="1CB15FE6" w14:textId="74434CAB" w:rsidR="004215AA" w:rsidRDefault="004215AA" w:rsidP="004215AA">
                      <w:r>
                        <w:rPr>
                          <w:rFonts w:asciiTheme="majorBidi" w:hAnsiTheme="majorBidi" w:cstheme="majorBidi"/>
                          <w:sz w:val="28"/>
                          <w:szCs w:val="28"/>
                        </w:rPr>
                        <w:t>.....(3)</w:t>
                      </w:r>
                    </w:p>
                  </w:txbxContent>
                </v:textbox>
              </v:rect>
            </w:pict>
          </mc:Fallback>
        </mc:AlternateContent>
      </w:r>
      <m:oMath>
        <m:f>
          <m:fPr>
            <m:ctrlPr>
              <w:rPr>
                <w:rFonts w:ascii="Cambria Math" w:hAnsi="Cambria Math" w:cstheme="majorBidi"/>
                <w:i/>
                <w:iCs/>
              </w:rPr>
            </m:ctrlPr>
          </m:fPr>
          <m:num>
            <m:r>
              <w:rPr>
                <w:rFonts w:ascii="Cambria Math" w:hAnsi="Cambria Math" w:cstheme="majorBidi"/>
              </w:rPr>
              <m:t>∂</m:t>
            </m:r>
            <m:sSup>
              <m:sSupPr>
                <m:ctrlPr>
                  <w:rPr>
                    <w:rFonts w:ascii="Cambria Math" w:hAnsi="Cambria Math" w:cstheme="majorBidi"/>
                    <w:i/>
                    <w:iCs/>
                  </w:rPr>
                </m:ctrlPr>
              </m:sSupPr>
              <m:e>
                <m:r>
                  <w:rPr>
                    <w:rFonts w:ascii="Cambria Math" w:hAnsi="Cambria Math" w:cstheme="majorBidi"/>
                  </w:rPr>
                  <m:t>∅</m:t>
                </m:r>
              </m:e>
              <m:sup>
                <m:r>
                  <w:rPr>
                    <w:rFonts w:ascii="Cambria Math" w:hAnsi="Cambria Math" w:cstheme="majorBidi"/>
                  </w:rPr>
                  <m:t>f</m:t>
                </m:r>
              </m:sup>
            </m:sSup>
            <m:sSup>
              <m:sSupPr>
                <m:ctrlPr>
                  <w:rPr>
                    <w:rFonts w:ascii="Cambria Math" w:hAnsi="Cambria Math" w:cstheme="majorBidi"/>
                    <w:i/>
                    <w:iCs/>
                  </w:rPr>
                </m:ctrlPr>
              </m:sSupPr>
              <m:e>
                <m:r>
                  <w:rPr>
                    <w:rFonts w:ascii="Cambria Math" w:hAnsi="Cambria Math" w:cstheme="majorBidi"/>
                  </w:rPr>
                  <m:t>s</m:t>
                </m:r>
              </m:e>
              <m:sup>
                <m:r>
                  <w:rPr>
                    <w:rFonts w:ascii="Cambria Math" w:hAnsi="Cambria Math" w:cstheme="majorBidi"/>
                  </w:rPr>
                  <m:t>f</m:t>
                </m:r>
              </m:sup>
            </m:sSup>
          </m:num>
          <m:den>
            <m:r>
              <w:rPr>
                <w:rFonts w:ascii="Cambria Math" w:hAnsi="Cambria Math" w:cstheme="majorBidi"/>
              </w:rPr>
              <m:t>∂t</m:t>
            </m:r>
          </m:den>
        </m:f>
        <m:r>
          <w:rPr>
            <w:rFonts w:ascii="Cambria Math" w:hAnsi="Cambria Math" w:cstheme="majorBidi"/>
          </w:rPr>
          <m:t>+ ∇</m:t>
        </m:r>
        <m:sSup>
          <m:sSupPr>
            <m:ctrlPr>
              <w:rPr>
                <w:rFonts w:ascii="Cambria Math" w:hAnsi="Cambria Math" w:cstheme="majorBidi"/>
                <w:i/>
                <w:iCs/>
              </w:rPr>
            </m:ctrlPr>
          </m:sSupPr>
          <m:e>
            <m:r>
              <m:rPr>
                <m:sty m:val="bi"/>
              </m:rPr>
              <w:rPr>
                <w:rFonts w:ascii="Cambria Math" w:hAnsi="Cambria Math" w:cstheme="majorBidi"/>
              </w:rPr>
              <m:t>∙u</m:t>
            </m:r>
          </m:e>
          <m:sup>
            <m:r>
              <w:rPr>
                <w:rFonts w:ascii="Cambria Math" w:hAnsi="Cambria Math" w:cstheme="majorBidi"/>
              </w:rPr>
              <m:t>f</m:t>
            </m:r>
          </m:sup>
        </m:sSup>
        <m:r>
          <w:rPr>
            <w:rFonts w:ascii="Cambria Math" w:hAnsi="Cambria Math" w:cstheme="majorBidi"/>
          </w:rPr>
          <m:t xml:space="preserve">= </m:t>
        </m:r>
        <m:sSup>
          <m:sSupPr>
            <m:ctrlPr>
              <w:rPr>
                <w:rFonts w:ascii="Cambria Math" w:hAnsi="Cambria Math" w:cstheme="majorBidi"/>
                <w:i/>
                <w:iCs/>
              </w:rPr>
            </m:ctrlPr>
          </m:sSupPr>
          <m:e>
            <m:r>
              <w:rPr>
                <w:rFonts w:ascii="Cambria Math" w:hAnsi="Cambria Math" w:cstheme="majorBidi"/>
              </w:rPr>
              <m:t>q</m:t>
            </m:r>
          </m:e>
          <m:sup>
            <m:r>
              <w:rPr>
                <w:rFonts w:ascii="Cambria Math" w:hAnsi="Cambria Math" w:cstheme="majorBidi"/>
              </w:rPr>
              <m:t>m-f</m:t>
            </m:r>
          </m:sup>
        </m:sSup>
        <m:r>
          <w:rPr>
            <w:rFonts w:ascii="Cambria Math" w:hAnsi="Cambria Math" w:cstheme="majorBidi"/>
          </w:rPr>
          <m:t xml:space="preserve">+ </m:t>
        </m:r>
        <m:sSup>
          <m:sSupPr>
            <m:ctrlPr>
              <w:rPr>
                <w:rFonts w:ascii="Cambria Math" w:hAnsi="Cambria Math" w:cstheme="majorBidi"/>
                <w:i/>
                <w:iCs/>
              </w:rPr>
            </m:ctrlPr>
          </m:sSupPr>
          <m:e>
            <m:r>
              <w:rPr>
                <w:rFonts w:ascii="Cambria Math" w:hAnsi="Cambria Math" w:cstheme="majorBidi"/>
              </w:rPr>
              <m:t>ψ</m:t>
            </m:r>
          </m:e>
          <m:sup>
            <m:r>
              <w:rPr>
                <w:rFonts w:ascii="Cambria Math" w:hAnsi="Cambria Math" w:cstheme="majorBidi"/>
              </w:rPr>
              <m:t>f</m:t>
            </m:r>
          </m:sup>
        </m:sSup>
        <m:r>
          <w:rPr>
            <w:rFonts w:ascii="Cambria Math" w:hAnsi="Cambria Math" w:cstheme="majorBidi"/>
          </w:rPr>
          <m:t xml:space="preserve">     </m:t>
        </m:r>
        <m:r>
          <m:rPr>
            <m:sty m:val="p"/>
          </m:rPr>
          <w:rPr>
            <w:rFonts w:ascii="Cambria Math" w:hAnsi="Cambria Math" w:cstheme="majorBidi"/>
          </w:rPr>
          <m:t xml:space="preserve">                       </m:t>
        </m:r>
      </m:oMath>
      <w:r w:rsidRPr="00C93D78">
        <w:rPr>
          <w:rFonts w:asciiTheme="majorBidi" w:hAnsiTheme="majorBidi" w:cstheme="majorBidi"/>
        </w:rPr>
        <w:br/>
        <w:t>where the phase fluxes in fracture (</w:t>
      </w:r>
      <m:oMath>
        <m:sSup>
          <m:sSupPr>
            <m:ctrlPr>
              <w:rPr>
                <w:rFonts w:ascii="Cambria Math" w:hAnsi="Cambria Math" w:cstheme="majorBidi"/>
                <w:i/>
                <w:iCs/>
              </w:rPr>
            </m:ctrlPr>
          </m:sSupPr>
          <m:e>
            <m:r>
              <m:rPr>
                <m:sty m:val="bi"/>
              </m:rPr>
              <w:rPr>
                <w:rFonts w:ascii="Cambria Math" w:hAnsi="Cambria Math" w:cstheme="majorBidi"/>
              </w:rPr>
              <m:t>u</m:t>
            </m:r>
          </m:e>
          <m:sup>
            <m:r>
              <w:rPr>
                <w:rFonts w:ascii="Cambria Math" w:hAnsi="Cambria Math" w:cstheme="majorBidi"/>
              </w:rPr>
              <m:t>f</m:t>
            </m:r>
          </m:sup>
        </m:sSup>
      </m:oMath>
      <w:r w:rsidRPr="00C93D78">
        <w:rPr>
          <w:rFonts w:asciiTheme="majorBidi" w:hAnsiTheme="majorBidi" w:cstheme="majorBidi"/>
        </w:rPr>
        <w:t xml:space="preserve">) is given by:  </w:t>
      </w:r>
    </w:p>
    <w:p w14:paraId="19482142" w14:textId="45406C33" w:rsidR="004215AA" w:rsidRPr="00C93D78" w:rsidRDefault="004215AA" w:rsidP="004215AA">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noProof/>
        </w:rPr>
        <mc:AlternateContent>
          <mc:Choice Requires="wps">
            <w:drawing>
              <wp:anchor distT="0" distB="0" distL="114300" distR="114300" simplePos="0" relativeHeight="251693056" behindDoc="0" locked="0" layoutInCell="1" allowOverlap="1" wp14:anchorId="10394D6C" wp14:editId="29C6A8A4">
                <wp:simplePos x="0" y="0"/>
                <wp:positionH relativeFrom="column">
                  <wp:posOffset>5048250</wp:posOffset>
                </wp:positionH>
                <wp:positionV relativeFrom="paragraph">
                  <wp:posOffset>178435</wp:posOffset>
                </wp:positionV>
                <wp:extent cx="768350" cy="349885"/>
                <wp:effectExtent l="3810" t="0" r="0" b="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D1335" w14:textId="5DDD0474" w:rsidR="004215AA" w:rsidRDefault="004215AA" w:rsidP="004215AA">
                            <w:r>
                              <w:rPr>
                                <w:rFonts w:asciiTheme="majorBidi" w:hAnsiTheme="majorBidi" w:cstheme="majorBidi"/>
                                <w:sz w:val="28"/>
                                <w:szCs w:val="28"/>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10394D6C" id="Rectangle 40" o:spid="_x0000_s1028" style="position:absolute;left:0;text-align:left;margin-left:397.5pt;margin-top:14.05pt;width:60.5pt;height:27.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wq8QEAAMUDAAAOAAAAZHJzL2Uyb0RvYy54bWysU8tu2zAQvBfoPxC817IdO3EEy0GQIEWB&#10;tA2a5gPWFGURlbjskrbkfn2XlO06za3oheA+OJwZLpc3fduInSZv0BZyMhpLoa3C0thNIV++P3xY&#10;SOED2BIatLqQe+3lzer9u2Xncj3FGptSk2AQ6/POFbIOweVZ5lWtW/AjdNpysUJqIXBIm6wk6Bi9&#10;bbLpeHyZdUilI1Tae87eD0W5SvhVpVX4WlVeB9EUkrmFtFJa13HNVkvINwSuNupAA/6BRQvG8qUn&#10;qHsIILZk3kC1RhF6rMJIYZthVRmlkwZWMxn/pea5BqeTFjbHu5NN/v/Bqi+7JxKmLOSM7bHQ8ht9&#10;Y9fAbhotOMcGdc7n3PfsnihK9O4R1Q8vLN7V3KZvibCrNZRMaxL7s1cHYuD5qFh3n7FkeNgGTF71&#10;FbURkF0QfXqS/elJdB+E4uTV5eJizswUly5m14vFPN0A+fGwIx8+amxF3BSSmHsCh92jD5EM5MeW&#10;eJfFB9M06dUb+yrBjTGTyEe+g+7Qr/tkz/ToxBrLPashHGaJZ583NdIvKTqeo0L6n1sgLUXzybIj&#10;15NZdDakYDa/mnJA55X1eQWsYqhCBimG7V0YhnXryGxqvmmS1Fm8ZRcrkxRGhwdWB/o8K0n4Ya7j&#10;MJ7HqevP71v9BgAA//8DAFBLAwQUAAYACAAAACEA+82K/uEAAAAJAQAADwAAAGRycy9kb3ducmV2&#10;LnhtbEyPQUvDQBCF74L/YRnBi7SbRKxpzKRIQSxSKKa1522yJsHsbJrdJvHfO570+OY93nwvXU2m&#10;FYPuXWMJIZwHIDQVtmyoQjjsX2YxCOcVlaq1pBG+tYNVdn2VqqS0I73rIfeV4BJyiUKove8SKV1R&#10;a6Pc3Haa2Pu0vVGeZV/Jslcjl5tWRkGwkEY1xB9q1el1rYuv/GIQxmI3HPfbV7m7O24snTfndf7x&#10;hnh7Mz0/gfB68n9h+MVndMiY6WQvVDrRIjwuH3iLR4jiEAQHluGCDyeE+D4CmaXy/4LsBwAA//8D&#10;AFBLAQItABQABgAIAAAAIQC2gziS/gAAAOEBAAATAAAAAAAAAAAAAAAAAAAAAABbQ29udGVudF9U&#10;eXBlc10ueG1sUEsBAi0AFAAGAAgAAAAhADj9If/WAAAAlAEAAAsAAAAAAAAAAAAAAAAALwEAAF9y&#10;ZWxzLy5yZWxzUEsBAi0AFAAGAAgAAAAhAGbBfCrxAQAAxQMAAA4AAAAAAAAAAAAAAAAALgIAAGRy&#10;cy9lMm9Eb2MueG1sUEsBAi0AFAAGAAgAAAAhAPvNiv7hAAAACQEAAA8AAAAAAAAAAAAAAAAASwQA&#10;AGRycy9kb3ducmV2LnhtbFBLBQYAAAAABAAEAPMAAABZBQAAAAA=&#10;" filled="f" stroked="f">
                <v:textbox>
                  <w:txbxContent>
                    <w:p w14:paraId="579D1335" w14:textId="5DDD0474" w:rsidR="004215AA" w:rsidRDefault="004215AA" w:rsidP="004215AA">
                      <w:r>
                        <w:rPr>
                          <w:rFonts w:asciiTheme="majorBidi" w:hAnsiTheme="majorBidi" w:cstheme="majorBidi"/>
                          <w:sz w:val="28"/>
                          <w:szCs w:val="28"/>
                        </w:rPr>
                        <w:t>.....(4)</w:t>
                      </w:r>
                    </w:p>
                  </w:txbxContent>
                </v:textbox>
              </v:rect>
            </w:pict>
          </mc:Fallback>
        </mc:AlternateContent>
      </w:r>
      <m:oMath>
        <m:sSup>
          <m:sSupPr>
            <m:ctrlPr>
              <w:rPr>
                <w:rFonts w:ascii="Cambria Math" w:hAnsi="Cambria Math" w:cstheme="majorBidi"/>
                <w:i/>
                <w:iCs/>
              </w:rPr>
            </m:ctrlPr>
          </m:sSupPr>
          <m:e>
            <m:r>
              <m:rPr>
                <m:sty m:val="bi"/>
              </m:rPr>
              <w:rPr>
                <w:rFonts w:ascii="Cambria Math" w:hAnsi="Cambria Math" w:cstheme="majorBidi"/>
              </w:rPr>
              <m:t>u</m:t>
            </m:r>
          </m:e>
          <m:sup>
            <m:r>
              <w:rPr>
                <w:rFonts w:ascii="Cambria Math" w:hAnsi="Cambria Math" w:cstheme="majorBidi"/>
              </w:rPr>
              <m:t>f</m:t>
            </m:r>
          </m:sup>
        </m:sSup>
        <m:r>
          <w:rPr>
            <w:rFonts w:ascii="Cambria Math" w:hAnsi="Cambria Math" w:cstheme="majorBidi"/>
          </w:rPr>
          <m:t xml:space="preserve">= - </m:t>
        </m:r>
        <m:f>
          <m:fPr>
            <m:ctrlPr>
              <w:rPr>
                <w:rFonts w:ascii="Cambria Math" w:hAnsi="Cambria Math" w:cstheme="majorBidi"/>
                <w:i/>
                <w:iCs/>
              </w:rPr>
            </m:ctrlPr>
          </m:fPr>
          <m:num>
            <m:sSubSup>
              <m:sSubSupPr>
                <m:ctrlPr>
                  <w:rPr>
                    <w:rFonts w:ascii="Cambria Math" w:hAnsi="Cambria Math" w:cstheme="majorBidi"/>
                    <w:i/>
                    <w:iCs/>
                  </w:rPr>
                </m:ctrlPr>
              </m:sSubSupPr>
              <m:e>
                <m:r>
                  <w:rPr>
                    <w:rFonts w:ascii="Cambria Math" w:hAnsi="Cambria Math" w:cstheme="majorBidi"/>
                  </w:rPr>
                  <m:t>K</m:t>
                </m:r>
              </m:e>
              <m:sub>
                <m:r>
                  <w:rPr>
                    <w:rFonts w:ascii="Cambria Math" w:hAnsi="Cambria Math" w:cstheme="majorBidi"/>
                  </w:rPr>
                  <m:t>r</m:t>
                </m:r>
              </m:sub>
              <m:sup>
                <m:r>
                  <w:rPr>
                    <w:rFonts w:ascii="Cambria Math" w:hAnsi="Cambria Math" w:cstheme="majorBidi"/>
                  </w:rPr>
                  <m:t>f</m:t>
                </m:r>
              </m:sup>
            </m:sSubSup>
            <m:sSup>
              <m:sSupPr>
                <m:ctrlPr>
                  <w:rPr>
                    <w:rFonts w:ascii="Cambria Math" w:hAnsi="Cambria Math" w:cstheme="majorBidi"/>
                    <w:i/>
                    <w:iCs/>
                  </w:rPr>
                </m:ctrlPr>
              </m:sSupPr>
              <m:e>
                <m:r>
                  <w:rPr>
                    <w:rFonts w:ascii="Cambria Math" w:hAnsi="Cambria Math" w:cstheme="majorBidi"/>
                  </w:rPr>
                  <m:t>K</m:t>
                </m:r>
              </m:e>
              <m:sup>
                <m:r>
                  <w:rPr>
                    <w:rFonts w:ascii="Cambria Math" w:hAnsi="Cambria Math" w:cstheme="majorBidi"/>
                  </w:rPr>
                  <m:t>f</m:t>
                </m:r>
              </m:sup>
            </m:sSup>
          </m:num>
          <m:den>
            <m:r>
              <w:rPr>
                <w:rFonts w:ascii="Cambria Math" w:hAnsi="Cambria Math" w:cstheme="majorBidi"/>
              </w:rPr>
              <m:t>μ</m:t>
            </m:r>
          </m:den>
        </m:f>
        <m:d>
          <m:dPr>
            <m:begChr m:val="["/>
            <m:endChr m:val="]"/>
            <m:ctrlPr>
              <w:rPr>
                <w:rFonts w:ascii="Cambria Math" w:hAnsi="Cambria Math" w:cstheme="majorBidi"/>
                <w:i/>
                <w:iCs/>
              </w:rPr>
            </m:ctrlPr>
          </m:dPr>
          <m:e>
            <m:r>
              <w:rPr>
                <w:rFonts w:ascii="Cambria Math" w:hAnsi="Cambria Math" w:cstheme="majorBidi"/>
              </w:rPr>
              <m:t>∇</m:t>
            </m:r>
            <m:sSup>
              <m:sSupPr>
                <m:ctrlPr>
                  <w:rPr>
                    <w:rFonts w:ascii="Cambria Math" w:hAnsi="Cambria Math" w:cstheme="majorBidi"/>
                    <w:i/>
                    <w:iCs/>
                  </w:rPr>
                </m:ctrlPr>
              </m:sSupPr>
              <m:e>
                <m:r>
                  <w:rPr>
                    <w:rFonts w:ascii="Cambria Math" w:hAnsi="Cambria Math" w:cstheme="majorBidi"/>
                  </w:rPr>
                  <m:t>P</m:t>
                </m:r>
              </m:e>
              <m:sup>
                <m:r>
                  <w:rPr>
                    <w:rFonts w:ascii="Cambria Math" w:hAnsi="Cambria Math" w:cstheme="majorBidi"/>
                  </w:rPr>
                  <m:t>f</m:t>
                </m:r>
              </m:sup>
            </m:sSup>
            <m:r>
              <w:rPr>
                <w:rFonts w:ascii="Cambria Math" w:hAnsi="Cambria Math" w:cstheme="majorBidi"/>
              </w:rPr>
              <m:t>- ρ g</m:t>
            </m:r>
          </m:e>
        </m:d>
        <m:r>
          <w:rPr>
            <w:rFonts w:ascii="Cambria Math" w:hAnsi="Cambria Math" w:cstheme="majorBidi"/>
          </w:rPr>
          <m:t xml:space="preserve">                                                             </m:t>
        </m:r>
      </m:oMath>
      <w:r w:rsidRPr="00C93D78">
        <w:rPr>
          <w:rFonts w:asciiTheme="majorBidi" w:hAnsiTheme="majorBidi" w:cstheme="majorBidi"/>
        </w:rPr>
        <w:t xml:space="preserve">              </w:t>
      </w:r>
    </w:p>
    <w:p w14:paraId="2BFCEAB2" w14:textId="77777777" w:rsidR="00F72FB2" w:rsidRPr="00C93D78" w:rsidRDefault="004215AA" w:rsidP="00F72FB2">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 xml:space="preserve">Where; </w:t>
      </w:r>
      <m:oMath>
        <m:r>
          <w:rPr>
            <w:rFonts w:ascii="Cambria Math" w:hAnsi="Cambria Math" w:cstheme="majorBidi"/>
          </w:rPr>
          <m:t>∅</m:t>
        </m:r>
      </m:oMath>
      <w:r w:rsidRPr="00C93D78">
        <w:rPr>
          <w:rFonts w:asciiTheme="majorBidi" w:hAnsiTheme="majorBidi" w:cstheme="majorBidi"/>
        </w:rPr>
        <w:t xml:space="preserve"> is the porosity, s is the phase saturation, q is the volumetric flux, </w:t>
      </w:r>
      <m:oMath>
        <m:r>
          <w:rPr>
            <w:rFonts w:ascii="Cambria Math" w:hAnsi="Cambria Math" w:cstheme="majorBidi"/>
          </w:rPr>
          <m:t xml:space="preserve">ψ  </m:t>
        </m:r>
      </m:oMath>
      <w:r w:rsidRPr="00C93D78">
        <w:rPr>
          <w:rFonts w:asciiTheme="majorBidi" w:hAnsiTheme="majorBidi" w:cstheme="majorBidi"/>
        </w:rPr>
        <w:t>is the volumetric source, K</w:t>
      </w:r>
      <w:r w:rsidRPr="00C93D78">
        <w:rPr>
          <w:rFonts w:asciiTheme="majorBidi" w:hAnsiTheme="majorBidi" w:cstheme="majorBidi"/>
          <w:vertAlign w:val="subscript"/>
        </w:rPr>
        <w:t xml:space="preserve">r </w:t>
      </w:r>
      <w:r w:rsidRPr="00C93D78">
        <w:rPr>
          <w:rFonts w:asciiTheme="majorBidi" w:hAnsiTheme="majorBidi" w:cstheme="majorBidi"/>
        </w:rPr>
        <w:t xml:space="preserve">is a relative permeability, and the superscripts; f and m denote to the parameters which defined in fracture and matrix domains, respectively. </w:t>
      </w:r>
    </w:p>
    <w:p w14:paraId="7317068B" w14:textId="70875FDA" w:rsidR="004215AA" w:rsidRPr="00C93D78" w:rsidRDefault="00F72FB2" w:rsidP="00F72FB2">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 xml:space="preserve">Moreover, </w:t>
      </w:r>
      <w:r w:rsidRPr="00C93D78">
        <w:rPr>
          <w:rFonts w:asciiTheme="majorBidi" w:hAnsiTheme="majorBidi" w:cstheme="majorBidi"/>
          <w:color w:val="000000"/>
        </w:rPr>
        <w:t>t</w:t>
      </w:r>
      <w:r w:rsidR="004215AA" w:rsidRPr="00C93D78">
        <w:rPr>
          <w:rFonts w:asciiTheme="majorBidi" w:hAnsiTheme="majorBidi" w:cstheme="majorBidi"/>
        </w:rPr>
        <w:t>he general form of a momentum conservation equation (Navier-</w:t>
      </w:r>
      <w:proofErr w:type="gramStart"/>
      <w:r w:rsidR="004215AA" w:rsidRPr="00C93D78">
        <w:rPr>
          <w:rFonts w:asciiTheme="majorBidi" w:hAnsiTheme="majorBidi" w:cstheme="majorBidi"/>
        </w:rPr>
        <w:t>Stokes</w:t>
      </w:r>
      <w:proofErr w:type="gramEnd"/>
      <w:r w:rsidR="004215AA" w:rsidRPr="00C93D78">
        <w:rPr>
          <w:rFonts w:asciiTheme="majorBidi" w:hAnsiTheme="majorBidi" w:cstheme="majorBidi"/>
        </w:rPr>
        <w:t xml:space="preserve"> equation) can be given as [</w:t>
      </w:r>
      <w:r w:rsidR="00C72411" w:rsidRPr="00C93D78">
        <w:rPr>
          <w:rFonts w:asciiTheme="majorBidi" w:hAnsiTheme="majorBidi" w:cstheme="majorBidi"/>
        </w:rPr>
        <w:t>19</w:t>
      </w:r>
      <w:r w:rsidR="004215AA" w:rsidRPr="00C93D78">
        <w:rPr>
          <w:rFonts w:asciiTheme="majorBidi" w:hAnsiTheme="majorBidi" w:cstheme="majorBidi"/>
        </w:rPr>
        <w:t>];</w:t>
      </w:r>
    </w:p>
    <w:p w14:paraId="539C1111" w14:textId="2ACEA8E0" w:rsidR="004215AA" w:rsidRPr="00C93D78" w:rsidRDefault="004215AA" w:rsidP="00B549E0">
      <w:pPr>
        <w:widowControl/>
        <w:spacing w:before="240" w:after="240" w:line="360" w:lineRule="auto"/>
        <w:jc w:val="both"/>
        <w:rPr>
          <w:rFonts w:asciiTheme="majorBidi" w:hAnsiTheme="majorBidi" w:cstheme="majorBidi"/>
        </w:rPr>
      </w:pPr>
      <w:r w:rsidRPr="00C93D78">
        <w:rPr>
          <w:rFonts w:asciiTheme="majorBidi" w:hAnsiTheme="majorBidi" w:cstheme="majorBidi"/>
          <w:noProof/>
        </w:rPr>
        <mc:AlternateContent>
          <mc:Choice Requires="wps">
            <w:drawing>
              <wp:anchor distT="0" distB="0" distL="114300" distR="114300" simplePos="0" relativeHeight="251694080" behindDoc="0" locked="0" layoutInCell="1" allowOverlap="1" wp14:anchorId="015BF39E" wp14:editId="3EAC8F01">
                <wp:simplePos x="0" y="0"/>
                <wp:positionH relativeFrom="column">
                  <wp:posOffset>5057775</wp:posOffset>
                </wp:positionH>
                <wp:positionV relativeFrom="paragraph">
                  <wp:posOffset>117475</wp:posOffset>
                </wp:positionV>
                <wp:extent cx="768350" cy="349885"/>
                <wp:effectExtent l="3810" t="635" r="0" b="190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4BD50" w14:textId="50F26DBD" w:rsidR="004215AA" w:rsidRDefault="004215AA" w:rsidP="004215AA">
                            <w:r>
                              <w:rPr>
                                <w:rFonts w:asciiTheme="majorBidi" w:hAnsiTheme="majorBidi" w:cstheme="majorBidi"/>
                                <w:sz w:val="28"/>
                                <w:szCs w:val="28"/>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015BF39E" id="Rectangle 39" o:spid="_x0000_s1029" style="position:absolute;left:0;text-align:left;margin-left:398.25pt;margin-top:9.25pt;width:60.5pt;height:27.5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MPo8QEAAMUDAAAOAAAAZHJzL2Uyb0RvYy54bWysU8tu2zAQvBfoPxC81/IzsQXLQZAgRYG0&#10;DZr2A9YUZRGVuOyStpR+fZeU7TrtrehF4D44nJldrW/6thEHTd6gLeRkNJZCW4WlsbtCfvv68G4p&#10;hQ9gS2jQ6kK+aC9vNm/frDuX6ynW2JSaBINYn3eukHUILs8yr2rdgh+h05aLFVILgUPaZSVBx+ht&#10;k03H46usQyododLec/Z+KMpNwq8qrcLnqvI6iKaQzC2kL6XvNn6zzRryHYGrjTrSgH9g0YKx/OgZ&#10;6h4CiD2Zv6Baowg9VmGksM2wqozSSQOrmYz/UPNcg9NJC5vj3dkm//9g1afDEwlTFnK2ksJCyzP6&#10;wq6B3TVacI4N6pzPue/ZPVGU6N0jqu9eWLyruU3fEmFXayiZ1iT2Z68uxMDzVbHtPmLJ8LAPmLzq&#10;K2ojILsg+jSSl/NIdB+E4uT11XK24MEpLs3mq+VykV6A/HTZkQ/vNbYiHgpJzD2Bw+HRh0gG8lNL&#10;fMvig2maNPXGvkpwY8wk8pHvoDv0236w5+TEFssXVkM47BLvPh9qpJ9SdLxHhfQ/9kBaiuaDZUdW&#10;k/k8Ll4K5ovrKQd0WdleVsAqhipkkGI43oVhWfeOzK7mlyZJncVbdrEySWF0eGB1pM+7koQf9zou&#10;42Wcun7/fZtfAAAA//8DAFBLAwQUAAYACAAAACEAoT10neAAAAAJAQAADwAAAGRycy9kb3ducmV2&#10;LnhtbEyPQUvDQBCF74L/YRnBi7SbKqZtzKZIQSxSKKa15212TILZ2TS7TeK/dzzpaWZ4jzffS1ej&#10;bUSPna8dKZhNIxBIhTM1lQoO+5fJAoQPmoxuHKGCb/Swyq6vUp0YN9A79nkoBYeQT7SCKoQ2kdIX&#10;FVrtp65FYu3TdVYHPrtSmk4PHG4beR9FsbS6Jv5Q6RbXFRZf+cUqGIpdf9xvX+Xu7rhxdN6c1/nH&#10;m1K3N+PzE4iAY/gzwy8+o0PGTCd3IeNFo2C+jB/ZysKCJxuWszkvJ1YeYpBZKv83yH4AAAD//wMA&#10;UEsBAi0AFAAGAAgAAAAhALaDOJL+AAAA4QEAABMAAAAAAAAAAAAAAAAAAAAAAFtDb250ZW50X1R5&#10;cGVzXS54bWxQSwECLQAUAAYACAAAACEAOP0h/9YAAACUAQAACwAAAAAAAAAAAAAAAAAvAQAAX3Jl&#10;bHMvLnJlbHNQSwECLQAUAAYACAAAACEAx2jD6PEBAADFAwAADgAAAAAAAAAAAAAAAAAuAgAAZHJz&#10;L2Uyb0RvYy54bWxQSwECLQAUAAYACAAAACEAoT10neAAAAAJAQAADwAAAAAAAAAAAAAAAABLBAAA&#10;ZHJzL2Rvd25yZXYueG1sUEsFBgAAAAAEAAQA8wAAAFgFAAAAAA==&#10;" filled="f" stroked="f">
                <v:textbox>
                  <w:txbxContent>
                    <w:p w14:paraId="7554BD50" w14:textId="50F26DBD" w:rsidR="004215AA" w:rsidRDefault="004215AA" w:rsidP="004215AA">
                      <w:r>
                        <w:rPr>
                          <w:rFonts w:asciiTheme="majorBidi" w:hAnsiTheme="majorBidi" w:cstheme="majorBidi"/>
                          <w:sz w:val="28"/>
                          <w:szCs w:val="28"/>
                        </w:rPr>
                        <w:t>.....(5)</w:t>
                      </w:r>
                    </w:p>
                  </w:txbxContent>
                </v:textbox>
              </v:rect>
            </w:pict>
          </mc:Fallback>
        </mc:AlternateContent>
      </w:r>
      <m:oMath>
        <m:r>
          <w:rPr>
            <w:rFonts w:ascii="Cambria Math" w:hAnsi="Cambria Math" w:cstheme="majorBidi"/>
          </w:rPr>
          <m:t xml:space="preserve">ρ </m:t>
        </m:r>
        <m:f>
          <m:fPr>
            <m:ctrlPr>
              <w:rPr>
                <w:rFonts w:ascii="Cambria Math" w:hAnsi="Cambria Math" w:cstheme="majorBidi"/>
                <w:i/>
              </w:rPr>
            </m:ctrlPr>
          </m:fPr>
          <m:num>
            <m:r>
              <w:rPr>
                <w:rFonts w:ascii="Cambria Math" w:hAnsi="Cambria Math" w:cstheme="majorBidi"/>
              </w:rPr>
              <m:t xml:space="preserve">D </m:t>
            </m:r>
            <m:r>
              <m:rPr>
                <m:sty m:val="bi"/>
              </m:rPr>
              <w:rPr>
                <w:rFonts w:ascii="Cambria Math" w:hAnsi="Cambria Math" w:cstheme="majorBidi"/>
              </w:rPr>
              <m:t>u</m:t>
            </m:r>
          </m:num>
          <m:den>
            <m:r>
              <w:rPr>
                <w:rFonts w:ascii="Cambria Math" w:hAnsi="Cambria Math" w:cstheme="majorBidi"/>
              </w:rPr>
              <m:t>Dt</m:t>
            </m:r>
          </m:den>
        </m:f>
        <m:r>
          <w:rPr>
            <w:rFonts w:ascii="Cambria Math" w:hAnsi="Cambria Math" w:cstheme="majorBidi"/>
          </w:rPr>
          <m:t xml:space="preserve">= - </m:t>
        </m:r>
        <m:r>
          <m:rPr>
            <m:sty m:val="p"/>
          </m:rPr>
          <w:rPr>
            <w:rFonts w:ascii="Cambria Math" w:hAnsi="Cambria Math" w:cstheme="majorBidi"/>
          </w:rPr>
          <m:t>∇</m:t>
        </m:r>
        <m:r>
          <w:rPr>
            <w:rFonts w:ascii="Cambria Math" w:hAnsi="Cambria Math" w:cstheme="majorBidi"/>
          </w:rPr>
          <m:t xml:space="preserve">P- μ </m:t>
        </m:r>
        <m:f>
          <m:fPr>
            <m:ctrlPr>
              <w:rPr>
                <w:rFonts w:ascii="Cambria Math" w:hAnsi="Cambria Math" w:cstheme="majorBidi"/>
                <w:i/>
              </w:rPr>
            </m:ctrlPr>
          </m:fPr>
          <m:num>
            <m:r>
              <w:rPr>
                <w:rFonts w:ascii="Cambria Math" w:hAnsi="Cambria Math" w:cstheme="majorBidi"/>
              </w:rPr>
              <m:t xml:space="preserve"> </m:t>
            </m:r>
            <m:r>
              <m:rPr>
                <m:sty m:val="bi"/>
              </m:rPr>
              <w:rPr>
                <w:rFonts w:ascii="Cambria Math" w:hAnsi="Cambria Math" w:cstheme="majorBidi"/>
              </w:rPr>
              <m:t>u</m:t>
            </m:r>
          </m:num>
          <m:den>
            <m:r>
              <w:rPr>
                <w:rFonts w:ascii="Cambria Math" w:hAnsi="Cambria Math" w:cstheme="majorBidi"/>
              </w:rPr>
              <m:t>k</m:t>
            </m:r>
          </m:den>
        </m:f>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μ</m:t>
            </m:r>
          </m:e>
          <m:sub>
            <m:r>
              <w:rPr>
                <w:rFonts w:ascii="Cambria Math" w:hAnsi="Cambria Math" w:cstheme="majorBidi"/>
              </w:rPr>
              <m:t>eff</m:t>
            </m:r>
          </m:sub>
        </m:sSub>
        <m:r>
          <w:rPr>
            <w:rFonts w:ascii="Cambria Math" w:hAnsi="Cambria Math" w:cstheme="majorBidi"/>
          </w:rPr>
          <m:t xml:space="preserve"> </m:t>
        </m:r>
        <m:sSup>
          <m:sSupPr>
            <m:ctrlPr>
              <w:rPr>
                <w:rFonts w:ascii="Cambria Math" w:hAnsi="Cambria Math" w:cstheme="majorBidi"/>
                <w:i/>
              </w:rPr>
            </m:ctrlPr>
          </m:sSupPr>
          <m:e>
            <m:r>
              <m:rPr>
                <m:sty m:val="p"/>
              </m:rPr>
              <w:rPr>
                <w:rFonts w:ascii="Cambria Math" w:hAnsi="Cambria Math" w:cstheme="majorBidi"/>
              </w:rPr>
              <m:t>∇</m:t>
            </m:r>
          </m:e>
          <m:sup>
            <m:r>
              <w:rPr>
                <w:rFonts w:ascii="Cambria Math" w:hAnsi="Cambria Math" w:cstheme="majorBidi"/>
              </w:rPr>
              <m:t>2</m:t>
            </m:r>
          </m:sup>
        </m:sSup>
        <m:r>
          <w:rPr>
            <w:rFonts w:ascii="Cambria Math" w:hAnsi="Cambria Math" w:cstheme="majorBidi"/>
          </w:rPr>
          <m:t xml:space="preserve"> </m:t>
        </m:r>
        <m:r>
          <m:rPr>
            <m:sty m:val="bi"/>
          </m:rPr>
          <w:rPr>
            <w:rFonts w:ascii="Cambria Math" w:hAnsi="Cambria Math" w:cstheme="majorBidi"/>
          </w:rPr>
          <m:t>u</m:t>
        </m:r>
        <m:r>
          <w:rPr>
            <w:rFonts w:ascii="Cambria Math" w:hAnsi="Cambria Math" w:cstheme="majorBidi"/>
          </w:rPr>
          <m:t xml:space="preserve">                                                       </m:t>
        </m:r>
      </m:oMath>
      <w:r w:rsidRPr="00C93D78">
        <w:rPr>
          <w:rFonts w:asciiTheme="majorBidi" w:hAnsiTheme="majorBidi" w:cstheme="majorBidi"/>
        </w:rPr>
        <w:br/>
        <w:t xml:space="preserve">Where; </w:t>
      </w:r>
    </w:p>
    <w:p w14:paraId="25478AB3" w14:textId="77777777" w:rsidR="004215AA" w:rsidRPr="00C93D78" w:rsidRDefault="004215AA" w:rsidP="004215AA">
      <w:pPr>
        <w:widowControl/>
        <w:spacing w:before="240" w:after="240" w:line="360" w:lineRule="auto"/>
        <w:jc w:val="center"/>
        <w:rPr>
          <w:rFonts w:asciiTheme="majorBidi" w:hAnsiTheme="majorBidi" w:cstheme="majorBidi"/>
        </w:rPr>
      </w:pPr>
      <m:oMathPara>
        <m:oMathParaPr>
          <m:jc m:val="left"/>
        </m:oMathParaPr>
        <m:oMath>
          <m:r>
            <w:rPr>
              <w:rFonts w:ascii="Cambria Math" w:hAnsi="Cambria Math" w:cstheme="majorBidi"/>
            </w:rPr>
            <m:t xml:space="preserve">μ ≈ </m:t>
          </m:r>
          <m:sSub>
            <m:sSubPr>
              <m:ctrlPr>
                <w:rPr>
                  <w:rFonts w:ascii="Cambria Math" w:hAnsi="Cambria Math" w:cstheme="majorBidi"/>
                  <w:i/>
                </w:rPr>
              </m:ctrlPr>
            </m:sSubPr>
            <m:e>
              <m:r>
                <w:rPr>
                  <w:rFonts w:ascii="Cambria Math" w:hAnsi="Cambria Math" w:cstheme="majorBidi"/>
                </w:rPr>
                <m:t>μ</m:t>
              </m:r>
            </m:e>
            <m:sub>
              <m:r>
                <w:rPr>
                  <w:rFonts w:ascii="Cambria Math" w:hAnsi="Cambria Math" w:cstheme="majorBidi"/>
                </w:rPr>
                <m:t>eff                 For large value of k</m:t>
              </m:r>
            </m:sub>
          </m:sSub>
        </m:oMath>
      </m:oMathPara>
    </w:p>
    <w:p w14:paraId="238DF472" w14:textId="455BD321" w:rsidR="004215AA" w:rsidRPr="00C93D78" w:rsidRDefault="004215AA" w:rsidP="004215AA">
      <w:pPr>
        <w:widowControl/>
        <w:spacing w:before="240" w:after="240" w:line="360" w:lineRule="auto"/>
        <w:ind w:firstLine="709"/>
        <w:jc w:val="both"/>
        <w:rPr>
          <w:rFonts w:asciiTheme="majorBidi" w:hAnsiTheme="majorBidi" w:cstheme="majorBidi"/>
        </w:rPr>
      </w:pPr>
      <w:r w:rsidRPr="00C93D78">
        <w:rPr>
          <w:rFonts w:asciiTheme="majorBidi" w:hAnsiTheme="majorBidi" w:cstheme="majorBidi"/>
          <w:noProof/>
        </w:rPr>
        <mc:AlternateContent>
          <mc:Choice Requires="wps">
            <w:drawing>
              <wp:anchor distT="0" distB="0" distL="114300" distR="114300" simplePos="0" relativeHeight="251696128" behindDoc="0" locked="0" layoutInCell="1" allowOverlap="1" wp14:anchorId="78C0B37C" wp14:editId="11495558">
                <wp:simplePos x="0" y="0"/>
                <wp:positionH relativeFrom="column">
                  <wp:posOffset>5057775</wp:posOffset>
                </wp:positionH>
                <wp:positionV relativeFrom="paragraph">
                  <wp:posOffset>1370965</wp:posOffset>
                </wp:positionV>
                <wp:extent cx="768350" cy="349885"/>
                <wp:effectExtent l="0" t="0" r="3175" b="317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BBCD4" w14:textId="354743EC" w:rsidR="004215AA" w:rsidRDefault="004215AA" w:rsidP="004215AA">
                            <w:r>
                              <w:rPr>
                                <w:rFonts w:asciiTheme="majorBidi" w:hAnsiTheme="majorBidi" w:cstheme="majorBidi"/>
                                <w:sz w:val="28"/>
                                <w:szCs w:val="28"/>
                              </w:rPr>
                              <w:t>.....(</w:t>
                            </w:r>
                            <w:r w:rsidR="00C72411">
                              <w:rPr>
                                <w:rFonts w:asciiTheme="majorBidi" w:hAnsiTheme="majorBidi" w:cstheme="majorBidi"/>
                                <w:sz w:val="28"/>
                                <w:szCs w:val="28"/>
                              </w:rPr>
                              <w:t>6</w:t>
                            </w:r>
                            <w:r>
                              <w:rPr>
                                <w:rFonts w:asciiTheme="majorBidi" w:hAnsiTheme="majorBidi" w:cstheme="majorBidi"/>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78C0B37C" id="Rectangle 47" o:spid="_x0000_s1030" style="position:absolute;left:0;text-align:left;margin-left:398.25pt;margin-top:107.95pt;width:60.5pt;height:27.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Fkl8gEAAMUDAAAOAAAAZHJzL2Uyb0RvYy54bWysU11v0zAUfUfiP1h+p2m7du2iptO0aQhp&#10;wMTgB9w6TmOR+Jprt0n59Vw7bengDfES+X74+Jxzb1a3fduIvSZv0BZyMhpLoa3C0thtIb99fXy3&#10;lMIHsCU0aHUhD9rL2/XbN6vO5XqKNTalJsEg1uedK2QdgsuzzKtat+BH6LTlYoXUQuCQtllJ0DF6&#10;22TT8fg665BKR6i095x9GIpynfCrSqvwuaq8DqIpJHML6Uvpu4nfbL2CfEvgaqOONOAfWLRgLD96&#10;hnqAAGJH5i+o1ihCj1UYKWwzrCqjdNLAaibjP9S81OB00sLmeHe2yf8/WPVp/0zClIWcLaSw0PKM&#10;vrBrYLeNFpxjgzrnc+57cc8UJXr3hOq7Fxbva27Td0TY1RpKpjWJ/dmrCzHwfFVsuo9YMjzsAiav&#10;+oraCMguiD6N5HAeie6DUJxcXC+v5jw4xaWr2c1yOU8vQH667MiH9xpbEQ+FJOaewGH/5EMkA/mp&#10;Jb5l8dE0TZp6Y18luDFmEvnId9Ad+k0/2HNyYoPlgdUQDrvEu8+HGumnFB3vUSH9jx2QlqL5YNmR&#10;m8lsFhcvBbP5YsoBXVY2lxWwiqEKGaQYjvdhWNadI7Ot+aVJUmfxjl2sTFIYHR5YHenzriThx72O&#10;y3gZp67ff9/6FwAAAP//AwBQSwMEFAAGAAgAAAAhALmowSbiAAAACwEAAA8AAABkcnMvZG93bnJl&#10;di54bWxMj01Lw0AQhu+C/2EZwYvYTQptTMymSEEsIhTTj/M2GZNgdjbNbpP4752e9DjvPLzzTLqa&#10;TCsG7F1jSUE4C0AgFbZsqFKw370+PoFwXlOpW0uo4AcdrLLbm1QnpR3pE4fcV4JLyCVaQe19l0jp&#10;ihqNdjPbIfHuy/ZGex77Spa9HrnctHIeBEtpdEN8odYdrmssvvOLUTAW2+G4+3iT24fjxtJ5c17n&#10;h3el7u+ml2cQHif/B8NVn9UhY6eTvVDpRKsgipcLRhXMw0UMgok4jDg5cRKFAcgslf9/yH4BAAD/&#10;/wMAUEsBAi0AFAAGAAgAAAAhALaDOJL+AAAA4QEAABMAAAAAAAAAAAAAAAAAAAAAAFtDb250ZW50&#10;X1R5cGVzXS54bWxQSwECLQAUAAYACAAAACEAOP0h/9YAAACUAQAACwAAAAAAAAAAAAAAAAAvAQAA&#10;X3JlbHMvLnJlbHNQSwECLQAUAAYACAAAACEAjqBZJfIBAADFAwAADgAAAAAAAAAAAAAAAAAuAgAA&#10;ZHJzL2Uyb0RvYy54bWxQSwECLQAUAAYACAAAACEAuajBJuIAAAALAQAADwAAAAAAAAAAAAAAAABM&#10;BAAAZHJzL2Rvd25yZXYueG1sUEsFBgAAAAAEAAQA8wAAAFsFAAAAAA==&#10;" filled="f" stroked="f">
                <v:textbox>
                  <w:txbxContent>
                    <w:p w14:paraId="42ABBCD4" w14:textId="354743EC" w:rsidR="004215AA" w:rsidRDefault="004215AA" w:rsidP="004215AA">
                      <w:r>
                        <w:rPr>
                          <w:rFonts w:asciiTheme="majorBidi" w:hAnsiTheme="majorBidi" w:cstheme="majorBidi"/>
                          <w:sz w:val="28"/>
                          <w:szCs w:val="28"/>
                        </w:rPr>
                        <w:t>.....(</w:t>
                      </w:r>
                      <w:r w:rsidR="00C72411">
                        <w:rPr>
                          <w:rFonts w:asciiTheme="majorBidi" w:hAnsiTheme="majorBidi" w:cstheme="majorBidi"/>
                          <w:sz w:val="28"/>
                          <w:szCs w:val="28"/>
                        </w:rPr>
                        <w:t>6</w:t>
                      </w:r>
                      <w:r>
                        <w:rPr>
                          <w:rFonts w:asciiTheme="majorBidi" w:hAnsiTheme="majorBidi" w:cstheme="majorBidi"/>
                          <w:sz w:val="28"/>
                          <w:szCs w:val="28"/>
                        </w:rPr>
                        <w:t>)</w:t>
                      </w:r>
                    </w:p>
                  </w:txbxContent>
                </v:textbox>
              </v:rect>
            </w:pict>
          </mc:Fallback>
        </mc:AlternateContent>
      </w:r>
      <w:r w:rsidRPr="00C93D78">
        <w:rPr>
          <w:rFonts w:asciiTheme="majorBidi" w:hAnsiTheme="majorBidi" w:cstheme="majorBidi"/>
        </w:rPr>
        <w:t xml:space="preserve">Darcy introduced an equation for the mean filter velocity </w:t>
      </w:r>
      <m:oMath>
        <m:r>
          <w:rPr>
            <w:rFonts w:ascii="Cambria Math" w:hAnsi="Cambria Math" w:cstheme="majorBidi"/>
          </w:rPr>
          <m:t>u</m:t>
        </m:r>
      </m:oMath>
      <w:r w:rsidRPr="00C93D78">
        <w:rPr>
          <w:rFonts w:asciiTheme="majorBidi" w:hAnsiTheme="majorBidi" w:cstheme="majorBidi"/>
        </w:rPr>
        <w:t xml:space="preserve"> for the fluid flow through a homogeneous porous media field with absolute permeability k, a viscosity of the fluid </w:t>
      </w:r>
      <m:oMath>
        <m:r>
          <w:rPr>
            <w:rFonts w:ascii="Cambria Math" w:hAnsi="Cambria Math" w:cstheme="majorBidi"/>
          </w:rPr>
          <m:t>μ</m:t>
        </m:r>
      </m:oMath>
      <w:r w:rsidRPr="00C93D78">
        <w:rPr>
          <w:rFonts w:asciiTheme="majorBidi" w:hAnsiTheme="majorBidi" w:cstheme="majorBidi"/>
        </w:rPr>
        <w:t xml:space="preserve">, </w:t>
      </w:r>
      <w:proofErr w:type="gramStart"/>
      <w:r w:rsidRPr="00C93D78">
        <w:rPr>
          <w:rFonts w:asciiTheme="majorBidi" w:hAnsiTheme="majorBidi" w:cstheme="majorBidi"/>
        </w:rPr>
        <w:t>and  pressure</w:t>
      </w:r>
      <w:proofErr w:type="gramEnd"/>
      <w:r w:rsidRPr="00C93D78">
        <w:rPr>
          <w:rFonts w:asciiTheme="majorBidi" w:hAnsiTheme="majorBidi" w:cstheme="majorBidi"/>
        </w:rPr>
        <w:t xml:space="preserve">  gradient across the domain  </w:t>
      </w:r>
      <m:oMath>
        <m:r>
          <m:rPr>
            <m:sty m:val="p"/>
          </m:rPr>
          <w:rPr>
            <w:rFonts w:ascii="Cambria Math" w:hAnsi="Cambria Math" w:cstheme="majorBidi"/>
          </w:rPr>
          <m:t>∇</m:t>
        </m:r>
        <m:r>
          <w:rPr>
            <w:rFonts w:ascii="Cambria Math" w:hAnsi="Cambria Math" w:cstheme="majorBidi"/>
          </w:rPr>
          <m:t>P</m:t>
        </m:r>
      </m:oMath>
      <w:r w:rsidRPr="00C93D78">
        <w:rPr>
          <w:rFonts w:asciiTheme="majorBidi" w:hAnsiTheme="majorBidi" w:cstheme="majorBidi"/>
        </w:rPr>
        <w:t xml:space="preserve">: </w:t>
      </w:r>
    </w:p>
    <w:p w14:paraId="17E774D6" w14:textId="77777777" w:rsidR="004215AA" w:rsidRPr="00C93D78" w:rsidRDefault="004215AA" w:rsidP="004215AA">
      <w:pPr>
        <w:widowControl/>
        <w:spacing w:before="240" w:after="240" w:line="360" w:lineRule="auto"/>
        <w:jc w:val="both"/>
        <w:rPr>
          <w:rFonts w:asciiTheme="majorBidi" w:hAnsiTheme="majorBidi" w:cstheme="majorBidi"/>
        </w:rPr>
      </w:pPr>
      <m:oMath>
        <m:r>
          <w:rPr>
            <w:rFonts w:ascii="Cambria Math" w:hAnsi="Cambria Math" w:cstheme="majorBidi"/>
          </w:rPr>
          <m:t xml:space="preserve">u= - </m:t>
        </m:r>
        <m:f>
          <m:fPr>
            <m:ctrlPr>
              <w:rPr>
                <w:rFonts w:ascii="Cambria Math" w:hAnsi="Cambria Math" w:cstheme="majorBidi"/>
                <w:i/>
              </w:rPr>
            </m:ctrlPr>
          </m:fPr>
          <m:num>
            <m:r>
              <w:rPr>
                <w:rFonts w:ascii="Cambria Math" w:hAnsi="Cambria Math" w:cstheme="majorBidi"/>
              </w:rPr>
              <m:t>k</m:t>
            </m:r>
          </m:num>
          <m:den>
            <m:r>
              <w:rPr>
                <w:rFonts w:ascii="Cambria Math" w:hAnsi="Cambria Math" w:cstheme="majorBidi"/>
              </w:rPr>
              <m:t>μ</m:t>
            </m:r>
          </m:den>
        </m:f>
        <m:r>
          <w:rPr>
            <w:rFonts w:ascii="Cambria Math" w:hAnsi="Cambria Math" w:cstheme="majorBidi"/>
          </w:rPr>
          <m:t xml:space="preserve"> (</m:t>
        </m:r>
        <m:r>
          <m:rPr>
            <m:sty m:val="p"/>
          </m:rPr>
          <w:rPr>
            <w:rFonts w:ascii="Cambria Math" w:hAnsi="Cambria Math" w:cstheme="majorBidi"/>
          </w:rPr>
          <m:t>∇</m:t>
        </m:r>
        <m:r>
          <w:rPr>
            <w:rFonts w:ascii="Cambria Math" w:hAnsi="Cambria Math" w:cstheme="majorBidi"/>
          </w:rPr>
          <m:t>P- ρg)</m:t>
        </m:r>
      </m:oMath>
      <w:r w:rsidRPr="00C93D78">
        <w:rPr>
          <w:rFonts w:asciiTheme="majorBidi" w:hAnsiTheme="majorBidi" w:cstheme="majorBidi"/>
        </w:rPr>
        <w:t xml:space="preserve">                                                                    </w:t>
      </w:r>
    </w:p>
    <w:p w14:paraId="2579EACB" w14:textId="77777777" w:rsidR="004215AA" w:rsidRPr="00C93D78" w:rsidRDefault="004215AA" w:rsidP="004215AA">
      <w:pPr>
        <w:widowControl/>
        <w:spacing w:before="240" w:after="240" w:line="360" w:lineRule="auto"/>
        <w:jc w:val="both"/>
        <w:rPr>
          <w:rFonts w:asciiTheme="majorBidi" w:hAnsiTheme="majorBidi" w:cstheme="majorBidi"/>
        </w:rPr>
      </w:pPr>
      <w:r w:rsidRPr="00C93D78">
        <w:rPr>
          <w:rFonts w:asciiTheme="majorBidi" w:hAnsiTheme="majorBidi" w:cstheme="majorBidi"/>
        </w:rPr>
        <w:t>where;</w:t>
      </w:r>
    </w:p>
    <w:p w14:paraId="5131384D" w14:textId="77777777" w:rsidR="004215AA" w:rsidRPr="00C93D78" w:rsidRDefault="004215AA" w:rsidP="004215AA">
      <w:pPr>
        <w:widowControl/>
        <w:spacing w:before="240" w:after="240" w:line="360" w:lineRule="auto"/>
        <w:jc w:val="both"/>
        <w:rPr>
          <w:rFonts w:asciiTheme="majorBidi" w:hAnsiTheme="majorBidi" w:cstheme="majorBidi"/>
        </w:rPr>
      </w:pPr>
      <w:r w:rsidRPr="00C93D78">
        <w:rPr>
          <w:rFonts w:asciiTheme="majorBidi" w:hAnsiTheme="majorBidi" w:cstheme="majorBidi"/>
        </w:rPr>
        <w:lastRenderedPageBreak/>
        <w:t>g = The acceleration due to the gravitational forces, which can be neglected for a horizontal layer flow (ft/s</w:t>
      </w:r>
      <w:r w:rsidRPr="00C93D78">
        <w:rPr>
          <w:rFonts w:asciiTheme="majorBidi" w:hAnsiTheme="majorBidi" w:cstheme="majorBidi"/>
          <w:vertAlign w:val="superscript"/>
        </w:rPr>
        <w:t>2</w:t>
      </w:r>
      <w:r w:rsidRPr="00C93D78">
        <w:rPr>
          <w:rFonts w:asciiTheme="majorBidi" w:hAnsiTheme="majorBidi" w:cstheme="majorBidi"/>
        </w:rPr>
        <w:t>).</w:t>
      </w:r>
    </w:p>
    <w:p w14:paraId="6849B18B" w14:textId="77777777" w:rsidR="004215AA" w:rsidRPr="00C93D78" w:rsidRDefault="004215AA" w:rsidP="004215AA">
      <w:pPr>
        <w:widowControl/>
        <w:spacing w:before="240" w:after="240" w:line="360" w:lineRule="auto"/>
        <w:jc w:val="both"/>
        <w:rPr>
          <w:rFonts w:asciiTheme="majorBidi" w:hAnsiTheme="majorBidi" w:cstheme="majorBidi"/>
        </w:rPr>
      </w:pPr>
      <m:oMath>
        <m:r>
          <w:rPr>
            <w:rFonts w:ascii="Cambria Math" w:hAnsi="Cambria Math" w:cstheme="majorBidi"/>
          </w:rPr>
          <m:t>ρ</m:t>
        </m:r>
      </m:oMath>
      <w:r w:rsidRPr="00C93D78">
        <w:rPr>
          <w:rFonts w:asciiTheme="majorBidi" w:hAnsiTheme="majorBidi" w:cstheme="majorBidi"/>
        </w:rPr>
        <w:t>= The density of the fluid (Ib/ft</w:t>
      </w:r>
      <w:r w:rsidRPr="00C93D78">
        <w:rPr>
          <w:rFonts w:asciiTheme="majorBidi" w:hAnsiTheme="majorBidi" w:cstheme="majorBidi"/>
          <w:vertAlign w:val="superscript"/>
        </w:rPr>
        <w:t>3</w:t>
      </w:r>
      <w:r w:rsidRPr="00C93D78">
        <w:rPr>
          <w:rFonts w:asciiTheme="majorBidi" w:hAnsiTheme="majorBidi" w:cstheme="majorBidi"/>
        </w:rPr>
        <w:t>).</w:t>
      </w:r>
    </w:p>
    <w:p w14:paraId="6E2D1DF3" w14:textId="3EEC41CC" w:rsidR="004215AA" w:rsidRPr="00C93D78" w:rsidRDefault="004215AA" w:rsidP="004215AA">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 xml:space="preserve">The mean filter velocity in Equation (3.7), is also called Darcy velocity, which is related to the average pore velocity </w:t>
      </w:r>
      <m:oMath>
        <m:sSub>
          <m:sSubPr>
            <m:ctrlPr>
              <w:rPr>
                <w:rFonts w:ascii="Cambria Math" w:hAnsi="Cambria Math" w:cstheme="majorBidi"/>
                <w:i/>
              </w:rPr>
            </m:ctrlPr>
          </m:sSubPr>
          <m:e>
            <m:r>
              <w:rPr>
                <w:rFonts w:ascii="Cambria Math" w:hAnsi="Cambria Math" w:cstheme="majorBidi"/>
              </w:rPr>
              <m:t>u</m:t>
            </m:r>
          </m:e>
          <m:sub>
            <m:r>
              <w:rPr>
                <w:rFonts w:ascii="Cambria Math" w:hAnsi="Cambria Math" w:cstheme="majorBidi"/>
              </w:rPr>
              <m:t>p</m:t>
            </m:r>
          </m:sub>
        </m:sSub>
      </m:oMath>
      <w:r w:rsidRPr="00C93D78">
        <w:rPr>
          <w:rFonts w:asciiTheme="majorBidi" w:hAnsiTheme="majorBidi" w:cstheme="majorBidi"/>
        </w:rPr>
        <w:t xml:space="preserve"> by the relation [</w:t>
      </w:r>
      <w:r w:rsidR="00C72411" w:rsidRPr="00C93D78">
        <w:rPr>
          <w:rFonts w:asciiTheme="majorBidi" w:hAnsiTheme="majorBidi" w:cstheme="majorBidi"/>
        </w:rPr>
        <w:t>20</w:t>
      </w:r>
      <w:r w:rsidRPr="00C93D78">
        <w:rPr>
          <w:rFonts w:asciiTheme="majorBidi" w:hAnsiTheme="majorBidi" w:cstheme="majorBidi"/>
        </w:rPr>
        <w:t>]:</w:t>
      </w:r>
    </w:p>
    <w:p w14:paraId="53E2E82A" w14:textId="592D214E" w:rsidR="004215AA" w:rsidRPr="00C93D78" w:rsidRDefault="004215AA" w:rsidP="004215AA">
      <w:pPr>
        <w:widowControl/>
        <w:autoSpaceDE/>
        <w:autoSpaceDN/>
        <w:adjustRightInd/>
        <w:spacing w:before="240" w:line="360" w:lineRule="auto"/>
        <w:jc w:val="both"/>
        <w:rPr>
          <w:rFonts w:asciiTheme="majorBidi" w:hAnsiTheme="majorBidi" w:cstheme="majorBidi"/>
        </w:rPr>
      </w:pPr>
      <w:r w:rsidRPr="00C93D78">
        <w:rPr>
          <w:rFonts w:asciiTheme="majorBidi" w:hAnsiTheme="majorBidi" w:cstheme="majorBidi"/>
          <w:noProof/>
        </w:rPr>
        <mc:AlternateContent>
          <mc:Choice Requires="wps">
            <w:drawing>
              <wp:anchor distT="0" distB="0" distL="114300" distR="114300" simplePos="0" relativeHeight="251697152" behindDoc="0" locked="0" layoutInCell="1" allowOverlap="1" wp14:anchorId="13B2852D" wp14:editId="6EF21C1B">
                <wp:simplePos x="0" y="0"/>
                <wp:positionH relativeFrom="column">
                  <wp:posOffset>5057775</wp:posOffset>
                </wp:positionH>
                <wp:positionV relativeFrom="paragraph">
                  <wp:posOffset>85090</wp:posOffset>
                </wp:positionV>
                <wp:extent cx="768350" cy="349885"/>
                <wp:effectExtent l="0" t="0" r="3175" b="317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0"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F2344B" w14:textId="214CFA6D" w:rsidR="004215AA" w:rsidRDefault="004215AA" w:rsidP="004215AA">
                            <w:r>
                              <w:rPr>
                                <w:rFonts w:asciiTheme="majorBidi" w:hAnsiTheme="majorBidi" w:cstheme="majorBidi"/>
                                <w:sz w:val="28"/>
                                <w:szCs w:val="28"/>
                              </w:rPr>
                              <w:t>.....(</w:t>
                            </w:r>
                            <w:r w:rsidR="00C72411">
                              <w:rPr>
                                <w:rFonts w:asciiTheme="majorBidi" w:hAnsiTheme="majorBidi" w:cstheme="majorBidi"/>
                                <w:sz w:val="28"/>
                                <w:szCs w:val="28"/>
                              </w:rPr>
                              <w:t>7</w:t>
                            </w:r>
                            <w:r>
                              <w:rPr>
                                <w:rFonts w:asciiTheme="majorBidi" w:hAnsiTheme="majorBidi" w:cstheme="majorBidi"/>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13B2852D" id="Rectangle 46" o:spid="_x0000_s1031" style="position:absolute;left:0;text-align:left;margin-left:398.25pt;margin-top:6.7pt;width:60.5pt;height:27.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cQF8QEAAMUDAAAOAAAAZHJzL2Uyb0RvYy54bWysU9tu2zAMfR+wfxD0vjhOkzQ14hRFiw4D&#10;urVYtw9gZDkWZosapcTOvn6Ukqbp9jbsRRAvOjyHpJbXQ9eKnSZv0JYyH42l0FZhZeymlN+/3X9Y&#10;SOED2ApatLqUe+3l9er9u2XvCj3BBttKk2AQ64velbIJwRVZ5lWjO/AjdNpysEbqILBJm6wi6Bm9&#10;a7PJeDzPeqTKESrtPXvvDkG5Svh1rVV4rGuvg2hLydxCOimd63hmqyUUGwLXGHWkAf/AogNjuegJ&#10;6g4CiC2Zv6A6owg91mGksMuwro3SSQOrycd/qHluwOmkhZvj3alN/v/Bqi+7JxKmKuV0LoWFjmf0&#10;lbsGdtNqwT5uUO98wXnP7omiRO8eUP3wwuJtw2n6hgj7RkPFtPKYn715EA3PT8W6/4wVw8M2YOrV&#10;UFMXAbkLYkgj2Z9GoocgFDsv54uLGQ9OcehierVYzFIFKF4eO/Lho8ZOxEspibkncNg9+BDJQPGS&#10;EmtZvDdtm6be2jcOToyeRD7yPegOw3pI7Ul1o5Y1VntWQ3jYJd59vjRIv6ToeY9K6X9ugbQU7SfL&#10;HbnKp9O4eMmYzi4nbNB5ZH0eAasYqpRBisP1NhyWdevIbBqulCd1Fm+4i7VJCl9ZHenzriThx72O&#10;y3hup6zX37f6DQAA//8DAFBLAwQUAAYACAAAACEAZeU9gOEAAAAJAQAADwAAAGRycy9kb3ducmV2&#10;LnhtbEyPwUrDQBCG74LvsIzgReymatM2ZlOkIJYiFFPteZsdk2B2Ns1uk/j2jic9zvwf/3yTrkbb&#10;iB47XztSMJ1EIJAKZ2oqFbzvn28XIHzQZHTjCBV8o4dVdnmR6sS4gd6wz0MpuIR8ohVUIbSJlL6o&#10;0Go/cS0SZ5+uszrw2JXSdHrgctvIuyiKpdU18YVKt7iusPjKz1bBUOz6w/71Re5uDhtHp81pnX9s&#10;lbq+Gp8eQQQcwx8Mv/qsDhk7Hd2ZjBeNgvkynjHKwf0DCAaW0zkvjgrixQxklsr/H2Q/AAAA//8D&#10;AFBLAQItABQABgAIAAAAIQC2gziS/gAAAOEBAAATAAAAAAAAAAAAAAAAAAAAAABbQ29udGVudF9U&#10;eXBlc10ueG1sUEsBAi0AFAAGAAgAAAAhADj9If/WAAAAlAEAAAsAAAAAAAAAAAAAAAAALwEAAF9y&#10;ZWxzLy5yZWxzUEsBAi0AFAAGAAgAAAAhAJYZxAXxAQAAxQMAAA4AAAAAAAAAAAAAAAAALgIAAGRy&#10;cy9lMm9Eb2MueG1sUEsBAi0AFAAGAAgAAAAhAGXlPYDhAAAACQEAAA8AAAAAAAAAAAAAAAAASwQA&#10;AGRycy9kb3ducmV2LnhtbFBLBQYAAAAABAAEAPMAAABZBQAAAAA=&#10;" filled="f" stroked="f">
                <v:textbox>
                  <w:txbxContent>
                    <w:p w14:paraId="01F2344B" w14:textId="214CFA6D" w:rsidR="004215AA" w:rsidRDefault="004215AA" w:rsidP="004215AA">
                      <w:r>
                        <w:rPr>
                          <w:rFonts w:asciiTheme="majorBidi" w:hAnsiTheme="majorBidi" w:cstheme="majorBidi"/>
                          <w:sz w:val="28"/>
                          <w:szCs w:val="28"/>
                        </w:rPr>
                        <w:t>.....(</w:t>
                      </w:r>
                      <w:r w:rsidR="00C72411">
                        <w:rPr>
                          <w:rFonts w:asciiTheme="majorBidi" w:hAnsiTheme="majorBidi" w:cstheme="majorBidi"/>
                          <w:sz w:val="28"/>
                          <w:szCs w:val="28"/>
                        </w:rPr>
                        <w:t>7</w:t>
                      </w:r>
                      <w:r>
                        <w:rPr>
                          <w:rFonts w:asciiTheme="majorBidi" w:hAnsiTheme="majorBidi" w:cstheme="majorBidi"/>
                          <w:sz w:val="28"/>
                          <w:szCs w:val="28"/>
                        </w:rPr>
                        <w:t>)</w:t>
                      </w:r>
                    </w:p>
                  </w:txbxContent>
                </v:textbox>
              </v:rect>
            </w:pict>
          </mc:Fallback>
        </mc:AlternateContent>
      </w:r>
      <m:oMath>
        <m:r>
          <m:rPr>
            <m:sty m:val="p"/>
          </m:rPr>
          <w:rPr>
            <w:rFonts w:ascii="Cambria Math" w:hAnsi="Cambria Math" w:cstheme="majorBidi"/>
          </w:rPr>
          <m:t xml:space="preserve">u= ∅ </m:t>
        </m:r>
        <m:sSub>
          <m:sSubPr>
            <m:ctrlPr>
              <w:rPr>
                <w:rFonts w:ascii="Cambria Math" w:hAnsi="Cambria Math" w:cstheme="majorBidi"/>
              </w:rPr>
            </m:ctrlPr>
          </m:sSubPr>
          <m:e>
            <m:r>
              <m:rPr>
                <m:sty m:val="p"/>
              </m:rPr>
              <w:rPr>
                <w:rFonts w:ascii="Cambria Math" w:hAnsi="Cambria Math" w:cstheme="majorBidi"/>
              </w:rPr>
              <m:t>u</m:t>
            </m:r>
          </m:e>
          <m:sub>
            <m:r>
              <m:rPr>
                <m:sty m:val="p"/>
              </m:rPr>
              <w:rPr>
                <w:rFonts w:ascii="Cambria Math" w:hAnsi="Cambria Math" w:cstheme="majorBidi"/>
              </w:rPr>
              <m:t>p</m:t>
            </m:r>
          </m:sub>
        </m:sSub>
      </m:oMath>
      <w:r w:rsidRPr="00C93D78">
        <w:rPr>
          <w:rFonts w:asciiTheme="majorBidi" w:hAnsiTheme="majorBidi" w:cstheme="majorBidi"/>
        </w:rPr>
        <w:t xml:space="preserve">                                                                                  </w:t>
      </w:r>
    </w:p>
    <w:p w14:paraId="42F17AE2" w14:textId="77777777" w:rsidR="004215AA" w:rsidRPr="00C93D78" w:rsidRDefault="004215AA" w:rsidP="004215AA">
      <w:pPr>
        <w:widowControl/>
        <w:autoSpaceDE/>
        <w:autoSpaceDN/>
        <w:adjustRightInd/>
        <w:spacing w:before="240" w:line="360" w:lineRule="auto"/>
        <w:ind w:firstLine="709"/>
        <w:jc w:val="mediumKashida"/>
        <w:rPr>
          <w:rFonts w:asciiTheme="majorBidi" w:hAnsiTheme="majorBidi" w:cstheme="majorBidi"/>
        </w:rPr>
      </w:pPr>
      <w:r w:rsidRPr="00C93D78">
        <w:rPr>
          <w:rFonts w:asciiTheme="majorBidi" w:hAnsiTheme="majorBidi" w:cstheme="majorBidi"/>
        </w:rPr>
        <w:t xml:space="preserve">Where </w:t>
      </w:r>
      <m:oMath>
        <m:r>
          <m:rPr>
            <m:sty m:val="p"/>
          </m:rPr>
          <w:rPr>
            <w:rFonts w:ascii="Cambria Math" w:hAnsi="Cambria Math" w:cstheme="majorBidi"/>
          </w:rPr>
          <m:t>∅</m:t>
        </m:r>
      </m:oMath>
      <w:r w:rsidRPr="00C93D78">
        <w:rPr>
          <w:rFonts w:asciiTheme="majorBidi" w:hAnsiTheme="majorBidi" w:cstheme="majorBidi"/>
        </w:rPr>
        <w:t xml:space="preserve"> is the effective porosity of the porous </w:t>
      </w:r>
      <w:proofErr w:type="gramStart"/>
      <w:r w:rsidRPr="00C93D78">
        <w:rPr>
          <w:rFonts w:asciiTheme="majorBidi" w:hAnsiTheme="majorBidi" w:cstheme="majorBidi"/>
        </w:rPr>
        <w:t>media.</w:t>
      </w:r>
      <w:proofErr w:type="gramEnd"/>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55"/>
        <w:gridCol w:w="4471"/>
      </w:tblGrid>
      <w:tr w:rsidR="006F34BB" w:rsidRPr="00C93D78" w14:paraId="0DB5D115" w14:textId="77777777" w:rsidTr="00B549E0">
        <w:tc>
          <w:tcPr>
            <w:tcW w:w="4555" w:type="dxa"/>
          </w:tcPr>
          <w:p w14:paraId="63AE8E48" w14:textId="77777777" w:rsidR="006F34BB" w:rsidRPr="00C93D78" w:rsidRDefault="00C93D78" w:rsidP="001063D8">
            <w:pPr>
              <w:widowControl/>
              <w:autoSpaceDE/>
              <w:autoSpaceDN/>
              <w:adjustRightInd/>
              <w:spacing w:before="240" w:line="360" w:lineRule="auto"/>
              <w:jc w:val="both"/>
              <w:rPr>
                <w:rFonts w:asciiTheme="majorBidi" w:hAnsiTheme="majorBidi" w:cstheme="majorBidi"/>
                <w:i/>
                <w:iCs/>
              </w:rPr>
            </w:pPr>
            <m:oMathPara>
              <m:oMathParaPr>
                <m:jc m:val="left"/>
              </m:oMathParaPr>
              <m:oMath>
                <m:sSub>
                  <m:sSubPr>
                    <m:ctrlPr>
                      <w:rPr>
                        <w:rFonts w:ascii="Cambria Math" w:hAnsi="Cambria Math" w:cstheme="majorBidi"/>
                        <w:i/>
                        <w:iCs/>
                      </w:rPr>
                    </m:ctrlPr>
                  </m:sSubPr>
                  <m:e>
                    <m:r>
                      <w:rPr>
                        <w:rFonts w:ascii="Cambria Math" w:hAnsi="Cambria Math" w:cstheme="majorBidi"/>
                      </w:rPr>
                      <m:t>k</m:t>
                    </m:r>
                  </m:e>
                  <m:sub>
                    <m:r>
                      <w:rPr>
                        <w:rFonts w:ascii="Cambria Math" w:hAnsi="Cambria Math" w:cstheme="majorBidi"/>
                      </w:rPr>
                      <m:t>f</m:t>
                    </m:r>
                  </m:sub>
                </m:sSub>
                <m:r>
                  <w:rPr>
                    <w:rFonts w:ascii="Cambria Math" w:hAnsi="Cambria Math" w:cstheme="majorBidi"/>
                  </w:rPr>
                  <m:t>=</m:t>
                </m:r>
                <m:f>
                  <m:fPr>
                    <m:ctrlPr>
                      <w:rPr>
                        <w:rFonts w:ascii="Cambria Math" w:hAnsi="Cambria Math" w:cstheme="majorBidi"/>
                        <w:i/>
                        <w:iCs/>
                      </w:rPr>
                    </m:ctrlPr>
                  </m:fPr>
                  <m:num>
                    <m:sSubSup>
                      <m:sSubSupPr>
                        <m:ctrlPr>
                          <w:rPr>
                            <w:rFonts w:ascii="Cambria Math" w:hAnsi="Cambria Math" w:cstheme="majorBidi"/>
                            <w:i/>
                            <w:iCs/>
                          </w:rPr>
                        </m:ctrlPr>
                      </m:sSubSupPr>
                      <m:e>
                        <m:r>
                          <w:rPr>
                            <w:rFonts w:ascii="Cambria Math" w:hAnsi="Cambria Math" w:cstheme="majorBidi"/>
                          </w:rPr>
                          <m:t>h</m:t>
                        </m:r>
                      </m:e>
                      <m:sub>
                        <m:r>
                          <w:rPr>
                            <w:rFonts w:ascii="Cambria Math" w:hAnsi="Cambria Math" w:cstheme="majorBidi"/>
                          </w:rPr>
                          <m:t>avg</m:t>
                        </m:r>
                      </m:sub>
                      <m:sup>
                        <m:r>
                          <w:rPr>
                            <w:rFonts w:ascii="Cambria Math" w:hAnsi="Cambria Math" w:cstheme="majorBidi"/>
                          </w:rPr>
                          <m:t>2</m:t>
                        </m:r>
                      </m:sup>
                    </m:sSubSup>
                  </m:num>
                  <m:den>
                    <m:r>
                      <w:rPr>
                        <w:rFonts w:ascii="Cambria Math" w:hAnsi="Cambria Math" w:cstheme="majorBidi"/>
                      </w:rPr>
                      <m:t>12</m:t>
                    </m:r>
                  </m:den>
                </m:f>
                <m:r>
                  <w:rPr>
                    <w:rFonts w:ascii="Cambria Math" w:hAnsi="Cambria Math" w:cstheme="majorBidi"/>
                  </w:rPr>
                  <m:t xml:space="preserve">                      </m:t>
                </m:r>
              </m:oMath>
            </m:oMathPara>
          </w:p>
        </w:tc>
        <w:tc>
          <w:tcPr>
            <w:tcW w:w="4471" w:type="dxa"/>
          </w:tcPr>
          <w:p w14:paraId="3A95539F" w14:textId="17C82458" w:rsidR="006F34BB" w:rsidRPr="00C93D78" w:rsidRDefault="006F34BB" w:rsidP="001063D8">
            <w:pPr>
              <w:widowControl/>
              <w:autoSpaceDE/>
              <w:autoSpaceDN/>
              <w:adjustRightInd/>
              <w:spacing w:before="240" w:line="360" w:lineRule="auto"/>
              <w:jc w:val="both"/>
              <w:rPr>
                <w:rFonts w:asciiTheme="majorBidi" w:hAnsiTheme="majorBidi" w:cstheme="majorBidi"/>
              </w:rPr>
            </w:pPr>
            <w:r w:rsidRPr="00C93D78">
              <w:rPr>
                <w:rFonts w:asciiTheme="majorBidi" w:hAnsiTheme="majorBidi" w:cstheme="majorBidi"/>
                <w:i/>
                <w:iCs/>
                <w:noProof/>
              </w:rPr>
              <mc:AlternateContent>
                <mc:Choice Requires="wps">
                  <w:drawing>
                    <wp:anchor distT="0" distB="0" distL="114300" distR="114300" simplePos="0" relativeHeight="251660288" behindDoc="0" locked="0" layoutInCell="1" allowOverlap="1" wp14:anchorId="56CFC34B" wp14:editId="3CF17FFF">
                      <wp:simplePos x="0" y="0"/>
                      <wp:positionH relativeFrom="column">
                        <wp:posOffset>2085340</wp:posOffset>
                      </wp:positionH>
                      <wp:positionV relativeFrom="paragraph">
                        <wp:posOffset>177800</wp:posOffset>
                      </wp:positionV>
                      <wp:extent cx="923925" cy="349885"/>
                      <wp:effectExtent l="0" t="4445" r="127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1AD30E" w14:textId="51A492DE" w:rsidR="006F34BB" w:rsidRDefault="006F34BB" w:rsidP="006F34BB">
                                  <w:r>
                                    <w:rPr>
                                      <w:rFonts w:asciiTheme="majorBidi" w:hAnsiTheme="majorBidi" w:cstheme="majorBidi"/>
                                      <w:sz w:val="28"/>
                                      <w:szCs w:val="28"/>
                                    </w:rPr>
                                    <w:t>.....(</w:t>
                                  </w:r>
                                  <w:r w:rsidR="00C72411">
                                    <w:rPr>
                                      <w:rFonts w:asciiTheme="majorBidi" w:hAnsiTheme="majorBidi" w:cstheme="majorBidi"/>
                                      <w:sz w:val="28"/>
                                      <w:szCs w:val="28"/>
                                    </w:rPr>
                                    <w:t>8</w:t>
                                  </w:r>
                                  <w:r>
                                    <w:rPr>
                                      <w:rFonts w:asciiTheme="majorBidi" w:hAnsiTheme="majorBidi" w:cstheme="majorBidi"/>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56CFC34B" id="Rectangle 3" o:spid="_x0000_s1032" style="position:absolute;left:0;text-align:left;margin-left:164.2pt;margin-top:14pt;width:72.75pt;height:2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9Bs8QEAAMMDAAAOAAAAZHJzL2Uyb0RvYy54bWysU9tu2zAMfR+wfxD0vjjXLjHiFEWLDgO6&#10;tVi3D2BkORZmixqlxO6+fpScZOn2NuxFEEXq8Jwjan3dt404aPIGbSEno7EU2iosjd0V8tvX+3dL&#10;KXwAW0KDVhfyRXt5vXn7Zt25XE+xxqbUJBjE+rxzhaxDcHmWeVXrFvwInbacrJBaCBzSLisJOkZv&#10;m2w6Hl9lHVLpCJX2nk/vhqTcJPyq0io8VpXXQTSFZG4hrZTWbVyzzRryHYGrjTrSgH9g0YKx3PQM&#10;dQcBxJ7MX1CtUYQeqzBS2GZYVUbppIHVTMZ/qHmuwemkhc3x7myT/3+w6vPhiYQpCzmTwkLLT/SF&#10;TQO7a7SYRXs653OuenZPFAV694DquxcWb2uu0jdE2NUaSiY1ifXZqwsx8HxVbLtPWDI67AMmp/qK&#10;2gjIHog+PcjL+UF0H4Tiw9V0tpoupFCcms1Xy+UidYD8dNmRDx80tiJuCklMPYHD4cGHSAbyU0ns&#10;ZfHeNE1688a+OuDCeJLIR76D7tBv+2TO1cmJLZYvrIZwmCSefN7USD+l6HiKCul/7IG0FM1Hy46s&#10;JvN5HLsUzBfvpxzQZWZ7mQGrGKqQQYphexuGUd07MruaO02SOos37GJlksLo8MDqSJ8nJQk/TnUc&#10;xcs4Vf3+e5tfAAAA//8DAFBLAwQUAAYACAAAACEAP55OReEAAAAJAQAADwAAAGRycy9kb3ducmV2&#10;LnhtbEyPQUvDQBCF74L/YRnBi7SbJkVjzKRIQSxSKKa1520yJsHsbJrdJvHfu570OMzHe99LV5Nu&#10;xUC9bQwjLOYBCOLClA1XCIf9yywGYZ3iUrWGCeGbLKyy66tUJaUZ+Z2G3FXCh7BNFELtXJdIaYua&#10;tLJz0xH736fptXL+7CtZ9mr04bqVYRDcS60a9g216mhdU/GVXzTCWOyG4377Knd3x43h8+a8zj/e&#10;EG9vpucnEI4m9wfDr75Xh8w7ncyFSytahCiMlx5FCGO/yQPLh+gRxAkhjhYgs1T+X5D9AAAA//8D&#10;AFBLAQItABQABgAIAAAAIQC2gziS/gAAAOEBAAATAAAAAAAAAAAAAAAAAAAAAABbQ29udGVudF9U&#10;eXBlc10ueG1sUEsBAi0AFAAGAAgAAAAhADj9If/WAAAAlAEAAAsAAAAAAAAAAAAAAAAALwEAAF9y&#10;ZWxzLy5yZWxzUEsBAi0AFAAGAAgAAAAhADF/0GzxAQAAwwMAAA4AAAAAAAAAAAAAAAAALgIAAGRy&#10;cy9lMm9Eb2MueG1sUEsBAi0AFAAGAAgAAAAhAD+eTkXhAAAACQEAAA8AAAAAAAAAAAAAAAAASwQA&#10;AGRycy9kb3ducmV2LnhtbFBLBQYAAAAABAAEAPMAAABZBQAAAAA=&#10;" filled="f" stroked="f">
                      <v:textbox>
                        <w:txbxContent>
                          <w:p w14:paraId="6B1AD30E" w14:textId="51A492DE" w:rsidR="006F34BB" w:rsidRDefault="006F34BB" w:rsidP="006F34BB">
                            <w:r>
                              <w:rPr>
                                <w:rFonts w:asciiTheme="majorBidi" w:hAnsiTheme="majorBidi" w:cstheme="majorBidi"/>
                                <w:sz w:val="28"/>
                                <w:szCs w:val="28"/>
                              </w:rPr>
                              <w:t>.....(</w:t>
                            </w:r>
                            <w:r w:rsidR="00C72411">
                              <w:rPr>
                                <w:rFonts w:asciiTheme="majorBidi" w:hAnsiTheme="majorBidi" w:cstheme="majorBidi"/>
                                <w:sz w:val="28"/>
                                <w:szCs w:val="28"/>
                              </w:rPr>
                              <w:t>8</w:t>
                            </w:r>
                            <w:r>
                              <w:rPr>
                                <w:rFonts w:asciiTheme="majorBidi" w:hAnsiTheme="majorBidi" w:cstheme="majorBidi"/>
                                <w:sz w:val="28"/>
                                <w:szCs w:val="28"/>
                              </w:rPr>
                              <w:t>)</w:t>
                            </w:r>
                          </w:p>
                        </w:txbxContent>
                      </v:textbox>
                    </v:rect>
                  </w:pict>
                </mc:Fallback>
              </mc:AlternateContent>
            </w:r>
          </w:p>
        </w:tc>
      </w:tr>
    </w:tbl>
    <w:p w14:paraId="3986BAED" w14:textId="77777777" w:rsidR="006F34BB" w:rsidRPr="00C93D78" w:rsidRDefault="006F34BB" w:rsidP="006F34BB">
      <w:pPr>
        <w:widowControl/>
        <w:autoSpaceDE/>
        <w:autoSpaceDN/>
        <w:adjustRightInd/>
        <w:spacing w:before="240" w:line="360" w:lineRule="auto"/>
        <w:ind w:firstLine="567"/>
        <w:jc w:val="both"/>
        <w:rPr>
          <w:rFonts w:asciiTheme="majorBidi" w:hAnsiTheme="majorBidi" w:cstheme="majorBidi"/>
        </w:rPr>
      </w:pPr>
      <w:r w:rsidRPr="00C93D78">
        <w:rPr>
          <w:rFonts w:asciiTheme="majorBidi" w:hAnsiTheme="majorBidi" w:cstheme="majorBidi"/>
        </w:rPr>
        <w:t xml:space="preserve">Where; </w:t>
      </w:r>
      <m:oMath>
        <m:sSub>
          <m:sSubPr>
            <m:ctrlPr>
              <w:rPr>
                <w:rFonts w:ascii="Cambria Math" w:hAnsi="Cambria Math" w:cstheme="majorBidi"/>
              </w:rPr>
            </m:ctrlPr>
          </m:sSubPr>
          <m:e>
            <m:r>
              <m:rPr>
                <m:sty m:val="p"/>
              </m:rPr>
              <w:rPr>
                <w:rFonts w:ascii="Cambria Math" w:hAnsi="Cambria Math" w:cstheme="majorBidi"/>
              </w:rPr>
              <m:t>h</m:t>
            </m:r>
          </m:e>
          <m:sub>
            <m:r>
              <m:rPr>
                <m:sty m:val="p"/>
              </m:rPr>
              <w:rPr>
                <w:rFonts w:ascii="Cambria Math" w:hAnsi="Cambria Math" w:cstheme="majorBidi"/>
              </w:rPr>
              <m:t>avg</m:t>
            </m:r>
          </m:sub>
        </m:sSub>
      </m:oMath>
      <w:r w:rsidRPr="00C93D78">
        <w:rPr>
          <w:rFonts w:asciiTheme="majorBidi" w:hAnsiTheme="majorBidi" w:cstheme="majorBidi"/>
        </w:rPr>
        <w:t xml:space="preserve"> is an average value for </w:t>
      </w:r>
      <m:oMath>
        <m:sSub>
          <m:sSubPr>
            <m:ctrlPr>
              <w:rPr>
                <w:rFonts w:ascii="Cambria Math" w:hAnsi="Cambria Math" w:cstheme="majorBidi"/>
              </w:rPr>
            </m:ctrlPr>
          </m:sSubPr>
          <m:e>
            <m:r>
              <m:rPr>
                <m:sty m:val="p"/>
              </m:rPr>
              <w:rPr>
                <w:rFonts w:ascii="Cambria Math" w:hAnsi="Cambria Math" w:cstheme="majorBidi"/>
              </w:rPr>
              <m:t>h</m:t>
            </m:r>
          </m:e>
          <m:sub>
            <m:r>
              <m:rPr>
                <m:sty m:val="p"/>
              </m:rPr>
              <w:rPr>
                <w:rFonts w:ascii="Cambria Math" w:hAnsi="Cambria Math" w:cstheme="majorBidi"/>
              </w:rPr>
              <m:t>i</m:t>
            </m:r>
          </m:sub>
        </m:sSub>
        <m:r>
          <w:rPr>
            <w:rFonts w:ascii="Cambria Math" w:hAnsi="Cambria Math" w:cstheme="majorBidi"/>
          </w:rPr>
          <m:t xml:space="preserve">, </m:t>
        </m:r>
      </m:oMath>
      <w:r w:rsidRPr="00C93D78">
        <w:rPr>
          <w:rFonts w:asciiTheme="majorBidi" w:hAnsiTheme="majorBidi" w:cstheme="majorBidi"/>
        </w:rPr>
        <w:t>which can be calculated from the following:</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495"/>
      </w:tblGrid>
      <w:tr w:rsidR="006F34BB" w:rsidRPr="00C93D78" w14:paraId="66B896F9" w14:textId="77777777" w:rsidTr="00B83663">
        <w:tc>
          <w:tcPr>
            <w:tcW w:w="4531" w:type="dxa"/>
          </w:tcPr>
          <w:p w14:paraId="00BDF915" w14:textId="77777777" w:rsidR="006F34BB" w:rsidRPr="00C93D78" w:rsidRDefault="00C93D78" w:rsidP="001063D8">
            <w:pPr>
              <w:widowControl/>
              <w:autoSpaceDE/>
              <w:autoSpaceDN/>
              <w:adjustRightInd/>
              <w:spacing w:before="240" w:line="360" w:lineRule="auto"/>
              <w:jc w:val="both"/>
              <w:rPr>
                <w:rFonts w:asciiTheme="majorBidi" w:hAnsiTheme="majorBidi" w:cstheme="majorBidi"/>
                <w:i/>
                <w:iCs/>
              </w:rPr>
            </w:pPr>
            <m:oMathPara>
              <m:oMathParaPr>
                <m:jc m:val="left"/>
              </m:oMathParaPr>
              <m:oMath>
                <m:sSub>
                  <m:sSubPr>
                    <m:ctrlPr>
                      <w:rPr>
                        <w:rFonts w:ascii="Cambria Math" w:hAnsi="Cambria Math" w:cstheme="majorBidi"/>
                        <w:i/>
                        <w:iCs/>
                      </w:rPr>
                    </m:ctrlPr>
                  </m:sSubPr>
                  <m:e>
                    <m:r>
                      <w:rPr>
                        <w:rFonts w:ascii="Cambria Math" w:hAnsi="Cambria Math" w:cstheme="majorBidi"/>
                      </w:rPr>
                      <m:t>h</m:t>
                    </m:r>
                  </m:e>
                  <m:sub>
                    <m:r>
                      <w:rPr>
                        <w:rFonts w:ascii="Cambria Math" w:hAnsi="Cambria Math" w:cstheme="majorBidi"/>
                      </w:rPr>
                      <m:t>avg</m:t>
                    </m:r>
                  </m:sub>
                </m:sSub>
                <m:r>
                  <w:rPr>
                    <w:rFonts w:ascii="Cambria Math" w:hAnsi="Cambria Math" w:cstheme="majorBidi"/>
                  </w:rPr>
                  <m:t>=</m:t>
                </m:r>
                <m:f>
                  <m:fPr>
                    <m:ctrlPr>
                      <w:rPr>
                        <w:rFonts w:ascii="Cambria Math" w:hAnsi="Cambria Math" w:cstheme="majorBidi"/>
                        <w:i/>
                        <w:iCs/>
                      </w:rPr>
                    </m:ctrlPr>
                  </m:fPr>
                  <m:num>
                    <m:nary>
                      <m:naryPr>
                        <m:chr m:val="∑"/>
                        <m:limLoc m:val="undOvr"/>
                        <m:ctrlPr>
                          <w:rPr>
                            <w:rFonts w:ascii="Cambria Math" w:hAnsi="Cambria Math" w:cstheme="majorBidi"/>
                            <w:i/>
                            <w:iCs/>
                          </w:rPr>
                        </m:ctrlPr>
                      </m:naryPr>
                      <m:sub>
                        <m:r>
                          <w:rPr>
                            <w:rFonts w:ascii="Cambria Math" w:hAnsi="Cambria Math" w:cstheme="majorBidi"/>
                          </w:rPr>
                          <m:t>i=1</m:t>
                        </m:r>
                      </m:sub>
                      <m:sup>
                        <m:r>
                          <w:rPr>
                            <w:rFonts w:ascii="Cambria Math" w:hAnsi="Cambria Math" w:cstheme="majorBidi"/>
                          </w:rPr>
                          <m:t>n</m:t>
                        </m:r>
                      </m:sup>
                      <m:e>
                        <m:sSub>
                          <m:sSubPr>
                            <m:ctrlPr>
                              <w:rPr>
                                <w:rFonts w:ascii="Cambria Math" w:hAnsi="Cambria Math" w:cstheme="majorBidi"/>
                                <w:i/>
                                <w:iCs/>
                              </w:rPr>
                            </m:ctrlPr>
                          </m:sSubPr>
                          <m:e>
                            <m:r>
                              <w:rPr>
                                <w:rFonts w:ascii="Cambria Math" w:hAnsi="Cambria Math" w:cstheme="majorBidi"/>
                              </w:rPr>
                              <m:t>h</m:t>
                            </m:r>
                          </m:e>
                          <m:sub>
                            <m:r>
                              <w:rPr>
                                <w:rFonts w:ascii="Cambria Math" w:hAnsi="Cambria Math" w:cstheme="majorBidi"/>
                              </w:rPr>
                              <m:t>i</m:t>
                            </m:r>
                          </m:sub>
                        </m:sSub>
                      </m:e>
                    </m:nary>
                  </m:num>
                  <m:den>
                    <m:r>
                      <w:rPr>
                        <w:rFonts w:ascii="Cambria Math" w:hAnsi="Cambria Math" w:cstheme="majorBidi"/>
                      </w:rPr>
                      <m:t>n</m:t>
                    </m:r>
                  </m:den>
                </m:f>
              </m:oMath>
            </m:oMathPara>
          </w:p>
        </w:tc>
        <w:tc>
          <w:tcPr>
            <w:tcW w:w="4495" w:type="dxa"/>
          </w:tcPr>
          <w:p w14:paraId="13094C16" w14:textId="620ADF59" w:rsidR="006F34BB" w:rsidRPr="00C93D78" w:rsidRDefault="006F34BB" w:rsidP="001063D8">
            <w:pPr>
              <w:widowControl/>
              <w:autoSpaceDE/>
              <w:autoSpaceDN/>
              <w:adjustRightInd/>
              <w:spacing w:before="240" w:line="360" w:lineRule="auto"/>
              <w:jc w:val="both"/>
              <w:rPr>
                <w:rFonts w:asciiTheme="majorBidi" w:hAnsiTheme="majorBidi" w:cstheme="majorBidi"/>
              </w:rPr>
            </w:pPr>
            <w:r w:rsidRPr="00C93D78">
              <w:rPr>
                <w:rFonts w:asciiTheme="majorBidi" w:hAnsiTheme="majorBidi" w:cstheme="majorBidi"/>
                <w:i/>
                <w:iCs/>
                <w:noProof/>
              </w:rPr>
              <mc:AlternateContent>
                <mc:Choice Requires="wps">
                  <w:drawing>
                    <wp:anchor distT="0" distB="0" distL="114300" distR="114300" simplePos="0" relativeHeight="251662336" behindDoc="0" locked="0" layoutInCell="1" allowOverlap="1" wp14:anchorId="7B83ECBC" wp14:editId="1F5A30B2">
                      <wp:simplePos x="0" y="0"/>
                      <wp:positionH relativeFrom="column">
                        <wp:posOffset>2085340</wp:posOffset>
                      </wp:positionH>
                      <wp:positionV relativeFrom="paragraph">
                        <wp:posOffset>177800</wp:posOffset>
                      </wp:positionV>
                      <wp:extent cx="923925" cy="349885"/>
                      <wp:effectExtent l="0" t="3810" r="127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2156AB" w14:textId="5181DC7F" w:rsidR="006F34BB" w:rsidRDefault="006F34BB" w:rsidP="006F34BB">
                                  <w:r>
                                    <w:rPr>
                                      <w:rFonts w:asciiTheme="majorBidi" w:hAnsiTheme="majorBidi" w:cstheme="majorBidi"/>
                                      <w:sz w:val="28"/>
                                      <w:szCs w:val="28"/>
                                    </w:rPr>
                                    <w:t>.....(</w:t>
                                  </w:r>
                                  <w:r w:rsidR="00C72411">
                                    <w:rPr>
                                      <w:rFonts w:asciiTheme="majorBidi" w:hAnsiTheme="majorBidi" w:cstheme="majorBidi"/>
                                      <w:sz w:val="28"/>
                                      <w:szCs w:val="28"/>
                                    </w:rPr>
                                    <w:t>9</w:t>
                                  </w:r>
                                  <w:r>
                                    <w:rPr>
                                      <w:rFonts w:asciiTheme="majorBidi" w:hAnsiTheme="majorBidi" w:cstheme="majorBidi"/>
                                      <w:sz w:val="28"/>
                                      <w:szCs w:val="2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7B83ECBC" id="Rectangle 2" o:spid="_x0000_s1033" style="position:absolute;left:0;text-align:left;margin-left:164.2pt;margin-top:14pt;width:72.75pt;height:2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3cj8QEAAMMDAAAOAAAAZHJzL2Uyb0RvYy54bWysU1Fv0zAQfkfiP1h+p2mylrVR02naNIQ0&#10;2MTgBziOk1gkPnN2m5Rfz9lpSwdviBfL5zt/932fz5ubse/YXqHTYAqezuacKSOh0qYp+LevD+9W&#10;nDkvTCU6MKrgB+X4zfbtm81gc5VBC12lkBGIcflgC956b/MkcbJVvXAzsMpQsgbshacQm6RCMRB6&#10;3yXZfP4+GQAriyCVc3R6PyX5NuLXtZL+qa6d8qwrOHHzccW4lmFNthuRNyhsq+WRhvgHFr3Qhpqe&#10;oe6FF2yH+i+oXksEB7WfSegTqGstVdRAatL5H2peWmFV1ELmOHu2yf0/WPl5/4xMVwXPODOipyf6&#10;QqYJ03SKZcGewbqcql7sMwaBzj6C/O6YgbuWqtQtIgytEhWRSkN98upCCBxdZeXwCSpCFzsP0amx&#10;xj4AkgdsjA9yOD+IGj2TdLjOrtbZkjNJqavFerVaxg4iP1226PwHBT0Lm4IjUY/gYv/ofCAj8lNJ&#10;6GXgQXddfPPOvDqgwnASyQe+k24/lmM05/rkRAnVgdQgTJNEk0+bFvAnZwNNUcHdj51AxVn30ZAj&#10;63SxCGMXg8XyOqMALzPlZUYYSVAF95xN2zs/jerOom5a6pRGdQZuycVaR4XB4YnVkT5NShR+nOow&#10;ipdxrPr997a/AAAA//8DAFBLAwQUAAYACAAAACEAP55OReEAAAAJAQAADwAAAGRycy9kb3ducmV2&#10;LnhtbEyPQUvDQBCF74L/YRnBi7SbJkVjzKRIQSxSKKa1520yJsHsbJrdJvHfu570OMzHe99LV5Nu&#10;xUC9bQwjLOYBCOLClA1XCIf9yywGYZ3iUrWGCeGbLKyy66tUJaUZ+Z2G3FXCh7BNFELtXJdIaYua&#10;tLJz0xH736fptXL+7CtZ9mr04bqVYRDcS60a9g216mhdU/GVXzTCWOyG4377Knd3x43h8+a8zj/e&#10;EG9vpucnEI4m9wfDr75Xh8w7ncyFSytahCiMlx5FCGO/yQPLh+gRxAkhjhYgs1T+X5D9AAAA//8D&#10;AFBLAQItABQABgAIAAAAIQC2gziS/gAAAOEBAAATAAAAAAAAAAAAAAAAAAAAAABbQ29udGVudF9U&#10;eXBlc10ueG1sUEsBAi0AFAAGAAgAAAAhADj9If/WAAAAlAEAAAsAAAAAAAAAAAAAAAAALwEAAF9y&#10;ZWxzLy5yZWxzUEsBAi0AFAAGAAgAAAAhABhvdyPxAQAAwwMAAA4AAAAAAAAAAAAAAAAALgIAAGRy&#10;cy9lMm9Eb2MueG1sUEsBAi0AFAAGAAgAAAAhAD+eTkXhAAAACQEAAA8AAAAAAAAAAAAAAAAASwQA&#10;AGRycy9kb3ducmV2LnhtbFBLBQYAAAAABAAEAPMAAABZBQAAAAA=&#10;" filled="f" stroked="f">
                      <v:textbox>
                        <w:txbxContent>
                          <w:p w14:paraId="7C2156AB" w14:textId="5181DC7F" w:rsidR="006F34BB" w:rsidRDefault="006F34BB" w:rsidP="006F34BB">
                            <w:r>
                              <w:rPr>
                                <w:rFonts w:asciiTheme="majorBidi" w:hAnsiTheme="majorBidi" w:cstheme="majorBidi"/>
                                <w:sz w:val="28"/>
                                <w:szCs w:val="28"/>
                              </w:rPr>
                              <w:t>.....(</w:t>
                            </w:r>
                            <w:r w:rsidR="00C72411">
                              <w:rPr>
                                <w:rFonts w:asciiTheme="majorBidi" w:hAnsiTheme="majorBidi" w:cstheme="majorBidi"/>
                                <w:sz w:val="28"/>
                                <w:szCs w:val="28"/>
                              </w:rPr>
                              <w:t>9</w:t>
                            </w:r>
                            <w:r>
                              <w:rPr>
                                <w:rFonts w:asciiTheme="majorBidi" w:hAnsiTheme="majorBidi" w:cstheme="majorBidi"/>
                                <w:sz w:val="28"/>
                                <w:szCs w:val="28"/>
                              </w:rPr>
                              <w:t>)</w:t>
                            </w:r>
                          </w:p>
                        </w:txbxContent>
                      </v:textbox>
                    </v:rect>
                  </w:pict>
                </mc:Fallback>
              </mc:AlternateContent>
            </w:r>
          </w:p>
        </w:tc>
      </w:tr>
    </w:tbl>
    <w:p w14:paraId="312BFAE4" w14:textId="77777777" w:rsidR="00B83663" w:rsidRPr="00C93D78" w:rsidRDefault="00B83663" w:rsidP="00B83663">
      <w:pPr>
        <w:widowControl/>
        <w:autoSpaceDE/>
        <w:autoSpaceDN/>
        <w:adjustRightInd/>
        <w:spacing w:before="240" w:line="360" w:lineRule="auto"/>
        <w:ind w:firstLine="709"/>
        <w:jc w:val="both"/>
        <w:rPr>
          <w:rFonts w:asciiTheme="majorBidi" w:hAnsiTheme="majorBidi" w:cstheme="majorBidi"/>
        </w:rPr>
      </w:pPr>
      <w:r w:rsidRPr="00C93D78">
        <w:rPr>
          <w:rFonts w:asciiTheme="majorBidi" w:hAnsiTheme="majorBidi" w:cstheme="majorBidi"/>
        </w:rPr>
        <w:t>For the single-phase flow conditions, the productivity index (</w:t>
      </w:r>
      <w:r w:rsidRPr="00C93D78">
        <w:rPr>
          <w:rFonts w:asciiTheme="majorBidi" w:hAnsiTheme="majorBidi" w:cstheme="majorBidi"/>
          <w:i/>
          <w:iCs/>
        </w:rPr>
        <w:t>J</w:t>
      </w:r>
      <w:r w:rsidRPr="00C93D78">
        <w:rPr>
          <w:rFonts w:asciiTheme="majorBidi" w:hAnsiTheme="majorBidi" w:cstheme="majorBidi"/>
        </w:rPr>
        <w:t>) defined as the relationship between flow rate and the pressure drawdown, the difference between a given average reservoir pressure and the bottom-hole flowing pressure:</w:t>
      </w:r>
    </w:p>
    <w:p w14:paraId="0D5CA1C6" w14:textId="0F1943C3" w:rsidR="00B83663" w:rsidRPr="00C93D78" w:rsidRDefault="00B83663" w:rsidP="00B83663">
      <w:pPr>
        <w:widowControl/>
        <w:autoSpaceDE/>
        <w:autoSpaceDN/>
        <w:adjustRightInd/>
        <w:spacing w:before="240" w:line="360" w:lineRule="auto"/>
        <w:jc w:val="both"/>
        <w:rPr>
          <w:rFonts w:asciiTheme="majorBidi" w:hAnsiTheme="majorBidi" w:cstheme="majorBidi"/>
          <w:b/>
          <w:bCs/>
          <w:i/>
          <w:iCs/>
          <w:color w:val="000000"/>
        </w:rPr>
      </w:pPr>
      <w:r w:rsidRPr="00C93D78">
        <w:rPr>
          <w:rFonts w:asciiTheme="majorBidi" w:hAnsiTheme="majorBidi" w:cstheme="majorBidi"/>
          <w:noProof/>
        </w:rPr>
        <mc:AlternateContent>
          <mc:Choice Requires="wps">
            <w:drawing>
              <wp:anchor distT="0" distB="0" distL="114300" distR="114300" simplePos="0" relativeHeight="251699200" behindDoc="0" locked="0" layoutInCell="1" allowOverlap="1" wp14:anchorId="146E9422" wp14:editId="4837ED07">
                <wp:simplePos x="0" y="0"/>
                <wp:positionH relativeFrom="column">
                  <wp:posOffset>4952365</wp:posOffset>
                </wp:positionH>
                <wp:positionV relativeFrom="paragraph">
                  <wp:posOffset>113030</wp:posOffset>
                </wp:positionV>
                <wp:extent cx="923925" cy="349885"/>
                <wp:effectExtent l="0" t="0" r="635"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34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59658" w14:textId="32B18448" w:rsidR="00B83663" w:rsidRDefault="00B83663" w:rsidP="00B83663">
                            <w:r>
                              <w:rPr>
                                <w:rFonts w:asciiTheme="majorBidi" w:hAnsiTheme="majorBidi" w:cstheme="majorBidi"/>
                                <w:sz w:val="28"/>
                                <w:szCs w:val="28"/>
                              </w:rPr>
                              <w:t>.....(10)</w:t>
                            </w:r>
                          </w:p>
                        </w:txbxContent>
                      </wps:txbx>
                      <wps:bodyPr rot="0" vert="horz" wrap="square" lIns="91440" tIns="45720" rIns="91440" bIns="45720" anchor="t" anchorCtr="0" upright="1">
                        <a:noAutofit/>
                      </wps:bodyPr>
                    </wps:wsp>
                  </a:graphicData>
                </a:graphic>
                <wp14:sizeRelH relativeFrom="margin">
                  <wp14:pctWidth>0</wp14:pctWidth>
                </wp14:sizeRelH>
                <wp14:sizeRelV relativeFrom="topMargin">
                  <wp14:pctHeight>0</wp14:pctHeight>
                </wp14:sizeRelV>
              </wp:anchor>
            </w:drawing>
          </mc:Choice>
          <mc:Fallback>
            <w:pict>
              <v:rect w14:anchorId="146E9422" id="Rectangle 1" o:spid="_x0000_s1034" style="position:absolute;left:0;text-align:left;margin-left:389.95pt;margin-top:8.9pt;width:72.75pt;height:27.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cf87wEAAMMDAAAOAAAAZHJzL2Uyb0RvYy54bWysU1Fv0zAQfkfiP1h+p2myFtqo6TRtGkIa&#10;MDH2AxzHSSwSnzm7Tcqv5+y0pWNviBfL5zt//r7vzpvrse/YXqHTYAqezuacKSOh0qYp+PP3+3cr&#10;zpwXphIdGFXwg3L8evv2zWawucqgha5SyAjEuHywBW+9t3mSONmqXrgZWGUoWQP2wlOITVKhGAi9&#10;75JsPn+fDICVRZDKOTq9m5J8G/HrWkn/ta6d8qwrOHHzccW4lmFNthuRNyhsq+WRhvgHFr3Qhh49&#10;Q90JL9gO9SuoXksEB7WfSegTqGstVdRAatL5X2qeWmFV1ELmOHu2yf0/WPll/4hMV9Q7zozoqUXf&#10;yDRhmk6xNNgzWJdT1ZN9xCDQ2QeQPxwzcNtSlbpBhKFVoiJSsT55cSEEjq6ycvgMFaGLnYfo1Fhj&#10;HwDJAzbGhhzODVGjZ5IO19nVOltyJil1tVivVsvAKBH56bJF5z8q6FnYFByJegQX+wfnp9JTSXjL&#10;wL3uutjzzrw4IMxwEskHvpNuP5ZjNGd1cqKE6kBqEKZJosmnTQv4i7OBpqjg7udOoOKs+2TIkXW6&#10;WISxi8Fi+SGjAC8z5WVGGElQBfecTdtbP43qzqJuWnopjeoM3JCLtY4Kg8MTqyN9mpTo0XGqwyhe&#10;xrHqz9/b/gYAAP//AwBQSwMEFAAGAAgAAAAhAJrMazffAAAACQEAAA8AAABkcnMvZG93bnJldi54&#10;bWxMj0FLw0AQhe+C/2EZwYvYjUGNidkUKYhFCsVUe95mxySYnU2z2yT+e8eTHof38eZ7+XK2nRhx&#10;8K0jBTeLCARS5UxLtYL33fP1AwgfNBndOUIF3+hhWZyf5TozbqI3HMtQCy4hn2kFTQh9JqWvGrTa&#10;L1yPxNmnG6wOfA61NIOeuNx2Mo6ie2l1S/yh0T2uGqy+ypNVMFXbcb/bvMjt1X7t6Lg+rsqPV6Uu&#10;L+anRxAB5/AHw68+q0PBTgd3IuNFpyBJ0pRRDhKewEAa392COHASpyCLXP5fUPwAAAD//wMAUEsB&#10;Ai0AFAAGAAgAAAAhALaDOJL+AAAA4QEAABMAAAAAAAAAAAAAAAAAAAAAAFtDb250ZW50X1R5cGVz&#10;XS54bWxQSwECLQAUAAYACAAAACEAOP0h/9YAAACUAQAACwAAAAAAAAAAAAAAAAAvAQAAX3JlbHMv&#10;LnJlbHNQSwECLQAUAAYACAAAACEAZQXH/O8BAADDAwAADgAAAAAAAAAAAAAAAAAuAgAAZHJzL2Uy&#10;b0RvYy54bWxQSwECLQAUAAYACAAAACEAmsxrN98AAAAJAQAADwAAAAAAAAAAAAAAAABJBAAAZHJz&#10;L2Rvd25yZXYueG1sUEsFBgAAAAAEAAQA8wAAAFUFAAAAAA==&#10;" filled="f" stroked="f">
                <v:textbox>
                  <w:txbxContent>
                    <w:p w14:paraId="71359658" w14:textId="32B18448" w:rsidR="00B83663" w:rsidRDefault="00B83663" w:rsidP="00B83663">
                      <w:r>
                        <w:rPr>
                          <w:rFonts w:asciiTheme="majorBidi" w:hAnsiTheme="majorBidi" w:cstheme="majorBidi"/>
                          <w:sz w:val="28"/>
                          <w:szCs w:val="28"/>
                        </w:rPr>
                        <w:t>.....(</w:t>
                      </w:r>
                      <w:r>
                        <w:rPr>
                          <w:rFonts w:asciiTheme="majorBidi" w:hAnsiTheme="majorBidi" w:cstheme="majorBidi"/>
                          <w:sz w:val="28"/>
                          <w:szCs w:val="28"/>
                        </w:rPr>
                        <w:t>10</w:t>
                      </w:r>
                      <w:r>
                        <w:rPr>
                          <w:rFonts w:asciiTheme="majorBidi" w:hAnsiTheme="majorBidi" w:cstheme="majorBidi"/>
                          <w:sz w:val="28"/>
                          <w:szCs w:val="28"/>
                        </w:rPr>
                        <w:t>)</w:t>
                      </w:r>
                    </w:p>
                  </w:txbxContent>
                </v:textbox>
              </v:rect>
            </w:pict>
          </mc:Fallback>
        </mc:AlternateContent>
      </w:r>
      <m:oMath>
        <m:r>
          <w:rPr>
            <w:rFonts w:ascii="Cambria Math" w:hAnsi="Cambria Math" w:cstheme="majorBidi"/>
          </w:rPr>
          <m:t>J=</m:t>
        </m:r>
        <m:f>
          <m:fPr>
            <m:ctrlPr>
              <w:rPr>
                <w:rFonts w:ascii="Cambria Math" w:hAnsi="Cambria Math" w:cstheme="majorBidi"/>
                <w:i/>
                <w:iCs/>
              </w:rPr>
            </m:ctrlPr>
          </m:fPr>
          <m:num>
            <m:sSub>
              <m:sSubPr>
                <m:ctrlPr>
                  <w:rPr>
                    <w:rFonts w:ascii="Cambria Math" w:hAnsi="Cambria Math" w:cstheme="majorBidi"/>
                    <w:i/>
                    <w:iCs/>
                  </w:rPr>
                </m:ctrlPr>
              </m:sSubPr>
              <m:e>
                <m:r>
                  <w:rPr>
                    <w:rFonts w:ascii="Cambria Math" w:hAnsi="Cambria Math" w:cstheme="majorBidi"/>
                  </w:rPr>
                  <m:t>q</m:t>
                </m:r>
              </m:e>
              <m:sub>
                <m:r>
                  <w:rPr>
                    <w:rFonts w:ascii="Cambria Math" w:hAnsi="Cambria Math" w:cstheme="majorBidi"/>
                  </w:rPr>
                  <m:t>o</m:t>
                </m:r>
              </m:sub>
            </m:sSub>
          </m:num>
          <m:den>
            <m:sSub>
              <m:sSubPr>
                <m:ctrlPr>
                  <w:rPr>
                    <w:rFonts w:ascii="Cambria Math" w:hAnsi="Cambria Math" w:cstheme="majorBidi"/>
                    <w:i/>
                    <w:iCs/>
                  </w:rPr>
                </m:ctrlPr>
              </m:sSubPr>
              <m:e>
                <m:acc>
                  <m:accPr>
                    <m:chr m:val="̅"/>
                    <m:ctrlPr>
                      <w:rPr>
                        <w:rFonts w:ascii="Cambria Math" w:hAnsi="Cambria Math" w:cstheme="majorBidi"/>
                        <w:i/>
                        <w:iCs/>
                      </w:rPr>
                    </m:ctrlPr>
                  </m:accPr>
                  <m:e>
                    <m:r>
                      <w:rPr>
                        <w:rFonts w:ascii="Cambria Math" w:hAnsi="Cambria Math" w:cstheme="majorBidi"/>
                      </w:rPr>
                      <m:t>P</m:t>
                    </m:r>
                  </m:e>
                </m:acc>
              </m:e>
              <m:sub>
                <m:r>
                  <w:rPr>
                    <w:rFonts w:ascii="Cambria Math" w:hAnsi="Cambria Math" w:cstheme="majorBidi"/>
                  </w:rPr>
                  <m:t>R</m:t>
                </m:r>
              </m:sub>
            </m:sSub>
            <m:r>
              <w:rPr>
                <w:rFonts w:ascii="Cambria Math" w:hAnsi="Cambria Math" w:cstheme="majorBidi"/>
              </w:rPr>
              <m:t xml:space="preserve">- </m:t>
            </m:r>
            <m:sSub>
              <m:sSubPr>
                <m:ctrlPr>
                  <w:rPr>
                    <w:rFonts w:ascii="Cambria Math" w:hAnsi="Cambria Math" w:cstheme="majorBidi"/>
                    <w:i/>
                    <w:iCs/>
                  </w:rPr>
                </m:ctrlPr>
              </m:sSubPr>
              <m:e>
                <m:r>
                  <w:rPr>
                    <w:rFonts w:ascii="Cambria Math" w:hAnsi="Cambria Math" w:cstheme="majorBidi"/>
                  </w:rPr>
                  <m:t>P</m:t>
                </m:r>
              </m:e>
              <m:sub>
                <m:r>
                  <w:rPr>
                    <w:rFonts w:ascii="Cambria Math" w:hAnsi="Cambria Math" w:cstheme="majorBidi"/>
                  </w:rPr>
                  <m:t>wf</m:t>
                </m:r>
              </m:sub>
            </m:sSub>
          </m:den>
        </m:f>
        <m:r>
          <w:rPr>
            <w:rFonts w:ascii="Cambria Math" w:hAnsi="Cambria Math" w:cstheme="majorBidi"/>
          </w:rPr>
          <m:t xml:space="preserve"> </m:t>
        </m:r>
      </m:oMath>
      <w:r w:rsidRPr="00C93D78">
        <w:rPr>
          <w:rFonts w:asciiTheme="majorBidi" w:hAnsiTheme="majorBidi" w:cstheme="majorBidi"/>
          <w:i/>
          <w:iCs/>
        </w:rPr>
        <w:t xml:space="preserve">                                     </w:t>
      </w:r>
    </w:p>
    <w:p w14:paraId="35B6D969" w14:textId="77777777" w:rsidR="00B83663" w:rsidRPr="00C93D78" w:rsidRDefault="00B83663" w:rsidP="00B83663">
      <w:pPr>
        <w:widowControl/>
        <w:autoSpaceDE/>
        <w:autoSpaceDN/>
        <w:adjustRightInd/>
        <w:spacing w:before="240" w:line="360" w:lineRule="auto"/>
        <w:ind w:firstLine="567"/>
        <w:jc w:val="both"/>
        <w:rPr>
          <w:rFonts w:asciiTheme="majorBidi" w:hAnsiTheme="majorBidi" w:cstheme="majorBidi"/>
        </w:rPr>
      </w:pPr>
      <w:r w:rsidRPr="00C93D78">
        <w:rPr>
          <w:rFonts w:asciiTheme="majorBidi" w:hAnsiTheme="majorBidi" w:cstheme="majorBidi"/>
          <w:color w:val="000000"/>
        </w:rPr>
        <w:t xml:space="preserve">Where; </w:t>
      </w:r>
      <m:oMath>
        <m:sSub>
          <m:sSubPr>
            <m:ctrlPr>
              <w:rPr>
                <w:rFonts w:ascii="Cambria Math" w:hAnsi="Cambria Math" w:cstheme="majorBidi"/>
              </w:rPr>
            </m:ctrlPr>
          </m:sSubPr>
          <m:e>
            <m:r>
              <m:rPr>
                <m:sty m:val="p"/>
              </m:rPr>
              <w:rPr>
                <w:rFonts w:ascii="Cambria Math" w:hAnsi="Cambria Math" w:cstheme="majorBidi"/>
              </w:rPr>
              <m:t>q</m:t>
            </m:r>
          </m:e>
          <m:sub>
            <m:r>
              <m:rPr>
                <m:sty m:val="p"/>
              </m:rPr>
              <w:rPr>
                <w:rFonts w:ascii="Cambria Math" w:hAnsi="Cambria Math" w:cstheme="majorBidi"/>
              </w:rPr>
              <m:t>o</m:t>
            </m:r>
          </m:sub>
        </m:sSub>
      </m:oMath>
      <w:r w:rsidRPr="00C93D78">
        <w:rPr>
          <w:rFonts w:asciiTheme="majorBidi" w:hAnsiTheme="majorBidi" w:cstheme="majorBidi"/>
          <w:color w:val="000000"/>
        </w:rPr>
        <w:t xml:space="preserve"> is the </w:t>
      </w:r>
      <w:r w:rsidRPr="00C93D78">
        <w:rPr>
          <w:rFonts w:asciiTheme="majorBidi" w:hAnsiTheme="majorBidi" w:cstheme="majorBidi"/>
        </w:rPr>
        <w:t xml:space="preserve">oil flow rate, </w:t>
      </w:r>
      <m:oMath>
        <m:sSub>
          <m:sSubPr>
            <m:ctrlPr>
              <w:rPr>
                <w:rFonts w:ascii="Cambria Math" w:hAnsi="Cambria Math" w:cstheme="majorBidi"/>
              </w:rPr>
            </m:ctrlPr>
          </m:sSubPr>
          <m:e>
            <m:acc>
              <m:accPr>
                <m:chr m:val="̅"/>
                <m:ctrlPr>
                  <w:rPr>
                    <w:rFonts w:ascii="Cambria Math" w:hAnsi="Cambria Math" w:cstheme="majorBidi"/>
                  </w:rPr>
                </m:ctrlPr>
              </m:accPr>
              <m:e>
                <m:r>
                  <m:rPr>
                    <m:sty m:val="p"/>
                  </m:rPr>
                  <w:rPr>
                    <w:rFonts w:ascii="Cambria Math" w:hAnsi="Cambria Math" w:cstheme="majorBidi"/>
                  </w:rPr>
                  <m:t>P</m:t>
                </m:r>
              </m:e>
            </m:acc>
          </m:e>
          <m:sub>
            <m:r>
              <m:rPr>
                <m:sty m:val="p"/>
              </m:rPr>
              <w:rPr>
                <w:rFonts w:ascii="Cambria Math" w:hAnsi="Cambria Math" w:cstheme="majorBidi"/>
              </w:rPr>
              <m:t>R</m:t>
            </m:r>
          </m:sub>
        </m:sSub>
        <m:r>
          <w:rPr>
            <w:rFonts w:ascii="Cambria Math" w:hAnsi="Cambria Math" w:cstheme="majorBidi"/>
            <w:color w:val="000000"/>
          </w:rPr>
          <m:t xml:space="preserve">  </m:t>
        </m:r>
      </m:oMath>
      <w:r w:rsidRPr="00C93D78">
        <w:rPr>
          <w:rFonts w:asciiTheme="majorBidi" w:hAnsiTheme="majorBidi" w:cstheme="majorBidi"/>
          <w:color w:val="000000"/>
        </w:rPr>
        <w:t xml:space="preserve">the </w:t>
      </w:r>
      <w:r w:rsidRPr="00C93D78">
        <w:rPr>
          <w:rFonts w:asciiTheme="majorBidi" w:hAnsiTheme="majorBidi" w:cstheme="majorBidi"/>
        </w:rPr>
        <w:t>average reservoir pressure</w:t>
      </w:r>
      <w:r w:rsidRPr="00C93D78">
        <w:rPr>
          <w:rFonts w:asciiTheme="majorBidi" w:hAnsiTheme="majorBidi" w:cstheme="majorBidi"/>
          <w:color w:val="000000"/>
        </w:rPr>
        <w:t xml:space="preserve">, and </w:t>
      </w:r>
      <m:oMath>
        <m:sSub>
          <m:sSubPr>
            <m:ctrlPr>
              <w:rPr>
                <w:rFonts w:ascii="Cambria Math" w:hAnsi="Cambria Math" w:cstheme="majorBidi"/>
              </w:rPr>
            </m:ctrlPr>
          </m:sSubPr>
          <m:e>
            <m:r>
              <m:rPr>
                <m:sty m:val="p"/>
              </m:rPr>
              <w:rPr>
                <w:rFonts w:ascii="Cambria Math" w:hAnsi="Cambria Math" w:cstheme="majorBidi"/>
              </w:rPr>
              <m:t>P</m:t>
            </m:r>
          </m:e>
          <m:sub>
            <m:r>
              <m:rPr>
                <m:sty m:val="p"/>
              </m:rPr>
              <w:rPr>
                <w:rFonts w:ascii="Cambria Math" w:hAnsi="Cambria Math" w:cstheme="majorBidi"/>
              </w:rPr>
              <m:t>wf</m:t>
            </m:r>
          </m:sub>
        </m:sSub>
        <m:r>
          <w:rPr>
            <w:rFonts w:ascii="Cambria Math" w:hAnsi="Cambria Math" w:cstheme="majorBidi"/>
            <w:color w:val="000000"/>
          </w:rPr>
          <m:t xml:space="preserve"> is the </m:t>
        </m:r>
        <m:r>
          <m:rPr>
            <m:sty m:val="p"/>
          </m:rPr>
          <w:rPr>
            <w:rFonts w:ascii="Cambria Math" w:hAnsi="Cambria Math" w:cstheme="majorBidi"/>
          </w:rPr>
          <m:t>Bottomhole pressure.</m:t>
        </m:r>
      </m:oMath>
    </w:p>
    <w:p w14:paraId="10632402" w14:textId="6733137D" w:rsidR="00913B73" w:rsidRPr="00C93D78" w:rsidRDefault="006F34BB" w:rsidP="00F72FB2">
      <w:pPr>
        <w:widowControl/>
        <w:autoSpaceDE/>
        <w:autoSpaceDN/>
        <w:adjustRightInd/>
        <w:spacing w:before="240" w:line="360" w:lineRule="auto"/>
        <w:ind w:firstLine="567"/>
        <w:jc w:val="both"/>
        <w:rPr>
          <w:rFonts w:asciiTheme="majorBidi" w:hAnsiTheme="majorBidi" w:cstheme="majorBidi"/>
        </w:rPr>
      </w:pPr>
      <w:r w:rsidRPr="00C93D78">
        <w:rPr>
          <w:rFonts w:asciiTheme="majorBidi" w:hAnsiTheme="majorBidi" w:cstheme="majorBidi"/>
        </w:rPr>
        <w:t>The parameters boundary conditions</w:t>
      </w:r>
      <w:r w:rsidR="00F72FB2" w:rsidRPr="00C93D78">
        <w:rPr>
          <w:rFonts w:asciiTheme="majorBidi" w:hAnsiTheme="majorBidi" w:cstheme="majorBidi"/>
        </w:rPr>
        <w:t xml:space="preserve"> are;</w:t>
      </w:r>
      <w:r w:rsidRPr="00C93D78">
        <w:rPr>
          <w:rFonts w:asciiTheme="majorBidi" w:hAnsiTheme="majorBidi" w:cstheme="majorBidi"/>
        </w:rPr>
        <w:t xml:space="preserve"> Fluid density = </w:t>
      </w:r>
      <w:r w:rsidRPr="00C93D78">
        <w:rPr>
          <w:rFonts w:asciiTheme="majorBidi" w:hAnsiTheme="majorBidi" w:cstheme="majorBidi"/>
          <w:color w:val="000000"/>
        </w:rPr>
        <w:t>49.94 Ib/ft</w:t>
      </w:r>
      <w:r w:rsidRPr="00C93D78">
        <w:rPr>
          <w:rFonts w:asciiTheme="majorBidi" w:hAnsiTheme="majorBidi" w:cstheme="majorBidi"/>
          <w:color w:val="000000"/>
          <w:vertAlign w:val="superscript"/>
        </w:rPr>
        <w:t>3</w:t>
      </w:r>
      <w:r w:rsidRPr="00C93D78">
        <w:rPr>
          <w:rFonts w:asciiTheme="majorBidi" w:hAnsiTheme="majorBidi" w:cstheme="majorBidi"/>
        </w:rPr>
        <w:t xml:space="preserve"> (0.8 g/cm</w:t>
      </w:r>
      <w:r w:rsidRPr="00C93D78">
        <w:rPr>
          <w:rFonts w:asciiTheme="majorBidi" w:hAnsiTheme="majorBidi" w:cstheme="majorBidi"/>
          <w:vertAlign w:val="superscript"/>
        </w:rPr>
        <w:t>3</w:t>
      </w:r>
      <w:r w:rsidRPr="00C93D78">
        <w:rPr>
          <w:rFonts w:asciiTheme="majorBidi" w:hAnsiTheme="majorBidi" w:cstheme="majorBidi"/>
        </w:rPr>
        <w:t>)</w:t>
      </w:r>
      <w:r w:rsidR="00F72FB2" w:rsidRPr="00C93D78">
        <w:rPr>
          <w:rFonts w:asciiTheme="majorBidi" w:hAnsiTheme="majorBidi" w:cstheme="majorBidi"/>
        </w:rPr>
        <w:t xml:space="preserve">, </w:t>
      </w:r>
      <w:r w:rsidRPr="00C93D78">
        <w:rPr>
          <w:rFonts w:asciiTheme="majorBidi" w:hAnsiTheme="majorBidi" w:cstheme="majorBidi"/>
        </w:rPr>
        <w:t xml:space="preserve">Fluid viscosity = </w:t>
      </w:r>
      <w:r w:rsidRPr="00C93D78">
        <w:rPr>
          <w:rFonts w:asciiTheme="majorBidi" w:hAnsiTheme="majorBidi" w:cstheme="majorBidi"/>
          <w:color w:val="000000"/>
        </w:rPr>
        <w:t>0.00010443 lbf s ft</w:t>
      </w:r>
      <w:r w:rsidRPr="00C93D78">
        <w:rPr>
          <w:rFonts w:asciiTheme="majorBidi" w:hAnsiTheme="majorBidi" w:cstheme="majorBidi"/>
          <w:color w:val="000000"/>
          <w:vertAlign w:val="superscript"/>
        </w:rPr>
        <w:t>-2</w:t>
      </w:r>
      <w:r w:rsidRPr="00C93D78">
        <w:rPr>
          <w:rFonts w:asciiTheme="majorBidi" w:hAnsiTheme="majorBidi" w:cstheme="majorBidi"/>
          <w:color w:val="000000"/>
        </w:rPr>
        <w:t xml:space="preserve"> </w:t>
      </w:r>
      <w:r w:rsidRPr="00C93D78">
        <w:rPr>
          <w:rFonts w:asciiTheme="majorBidi" w:hAnsiTheme="majorBidi" w:cstheme="majorBidi"/>
        </w:rPr>
        <w:t>(5 cp)</w:t>
      </w:r>
      <w:r w:rsidR="00F72FB2" w:rsidRPr="00C93D78">
        <w:rPr>
          <w:rFonts w:asciiTheme="majorBidi" w:hAnsiTheme="majorBidi" w:cstheme="majorBidi"/>
        </w:rPr>
        <w:t xml:space="preserve">, </w:t>
      </w:r>
      <w:r w:rsidRPr="00C93D78">
        <w:rPr>
          <w:rFonts w:asciiTheme="majorBidi" w:hAnsiTheme="majorBidi" w:cstheme="majorBidi"/>
        </w:rPr>
        <w:t xml:space="preserve">The total pressure inlet = 3000 psi </w:t>
      </w:r>
      <w:r w:rsidRPr="00C93D78">
        <w:rPr>
          <w:rFonts w:asciiTheme="majorBidi" w:hAnsiTheme="majorBidi" w:cstheme="majorBidi"/>
          <w:color w:val="000000"/>
        </w:rPr>
        <w:t>(2.068E7 Pa)</w:t>
      </w:r>
      <w:r w:rsidR="00F72FB2" w:rsidRPr="00C93D78">
        <w:rPr>
          <w:rFonts w:asciiTheme="majorBidi" w:hAnsiTheme="majorBidi" w:cstheme="majorBidi"/>
          <w:color w:val="000000"/>
        </w:rPr>
        <w:t>,</w:t>
      </w:r>
      <w:r w:rsidRPr="00C93D78">
        <w:rPr>
          <w:rFonts w:asciiTheme="majorBidi" w:hAnsiTheme="majorBidi" w:cstheme="majorBidi"/>
        </w:rPr>
        <w:t xml:space="preserve"> No- slip wall conditions</w:t>
      </w:r>
      <w:r w:rsidR="00B549E0" w:rsidRPr="00C93D78">
        <w:rPr>
          <w:rFonts w:asciiTheme="majorBidi" w:hAnsiTheme="majorBidi" w:cstheme="majorBidi"/>
        </w:rPr>
        <w:t>, and homogenous domain have been assumed</w:t>
      </w:r>
      <w:r w:rsidRPr="00C93D78">
        <w:rPr>
          <w:rFonts w:asciiTheme="majorBidi" w:hAnsiTheme="majorBidi" w:cstheme="majorBidi"/>
        </w:rPr>
        <w:t>.</w:t>
      </w:r>
    </w:p>
    <w:p w14:paraId="2BD9FE9D" w14:textId="1693E22C" w:rsidR="00B549E0" w:rsidRPr="00C93D78" w:rsidRDefault="00B549E0" w:rsidP="00B549E0">
      <w:pPr>
        <w:widowControl/>
        <w:autoSpaceDE/>
        <w:autoSpaceDN/>
        <w:adjustRightInd/>
        <w:spacing w:before="240" w:line="360" w:lineRule="auto"/>
        <w:jc w:val="both"/>
        <w:rPr>
          <w:rFonts w:asciiTheme="majorBidi" w:hAnsiTheme="majorBidi" w:cstheme="majorBidi"/>
        </w:rPr>
      </w:pPr>
      <w:r w:rsidRPr="00C93D78">
        <w:rPr>
          <w:rFonts w:asciiTheme="majorBidi" w:hAnsiTheme="majorBidi" w:cstheme="majorBidi"/>
          <w:noProof/>
        </w:rPr>
        <w:lastRenderedPageBreak/>
        <w:drawing>
          <wp:inline distT="0" distB="0" distL="0" distR="0" wp14:anchorId="42586DA1" wp14:editId="55728371">
            <wp:extent cx="5172075" cy="6718852"/>
            <wp:effectExtent l="38100" t="0" r="47625" b="0"/>
            <wp:docPr id="36"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1E094B3" w14:textId="777583E6" w:rsidR="006F34BB" w:rsidRPr="00C93D78" w:rsidRDefault="006F34BB" w:rsidP="00B549E0">
      <w:pPr>
        <w:widowControl/>
        <w:autoSpaceDE/>
        <w:autoSpaceDN/>
        <w:adjustRightInd/>
        <w:spacing w:before="240" w:line="360" w:lineRule="auto"/>
        <w:jc w:val="center"/>
        <w:rPr>
          <w:rFonts w:asciiTheme="majorBidi" w:hAnsiTheme="majorBidi" w:cstheme="majorBidi"/>
          <w:color w:val="000000"/>
        </w:rPr>
      </w:pPr>
      <w:r w:rsidRPr="00C93D78">
        <w:rPr>
          <w:rFonts w:asciiTheme="majorBidi" w:hAnsiTheme="majorBidi" w:cstheme="majorBidi"/>
          <w:color w:val="000000"/>
        </w:rPr>
        <w:t>Figure (</w:t>
      </w:r>
      <w:r w:rsidR="00B91D67" w:rsidRPr="00C93D78">
        <w:rPr>
          <w:rFonts w:asciiTheme="majorBidi" w:hAnsiTheme="majorBidi" w:cstheme="majorBidi"/>
          <w:color w:val="000000"/>
        </w:rPr>
        <w:t>4</w:t>
      </w:r>
      <w:r w:rsidRPr="00C93D78">
        <w:rPr>
          <w:rFonts w:asciiTheme="majorBidi" w:hAnsiTheme="majorBidi" w:cstheme="majorBidi"/>
          <w:color w:val="000000"/>
        </w:rPr>
        <w:t>)</w:t>
      </w:r>
      <w:r w:rsidR="00B91D67" w:rsidRPr="00C93D78">
        <w:rPr>
          <w:rFonts w:asciiTheme="majorBidi" w:hAnsiTheme="majorBidi" w:cstheme="majorBidi"/>
          <w:color w:val="000000"/>
        </w:rPr>
        <w:t>:</w:t>
      </w:r>
      <w:r w:rsidRPr="00C93D78">
        <w:rPr>
          <w:rFonts w:asciiTheme="majorBidi" w:hAnsiTheme="majorBidi" w:cstheme="majorBidi"/>
          <w:color w:val="000000"/>
        </w:rPr>
        <w:t xml:space="preserve"> The CT-scan image transition.</w:t>
      </w:r>
    </w:p>
    <w:p w14:paraId="0FB560D6" w14:textId="25067D4E" w:rsidR="006F34BB" w:rsidRPr="00C93D78" w:rsidRDefault="006F34BB" w:rsidP="006F34BB">
      <w:pPr>
        <w:spacing w:line="360" w:lineRule="auto"/>
        <w:jc w:val="mediumKashida"/>
        <w:rPr>
          <w:rFonts w:asciiTheme="majorBidi" w:hAnsiTheme="majorBidi" w:cstheme="majorBidi"/>
        </w:rPr>
      </w:pPr>
    </w:p>
    <w:p w14:paraId="30BF7A6B" w14:textId="77777777" w:rsidR="00913B73" w:rsidRPr="00C93D78" w:rsidRDefault="00913B73" w:rsidP="00913B73">
      <w:pPr>
        <w:pStyle w:val="ListParagraph"/>
        <w:numPr>
          <w:ilvl w:val="0"/>
          <w:numId w:val="1"/>
        </w:numPr>
        <w:rPr>
          <w:rFonts w:asciiTheme="majorBidi" w:hAnsiTheme="majorBidi" w:cstheme="majorBidi"/>
          <w:lang w:bidi="ar-IQ"/>
        </w:rPr>
      </w:pPr>
      <w:r w:rsidRPr="00C93D78">
        <w:rPr>
          <w:rFonts w:asciiTheme="majorBidi" w:hAnsiTheme="majorBidi" w:cstheme="majorBidi"/>
          <w:lang w:bidi="ar-IQ"/>
        </w:rPr>
        <w:t>Results and Discission</w:t>
      </w:r>
    </w:p>
    <w:p w14:paraId="093B81FC" w14:textId="4AF66089" w:rsidR="006F34BB" w:rsidRPr="00C93D78" w:rsidRDefault="006F34BB">
      <w:pPr>
        <w:rPr>
          <w:rFonts w:asciiTheme="majorBidi" w:hAnsiTheme="majorBidi" w:cstheme="majorBidi"/>
          <w:lang w:bidi="ar-IQ"/>
        </w:rPr>
      </w:pPr>
    </w:p>
    <w:p w14:paraId="5381DDBA" w14:textId="33BCA839" w:rsidR="006F34BB" w:rsidRPr="00C93D78" w:rsidRDefault="00C278FB" w:rsidP="00C278FB">
      <w:pPr>
        <w:spacing w:before="240" w:line="360" w:lineRule="auto"/>
        <w:jc w:val="both"/>
        <w:rPr>
          <w:rFonts w:asciiTheme="majorBidi" w:hAnsiTheme="majorBidi" w:cstheme="majorBidi"/>
        </w:rPr>
      </w:pPr>
      <w:r w:rsidRPr="00C93D78">
        <w:rPr>
          <w:rFonts w:asciiTheme="majorBidi" w:hAnsiTheme="majorBidi" w:cstheme="majorBidi"/>
        </w:rPr>
        <w:t>T</w:t>
      </w:r>
      <w:r w:rsidR="006F34BB" w:rsidRPr="00C93D78">
        <w:rPr>
          <w:rFonts w:asciiTheme="majorBidi" w:hAnsiTheme="majorBidi" w:cstheme="majorBidi"/>
        </w:rPr>
        <w:t xml:space="preserve">he single-phase </w:t>
      </w:r>
      <w:r w:rsidRPr="00C93D78">
        <w:rPr>
          <w:rFonts w:asciiTheme="majorBidi" w:hAnsiTheme="majorBidi" w:cstheme="majorBidi"/>
        </w:rPr>
        <w:t xml:space="preserve">fluid </w:t>
      </w:r>
      <w:r w:rsidR="006F34BB" w:rsidRPr="00C93D78">
        <w:rPr>
          <w:rFonts w:asciiTheme="majorBidi" w:hAnsiTheme="majorBidi" w:cstheme="majorBidi"/>
        </w:rPr>
        <w:t xml:space="preserve">flow is presupposed to be laminar and follow Darcy’s Law. Moreover, the EbFV approach has been used in the analysis and the results in detail have been explained. The X-ray Computed Tomography (CT) scan used to convert the actually </w:t>
      </w:r>
      <w:r w:rsidR="00711339" w:rsidRPr="00C93D78">
        <w:rPr>
          <w:rFonts w:asciiTheme="majorBidi" w:hAnsiTheme="majorBidi" w:cstheme="majorBidi"/>
        </w:rPr>
        <w:t>rock domain</w:t>
      </w:r>
      <w:r w:rsidR="006F34BB" w:rsidRPr="00C93D78">
        <w:rPr>
          <w:rFonts w:asciiTheme="majorBidi" w:hAnsiTheme="majorBidi" w:cstheme="majorBidi"/>
        </w:rPr>
        <w:t xml:space="preserve"> to a </w:t>
      </w:r>
      <w:r w:rsidR="006F34BB" w:rsidRPr="00C93D78">
        <w:rPr>
          <w:rFonts w:asciiTheme="majorBidi" w:hAnsiTheme="majorBidi" w:cstheme="majorBidi"/>
        </w:rPr>
        <w:lastRenderedPageBreak/>
        <w:t>dynamic</w:t>
      </w:r>
      <w:r w:rsidR="00711339" w:rsidRPr="00C93D78">
        <w:rPr>
          <w:rFonts w:asciiTheme="majorBidi" w:hAnsiTheme="majorBidi" w:cstheme="majorBidi"/>
        </w:rPr>
        <w:t xml:space="preserve"> picture</w:t>
      </w:r>
      <w:r w:rsidR="006F34BB" w:rsidRPr="00C93D78">
        <w:rPr>
          <w:rFonts w:asciiTheme="majorBidi" w:hAnsiTheme="majorBidi" w:cstheme="majorBidi"/>
        </w:rPr>
        <w:t xml:space="preserve"> domain, to make it suitable for simulating by ANSYS-CFX program.</w:t>
      </w:r>
    </w:p>
    <w:p w14:paraId="654DF41A" w14:textId="1E8822A1" w:rsidR="006F34BB" w:rsidRPr="00C93D78" w:rsidRDefault="006F34BB" w:rsidP="006F34BB">
      <w:pPr>
        <w:spacing w:before="240" w:line="360" w:lineRule="auto"/>
        <w:ind w:firstLine="709"/>
        <w:jc w:val="both"/>
        <w:rPr>
          <w:rFonts w:asciiTheme="majorBidi" w:hAnsiTheme="majorBidi" w:cstheme="majorBidi"/>
          <w:color w:val="70AD47" w:themeColor="accent6"/>
        </w:rPr>
      </w:pPr>
      <w:r w:rsidRPr="00C93D78">
        <w:rPr>
          <w:rFonts w:asciiTheme="majorBidi" w:hAnsiTheme="majorBidi" w:cstheme="majorBidi"/>
          <w:lang w:bidi="ar-IQ"/>
        </w:rPr>
        <w:t>Figure (5</w:t>
      </w:r>
      <w:r w:rsidR="000C5BE7" w:rsidRPr="00C93D78">
        <w:rPr>
          <w:rFonts w:asciiTheme="majorBidi" w:hAnsiTheme="majorBidi" w:cstheme="majorBidi"/>
          <w:lang w:bidi="ar-IQ"/>
        </w:rPr>
        <w:t>-</w:t>
      </w:r>
      <w:r w:rsidRPr="00C93D78">
        <w:rPr>
          <w:rFonts w:asciiTheme="majorBidi" w:hAnsiTheme="majorBidi" w:cstheme="majorBidi"/>
          <w:lang w:bidi="ar-IQ"/>
        </w:rPr>
        <w:t>A) represents the real image from which the measurements of the fracture was taken. While Figure (5-B) represents the computational domain that corresponds to this image that was executed in the ANSYS program, CFX package.</w:t>
      </w:r>
      <w:r w:rsidRPr="00C93D78">
        <w:rPr>
          <w:rFonts w:asciiTheme="majorBidi" w:hAnsiTheme="majorBidi" w:cstheme="majorBidi"/>
        </w:rPr>
        <w:t xml:space="preserve"> The average fracture apertures have been calculated in this model, where it is approximately (1.42 cm), which in turn can be used to calculate the permeability of fracture by using Eq</w:t>
      </w:r>
      <w:r w:rsidR="000C5BE7" w:rsidRPr="00C93D78">
        <w:rPr>
          <w:rFonts w:asciiTheme="majorBidi" w:hAnsiTheme="majorBidi" w:cstheme="majorBidi"/>
        </w:rPr>
        <w:t>.</w:t>
      </w:r>
      <w:r w:rsidRPr="00C93D78">
        <w:rPr>
          <w:rFonts w:asciiTheme="majorBidi" w:hAnsiTheme="majorBidi" w:cstheme="majorBidi"/>
        </w:rPr>
        <w:t xml:space="preserve"> (</w:t>
      </w:r>
      <w:r w:rsidR="000C5BE7" w:rsidRPr="00C93D78">
        <w:rPr>
          <w:rFonts w:asciiTheme="majorBidi" w:hAnsiTheme="majorBidi" w:cstheme="majorBidi"/>
          <w:color w:val="70AD47" w:themeColor="accent6"/>
        </w:rPr>
        <w:t>8</w:t>
      </w:r>
      <w:r w:rsidRPr="00C93D78">
        <w:rPr>
          <w:rFonts w:asciiTheme="majorBidi" w:hAnsiTheme="majorBidi" w:cstheme="majorBidi"/>
          <w:color w:val="70AD47" w:themeColor="accent6"/>
        </w:rPr>
        <w:t>).</w:t>
      </w:r>
    </w:p>
    <w:p w14:paraId="7A9A65D4" w14:textId="46D5AEEB"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Figure (</w:t>
      </w:r>
      <w:r w:rsidR="000C5BE7" w:rsidRPr="00C93D78">
        <w:rPr>
          <w:rFonts w:asciiTheme="majorBidi" w:hAnsiTheme="majorBidi" w:cstheme="majorBidi"/>
          <w:lang w:bidi="ar-IQ"/>
        </w:rPr>
        <w:t>6</w:t>
      </w:r>
      <w:r w:rsidRPr="00C93D78">
        <w:rPr>
          <w:rFonts w:asciiTheme="majorBidi" w:hAnsiTheme="majorBidi" w:cstheme="majorBidi"/>
          <w:lang w:bidi="ar-IQ"/>
        </w:rPr>
        <w:t>) shows the pressure contour throughout the computational domain where pressure gradient can be observed through the domain as a whole, in addition, to illustrate the pressure distribution through the fractured area.</w:t>
      </w:r>
    </w:p>
    <w:p w14:paraId="104174CC" w14:textId="494D34E6"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Figure (</w:t>
      </w:r>
      <w:r w:rsidR="000C5BE7" w:rsidRPr="00C93D78">
        <w:rPr>
          <w:rFonts w:asciiTheme="majorBidi" w:hAnsiTheme="majorBidi" w:cstheme="majorBidi"/>
          <w:lang w:bidi="ar-IQ"/>
        </w:rPr>
        <w:t>7</w:t>
      </w:r>
      <w:r w:rsidRPr="00C93D78">
        <w:rPr>
          <w:rFonts w:asciiTheme="majorBidi" w:hAnsiTheme="majorBidi" w:cstheme="majorBidi"/>
          <w:lang w:bidi="ar-IQ"/>
        </w:rPr>
        <w:t xml:space="preserve">) illustrates the velocity contour throughout the computational domain. A rapid velocity increase in the fractured zone can be observed, which is attributed to its high permeability when compared to the permeability of the surrounding rock. Where the average velocity in the fracture is (0.007151 m/s, </w:t>
      </w:r>
      <w:proofErr w:type="gramStart"/>
      <w:r w:rsidRPr="00C93D78">
        <w:rPr>
          <w:rFonts w:asciiTheme="majorBidi" w:hAnsiTheme="majorBidi" w:cstheme="majorBidi"/>
          <w:lang w:bidi="ar-IQ"/>
        </w:rPr>
        <w:t>Re</w:t>
      </w:r>
      <w:proofErr w:type="gramEnd"/>
      <w:r w:rsidRPr="00C93D78">
        <w:rPr>
          <w:rFonts w:asciiTheme="majorBidi" w:hAnsiTheme="majorBidi" w:cstheme="majorBidi"/>
          <w:lang w:bidi="ar-IQ"/>
        </w:rPr>
        <w:t xml:space="preserve"> = 16.13), while the average velocity in the matrix is (0.00008143 m/s). </w:t>
      </w:r>
    </w:p>
    <w:p w14:paraId="3A2A7679" w14:textId="3328EC97"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Figure (</w:t>
      </w:r>
      <w:r w:rsidR="000C5BE7" w:rsidRPr="00C93D78">
        <w:rPr>
          <w:rFonts w:asciiTheme="majorBidi" w:hAnsiTheme="majorBidi" w:cstheme="majorBidi"/>
          <w:lang w:bidi="ar-IQ"/>
        </w:rPr>
        <w:t>8</w:t>
      </w:r>
      <w:r w:rsidRPr="00C93D78">
        <w:rPr>
          <w:rFonts w:asciiTheme="majorBidi" w:hAnsiTheme="majorBidi" w:cstheme="majorBidi"/>
          <w:lang w:bidi="ar-IQ"/>
        </w:rPr>
        <w:t>) and Figure (</w:t>
      </w:r>
      <w:r w:rsidR="000C5BE7" w:rsidRPr="00C93D78">
        <w:rPr>
          <w:rFonts w:asciiTheme="majorBidi" w:hAnsiTheme="majorBidi" w:cstheme="majorBidi"/>
          <w:lang w:bidi="ar-IQ"/>
        </w:rPr>
        <w:t>9</w:t>
      </w:r>
      <w:r w:rsidRPr="00C93D78">
        <w:rPr>
          <w:rFonts w:asciiTheme="majorBidi" w:hAnsiTheme="majorBidi" w:cstheme="majorBidi"/>
          <w:lang w:bidi="ar-IQ"/>
        </w:rPr>
        <w:t>), visualize the velocity streamline and the velocity vectors throughout the computational domain, respectively, under (1000 psi) pressure drop and with fracture permeability equal to (0.0000168 m</w:t>
      </w:r>
      <w:r w:rsidRPr="00C93D78">
        <w:rPr>
          <w:rFonts w:asciiTheme="majorBidi" w:hAnsiTheme="majorBidi" w:cstheme="majorBidi"/>
          <w:vertAlign w:val="superscript"/>
          <w:lang w:bidi="ar-IQ"/>
        </w:rPr>
        <w:t>2</w:t>
      </w:r>
      <w:r w:rsidRPr="00C93D78">
        <w:rPr>
          <w:rFonts w:asciiTheme="majorBidi" w:hAnsiTheme="majorBidi" w:cstheme="majorBidi"/>
          <w:lang w:bidi="ar-IQ"/>
        </w:rPr>
        <w:t>). Where the velocity streamline can be followed throughout the domain to move from the areas of high pressure to low pressure, in addition to the distribution within the fractured zone. The incoming velocity vectors to the fractured zone have been enlarged to give further indication of intensified fluid movement in this area.</w:t>
      </w:r>
    </w:p>
    <w:p w14:paraId="0A0FDAEC" w14:textId="781DC238"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On the other hand, the simulation of a real rock model (with 10.5 cm in diameter and 5.5 cm in length) obtained from the Misan Field, Bin Umar formation,</w:t>
      </w:r>
      <w:r w:rsidRPr="00C93D78">
        <w:rPr>
          <w:rFonts w:asciiTheme="majorBidi" w:hAnsiTheme="majorBidi" w:cstheme="majorBidi"/>
          <w:b/>
          <w:bCs/>
          <w:lang w:bidi="ar-IQ"/>
        </w:rPr>
        <w:t xml:space="preserve"> </w:t>
      </w:r>
      <w:r w:rsidRPr="00C93D78">
        <w:rPr>
          <w:rFonts w:asciiTheme="majorBidi" w:hAnsiTheme="majorBidi" w:cstheme="majorBidi"/>
          <w:lang w:bidi="ar-IQ"/>
        </w:rPr>
        <w:t>at a depth (3688 m) was done. The tomography scan has been taken to the rock by using a CT scan device belonging to Al-Fayhaa Hospital, where a total of a CT scan pictures have been obtained and a number of programs were treated so that the geometry could be converted into a 3D dynamic domain that could be simulated by ANSYS.</w:t>
      </w:r>
      <w:r w:rsidRPr="00C93D78">
        <w:rPr>
          <w:rFonts w:asciiTheme="majorBidi" w:hAnsiTheme="majorBidi" w:cstheme="majorBidi"/>
        </w:rPr>
        <w:t xml:space="preserve"> </w:t>
      </w:r>
      <w:r w:rsidRPr="00C93D78">
        <w:rPr>
          <w:rFonts w:asciiTheme="majorBidi" w:hAnsiTheme="majorBidi" w:cstheme="majorBidi"/>
          <w:lang w:bidi="ar-IQ"/>
        </w:rPr>
        <w:t>These processes would convert the geometrical form a static model into a dynamic model that can be manipulated with engineering programs and undergone the boundary conditions that related to a special issue, as shown in Figure (</w:t>
      </w:r>
      <w:r w:rsidR="0003506F" w:rsidRPr="00C93D78">
        <w:rPr>
          <w:rFonts w:asciiTheme="majorBidi" w:hAnsiTheme="majorBidi" w:cstheme="majorBidi"/>
          <w:lang w:bidi="ar-IQ"/>
        </w:rPr>
        <w:t xml:space="preserve">10). </w:t>
      </w:r>
      <w:r w:rsidRPr="00C93D78">
        <w:rPr>
          <w:rFonts w:asciiTheme="majorBidi" w:hAnsiTheme="majorBidi" w:cstheme="majorBidi"/>
          <w:lang w:bidi="ar-IQ"/>
        </w:rPr>
        <w:t xml:space="preserve">The average fracture aperture is about (1.9054 cm), here also the Eq. </w:t>
      </w:r>
      <w:r w:rsidR="0003506F" w:rsidRPr="00C93D78">
        <w:rPr>
          <w:rFonts w:asciiTheme="majorBidi" w:hAnsiTheme="majorBidi" w:cstheme="majorBidi"/>
          <w:lang w:bidi="ar-IQ"/>
        </w:rPr>
        <w:t>(8)</w:t>
      </w:r>
      <w:r w:rsidRPr="00C93D78">
        <w:rPr>
          <w:rFonts w:asciiTheme="majorBidi" w:hAnsiTheme="majorBidi" w:cstheme="majorBidi"/>
          <w:lang w:bidi="ar-IQ"/>
        </w:rPr>
        <w:t xml:space="preserve"> could be used to calculate the permeability of the fracture.</w:t>
      </w:r>
    </w:p>
    <w:p w14:paraId="1D4E56D8" w14:textId="742BF67C" w:rsidR="006F34BB" w:rsidRPr="00C93D78" w:rsidRDefault="006F34BB" w:rsidP="006F34BB">
      <w:pPr>
        <w:spacing w:before="240" w:line="360" w:lineRule="auto"/>
        <w:ind w:firstLine="709"/>
        <w:jc w:val="both"/>
        <w:rPr>
          <w:rFonts w:asciiTheme="majorBidi" w:hAnsiTheme="majorBidi" w:cstheme="majorBidi"/>
        </w:rPr>
      </w:pPr>
      <w:r w:rsidRPr="00C93D78">
        <w:rPr>
          <w:rFonts w:asciiTheme="majorBidi" w:hAnsiTheme="majorBidi" w:cstheme="majorBidi"/>
          <w:lang w:bidi="ar-IQ"/>
        </w:rPr>
        <w:lastRenderedPageBreak/>
        <w:t>Figure (</w:t>
      </w:r>
      <w:r w:rsidR="0003506F" w:rsidRPr="00C93D78">
        <w:rPr>
          <w:rFonts w:asciiTheme="majorBidi" w:hAnsiTheme="majorBidi" w:cstheme="majorBidi"/>
          <w:lang w:bidi="ar-IQ"/>
        </w:rPr>
        <w:t>11</w:t>
      </w:r>
      <w:r w:rsidRPr="00C93D78">
        <w:rPr>
          <w:rFonts w:asciiTheme="majorBidi" w:hAnsiTheme="majorBidi" w:cstheme="majorBidi"/>
          <w:lang w:bidi="ar-IQ"/>
        </w:rPr>
        <w:t>) displays the pressure contour and the velocity contour if it is presumed that the rock without any fracture.</w:t>
      </w:r>
      <w:r w:rsidRPr="00C93D78">
        <w:rPr>
          <w:rFonts w:asciiTheme="majorBidi" w:hAnsiTheme="majorBidi" w:cstheme="majorBidi"/>
        </w:rPr>
        <w:t xml:space="preserve"> </w:t>
      </w:r>
      <w:r w:rsidRPr="00C93D78">
        <w:rPr>
          <w:rFonts w:asciiTheme="majorBidi" w:hAnsiTheme="majorBidi" w:cstheme="majorBidi"/>
          <w:lang w:bidi="ar-IQ"/>
        </w:rPr>
        <w:t>Where the pressure drop during the rock is 1000 psi</w:t>
      </w:r>
      <w:r w:rsidRPr="00C93D78">
        <w:rPr>
          <w:rFonts w:asciiTheme="majorBidi" w:hAnsiTheme="majorBidi" w:cstheme="majorBidi"/>
        </w:rPr>
        <w:t>, while the average velocity on the outlet approximately (0.0001538 m/s). The velocity streamlines and the velocity vectors of the fluid during the non-fractured rock are depicted in Figure (</w:t>
      </w:r>
      <w:r w:rsidR="0003506F" w:rsidRPr="00C93D78">
        <w:rPr>
          <w:rFonts w:asciiTheme="majorBidi" w:hAnsiTheme="majorBidi" w:cstheme="majorBidi"/>
        </w:rPr>
        <w:t>12</w:t>
      </w:r>
      <w:r w:rsidRPr="00C93D78">
        <w:rPr>
          <w:rFonts w:asciiTheme="majorBidi" w:hAnsiTheme="majorBidi" w:cstheme="majorBidi"/>
        </w:rPr>
        <w:t>).</w:t>
      </w:r>
    </w:p>
    <w:p w14:paraId="61665E67" w14:textId="0AB346F7" w:rsidR="006F34BB" w:rsidRPr="00C93D78" w:rsidRDefault="006F34BB" w:rsidP="006F34BB">
      <w:pPr>
        <w:spacing w:before="240" w:line="360" w:lineRule="auto"/>
        <w:ind w:firstLine="709"/>
        <w:jc w:val="both"/>
        <w:rPr>
          <w:rFonts w:asciiTheme="majorBidi" w:hAnsiTheme="majorBidi" w:cstheme="majorBidi"/>
        </w:rPr>
      </w:pPr>
      <w:r w:rsidRPr="00C93D78">
        <w:rPr>
          <w:rFonts w:asciiTheme="majorBidi" w:hAnsiTheme="majorBidi" w:cstheme="majorBidi"/>
        </w:rPr>
        <w:t xml:space="preserve">The </w:t>
      </w:r>
      <w:r w:rsidRPr="00C93D78">
        <w:rPr>
          <w:rFonts w:asciiTheme="majorBidi" w:hAnsiTheme="majorBidi" w:cstheme="majorBidi"/>
          <w:lang w:bidi="ar-IQ"/>
        </w:rPr>
        <w:t>pressure contour and the velocity contour</w:t>
      </w:r>
      <w:r w:rsidRPr="00C93D78">
        <w:rPr>
          <w:rFonts w:asciiTheme="majorBidi" w:hAnsiTheme="majorBidi" w:cstheme="majorBidi"/>
        </w:rPr>
        <w:t xml:space="preserve"> of fractured rock illustrate in Figure (</w:t>
      </w:r>
      <w:r w:rsidR="0003506F" w:rsidRPr="00C93D78">
        <w:rPr>
          <w:rFonts w:asciiTheme="majorBidi" w:hAnsiTheme="majorBidi" w:cstheme="majorBidi"/>
        </w:rPr>
        <w:t>13</w:t>
      </w:r>
      <w:r w:rsidRPr="00C93D78">
        <w:rPr>
          <w:rFonts w:asciiTheme="majorBidi" w:hAnsiTheme="majorBidi" w:cstheme="majorBidi"/>
        </w:rPr>
        <w:t>). Obviously, the presence of a small fracture can contribute to raise the rate of fluid velocity where the average velocity of the outflow fluid reaches about (0.000162467 m/s). The difference in the pressure contour lines in both the fractured and non-cracked rock is illustrated in Figure (</w:t>
      </w:r>
      <w:r w:rsidR="0003506F" w:rsidRPr="00C93D78">
        <w:rPr>
          <w:rFonts w:asciiTheme="majorBidi" w:hAnsiTheme="majorBidi" w:cstheme="majorBidi"/>
        </w:rPr>
        <w:t>15</w:t>
      </w:r>
      <w:r w:rsidRPr="00C93D78">
        <w:rPr>
          <w:rFonts w:asciiTheme="majorBidi" w:hAnsiTheme="majorBidi" w:cstheme="majorBidi"/>
        </w:rPr>
        <w:t>), where the pressure lines are distributed clearly in both cases. In the absence of a fracture, the pressure distribution will be uniform to all layers of the rock from the high-pressure area to the low-pressure zone. In the case of fractured rock, the pressure will decrease at all sides of the fracture faster than adjacent layers. This is due to the high permeability of the fracture when compared with the matrix.</w:t>
      </w:r>
    </w:p>
    <w:p w14:paraId="2F408FA1" w14:textId="17542361" w:rsidR="006F34BB" w:rsidRPr="00C93D78" w:rsidRDefault="006F34BB" w:rsidP="006F34BB">
      <w:pPr>
        <w:spacing w:before="240" w:line="360" w:lineRule="auto"/>
        <w:ind w:firstLine="709"/>
        <w:jc w:val="both"/>
        <w:rPr>
          <w:rFonts w:asciiTheme="majorBidi" w:hAnsiTheme="majorBidi" w:cstheme="majorBidi"/>
        </w:rPr>
      </w:pPr>
      <w:r w:rsidRPr="00C93D78">
        <w:rPr>
          <w:rFonts w:asciiTheme="majorBidi" w:hAnsiTheme="majorBidi" w:cstheme="majorBidi"/>
        </w:rPr>
        <w:t>The velocity streamlines and the velocity vectors of the fluid over the fractured rock are depicted in Figure (</w:t>
      </w:r>
      <w:r w:rsidR="0003506F" w:rsidRPr="00C93D78">
        <w:rPr>
          <w:rFonts w:asciiTheme="majorBidi" w:hAnsiTheme="majorBidi" w:cstheme="majorBidi"/>
        </w:rPr>
        <w:t>14</w:t>
      </w:r>
      <w:r w:rsidRPr="00C93D78">
        <w:rPr>
          <w:rFonts w:asciiTheme="majorBidi" w:hAnsiTheme="majorBidi" w:cstheme="majorBidi"/>
        </w:rPr>
        <w:t>), where an increase in fluid velocity can be observed in the fracture zone, this is a reasonable behavior as the fluid would be attracted to the areas with high permeability. A comparison was made between the productivity index for fractured and non-fractured rock and the results explained that the presence of fracture can improve the productivity index to about 5.74%.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6F34BB" w:rsidRPr="00C93D78" w14:paraId="4F78458A" w14:textId="77777777" w:rsidTr="000640D6">
        <w:tc>
          <w:tcPr>
            <w:tcW w:w="9026" w:type="dxa"/>
          </w:tcPr>
          <w:p w14:paraId="6848E4A4" w14:textId="0081AB8B" w:rsidR="006F34BB" w:rsidRPr="00C93D78" w:rsidRDefault="006F34BB" w:rsidP="000640D6">
            <w:pPr>
              <w:spacing w:before="240" w:line="360" w:lineRule="auto"/>
              <w:jc w:val="center"/>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83840" behindDoc="0" locked="0" layoutInCell="1" allowOverlap="1" wp14:anchorId="4E6CC9AF" wp14:editId="0FEBF2AE">
                      <wp:simplePos x="0" y="0"/>
                      <wp:positionH relativeFrom="column">
                        <wp:posOffset>758190</wp:posOffset>
                      </wp:positionH>
                      <wp:positionV relativeFrom="paragraph">
                        <wp:posOffset>217805</wp:posOffset>
                      </wp:positionV>
                      <wp:extent cx="314325" cy="285750"/>
                      <wp:effectExtent l="19050" t="26670" r="38100" b="4953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85750"/>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txbx>
                              <w:txbxContent>
                                <w:p w14:paraId="220A5DCF" w14:textId="77777777" w:rsidR="006F34BB" w:rsidRPr="00F340B5" w:rsidRDefault="006F34BB" w:rsidP="006F34BB">
                                  <w:pPr>
                                    <w:rPr>
                                      <w:b/>
                                      <w:bCs/>
                                    </w:rPr>
                                  </w:pPr>
                                  <w:r w:rsidRPr="00F340B5">
                                    <w:rPr>
                                      <w:b/>
                                      <w:bCs/>
                                    </w:rPr>
                                    <w:t>AA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CC9AF" id="Rectangle 19" o:spid="_x0000_s1035" style="position:absolute;left:0;text-align:left;margin-left:59.7pt;margin-top:17.15pt;width:24.75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J25mwIAAJcFAAAOAAAAZHJzL2Uyb0RvYy54bWysVF1v0zAUfUfiP1h+Z2nSdmujpdO0MYQ0&#10;YGIgnm9tp7Fw7GC7Tcev5/pmDR0TD0zkIfL1x/G5557r84t9a9hO+aCdrXh+MuFMWeGktpuKf/1y&#10;82bBWYhgJRhnVcUfVOAXq9evzvuuVIVrnJHKMwSxoey7ijcxdmWWBdGoFsKJ65TFxdr5FiKGfpNJ&#10;Dz2ityYrJpPTrHdedt4JFQLOXg+LfEX4da1E/FTXQUVmKo7cIv09/dfpn63Oodx46BotHmnAC1i0&#10;oC1eOkJdQwS29foZVKuFd8HV8US4NnN1rYWiHDCbfPJHNvcNdIpyQXFCN8oU/h+s+Li780xLrN2S&#10;Mwst1ugzqgZ2YxTDORSo70KJ++67O59SDN2tE98Ds+6qwW3q0nvXNwok0srT/uzJgRQEPMrW/Qcn&#10;ER620ZFW+9q3CRBVYHsqycNYErWPTODkNJ9NizlnApeKxfxsTiXLoDwc7nyI75RrWRpU3CN3Aofd&#10;bYiJDJSHLUTeGS1vtDEUJJepK+PZDtAfIISysaDjZtsi22E+n6RvsArOo6GG+QMVMmuCodvC8Q3G&#10;sh6TWCAEwT5ZHM8NcCbmz65ezl96c6sjNpbRbcUXR/xTnd5aSbaPoM0wRpGMTYooahlUjuqyRYj7&#10;RvZM6qRtsZgusZ2lxv6ZLiank+UZZ2A22Pgies68i990bMi1qZD/IHFK828KQwmma2AQadyIlEf9&#10;SHd3YEvRUSJkx+TAwclxv96T4Udvr518QH8ifTIhvmY4aJz/yVmPL0PFw48teMWZeW/R48t8NktP&#10;CQWz+VmBgT9eWR+vgBUIVfGIUtHwKg7Pz7bzetPgTUPVrbvEvqg1eTb1zMAKk0kBdj+l9fhSpefl&#10;OKZdv9/T1S8AAAD//wMAUEsDBBQABgAIAAAAIQA3WPSP3wAAAAkBAAAPAAAAZHJzL2Rvd25yZXYu&#10;eG1sTI/BTsMwEETvSPyDtUhcKuqUhNKEOBWqBFLLKQVxduMlCcRry3abwNfjnuA42qeZt+V60gM7&#10;ofO9IQGLeQIMqTGqp1bA2+vTzQqYD5KUHAyhgG/0sK4uL0pZKDNSjad9aFksIV9IAV0ItuDcNx1q&#10;6efGIsXbh3Fahhhdy5WTYyzXA79NkiXXsqe40EmLmw6br/1RC3D1px2z2ft2Y3+cf57hdvdS3wlx&#10;fTU9PgALOIU/GM76UR2q6HQwR1KeDTEv8iyiAtIsBXYGlqsc2EHAfZ4Cr0r+/4PqFwAA//8DAFBL&#10;AQItABQABgAIAAAAIQC2gziS/gAAAOEBAAATAAAAAAAAAAAAAAAAAAAAAABbQ29udGVudF9UeXBl&#10;c10ueG1sUEsBAi0AFAAGAAgAAAAhADj9If/WAAAAlAEAAAsAAAAAAAAAAAAAAAAALwEAAF9yZWxz&#10;Ly5yZWxzUEsBAi0AFAAGAAgAAAAhAAiknbmbAgAAlwUAAA4AAAAAAAAAAAAAAAAALgIAAGRycy9l&#10;Mm9Eb2MueG1sUEsBAi0AFAAGAAgAAAAhADdY9I/fAAAACQEAAA8AAAAAAAAAAAAAAAAA9QQAAGRy&#10;cy9kb3ducmV2LnhtbFBLBQYAAAAABAAEAPMAAAABBgAAAAA=&#10;" fillcolor="#ed7d31 [3205]" strokecolor="#f2f2f2 [3041]" strokeweight="3pt">
                      <v:shadow on="t" color="#823b0b [1605]" opacity=".5" offset="1pt"/>
                      <v:textbox>
                        <w:txbxContent>
                          <w:p w14:paraId="220A5DCF" w14:textId="77777777" w:rsidR="006F34BB" w:rsidRPr="00F340B5" w:rsidRDefault="006F34BB" w:rsidP="006F34BB">
                            <w:pPr>
                              <w:rPr>
                                <w:b/>
                                <w:bCs/>
                              </w:rPr>
                            </w:pPr>
                            <w:r w:rsidRPr="00F340B5">
                              <w:rPr>
                                <w:b/>
                                <w:bCs/>
                              </w:rPr>
                              <w:t>AA</w:t>
                            </w:r>
                          </w:p>
                        </w:txbxContent>
                      </v:textbox>
                    </v:rect>
                  </w:pict>
                </mc:Fallback>
              </mc:AlternateContent>
            </w:r>
            <w:r w:rsidRPr="00C93D78">
              <w:rPr>
                <w:rFonts w:asciiTheme="majorBidi" w:hAnsiTheme="majorBidi" w:cstheme="majorBidi"/>
                <w:noProof/>
              </w:rPr>
              <w:drawing>
                <wp:inline distT="0" distB="0" distL="0" distR="0" wp14:anchorId="309F4BA5" wp14:editId="6A25BB40">
                  <wp:extent cx="4413158" cy="2266950"/>
                  <wp:effectExtent l="19050" t="0" r="6442" b="0"/>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425962" cy="2273527"/>
                          </a:xfrm>
                          <a:prstGeom prst="rect">
                            <a:avLst/>
                          </a:prstGeom>
                          <a:noFill/>
                          <a:ln>
                            <a:noFill/>
                          </a:ln>
                        </pic:spPr>
                      </pic:pic>
                    </a:graphicData>
                  </a:graphic>
                </wp:inline>
              </w:drawing>
            </w:r>
          </w:p>
        </w:tc>
      </w:tr>
      <w:tr w:rsidR="006F34BB" w:rsidRPr="00C93D78" w14:paraId="1A81A8E0" w14:textId="77777777" w:rsidTr="000640D6">
        <w:tc>
          <w:tcPr>
            <w:tcW w:w="9026" w:type="dxa"/>
          </w:tcPr>
          <w:p w14:paraId="5410906E" w14:textId="7B5D892D" w:rsidR="006F34BB" w:rsidRPr="00C93D78" w:rsidRDefault="006F34BB" w:rsidP="001063D8">
            <w:pPr>
              <w:spacing w:before="240" w:line="360" w:lineRule="auto"/>
              <w:jc w:val="center"/>
              <w:rPr>
                <w:rFonts w:asciiTheme="majorBidi" w:hAnsiTheme="majorBidi" w:cstheme="majorBidi"/>
                <w:lang w:bidi="ar-IQ"/>
              </w:rPr>
            </w:pPr>
            <w:r w:rsidRPr="00C93D78">
              <w:rPr>
                <w:rFonts w:asciiTheme="majorBidi" w:hAnsiTheme="majorBidi" w:cstheme="majorBidi"/>
                <w:noProof/>
              </w:rPr>
              <w:lastRenderedPageBreak/>
              <mc:AlternateContent>
                <mc:Choice Requires="wps">
                  <w:drawing>
                    <wp:anchor distT="0" distB="0" distL="114300" distR="114300" simplePos="0" relativeHeight="251684864" behindDoc="0" locked="0" layoutInCell="1" allowOverlap="1" wp14:anchorId="3E822A65" wp14:editId="76963433">
                      <wp:simplePos x="0" y="0"/>
                      <wp:positionH relativeFrom="column">
                        <wp:posOffset>710565</wp:posOffset>
                      </wp:positionH>
                      <wp:positionV relativeFrom="paragraph">
                        <wp:posOffset>182245</wp:posOffset>
                      </wp:positionV>
                      <wp:extent cx="314325" cy="285750"/>
                      <wp:effectExtent l="19050" t="20955" r="38100" b="4572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285750"/>
                              </a:xfrm>
                              <a:prstGeom prst="rect">
                                <a:avLst/>
                              </a:prstGeom>
                              <a:solidFill>
                                <a:schemeClr val="accent2">
                                  <a:lumMod val="100000"/>
                                  <a:lumOff val="0"/>
                                </a:schemeClr>
                              </a:solidFill>
                              <a:ln w="38100">
                                <a:solidFill>
                                  <a:schemeClr val="lt1">
                                    <a:lumMod val="95000"/>
                                    <a:lumOff val="0"/>
                                  </a:schemeClr>
                                </a:solidFill>
                                <a:miter lim="800000"/>
                                <a:headEnd/>
                                <a:tailEnd/>
                              </a:ln>
                              <a:effectLst>
                                <a:outerShdw dist="28398" dir="3806097" algn="ctr" rotWithShape="0">
                                  <a:schemeClr val="accent2">
                                    <a:lumMod val="50000"/>
                                    <a:lumOff val="0"/>
                                    <a:alpha val="50000"/>
                                  </a:schemeClr>
                                </a:outerShdw>
                              </a:effectLst>
                            </wps:spPr>
                            <wps:txbx>
                              <w:txbxContent>
                                <w:p w14:paraId="3DEAB294" w14:textId="77777777" w:rsidR="006F34BB" w:rsidRPr="00F340B5" w:rsidRDefault="006F34BB" w:rsidP="006F34BB">
                                  <w:pPr>
                                    <w:rPr>
                                      <w:b/>
                                      <w:bCs/>
                                    </w:rPr>
                                  </w:pPr>
                                  <w:r w:rsidRPr="00F340B5">
                                    <w:rPr>
                                      <w:b/>
                                      <w:bCs/>
                                    </w:rPr>
                                    <w:t>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22A65" id="Rectangle 18" o:spid="_x0000_s1036" style="position:absolute;left:0;text-align:left;margin-left:55.95pt;margin-top:14.35pt;width:24.75pt;height:2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2aDmgIAAJgFAAAOAAAAZHJzL2Uyb0RvYy54bWysVMtu2zAQvBfoPxC8N3rYTmwhchAkTVGg&#10;j6Bp0fOaoiyiFMmStOX067tcxY7ToIcG1UHg8jGcnR3u+cWu12wrfVDW1Lw4yTmTRthGmXXNv329&#10;eTPnLEQwDWhrZM3vZeAXy9evzgdXydJ2VjfSMwQxoRpczbsYXZVlQXSyh3BinTS42FrfQ8TQr7PG&#10;w4Dovc7KPD/NBusb562QIeDs9bjIl4TftlLEz20bZGS65sgt0t/Tf5X+2fIcqrUH1ynxQANewKIH&#10;ZfDSA9Q1RGAbr55B9Up4G2wbT4TtM9u2SkjKAbMp8j+yuevAScoFxQnuIFP4f7Di0/bWM9Vg7bBS&#10;Bnqs0RdUDcxaS4ZzKNDgQoX77tytTykG98GKH4EZe9XhNnnpvR06CQ3SKtL+7MmBFAQ8ylbDR9sg&#10;PGyiJa12re8TIKrAdlSS+0NJ5C4ygZOTYjopZ5wJXCrns7MZlSyDan/Y+RDfSduzNKi5R+4EDtsP&#10;ISYyUO23EHmrVXOjtKYguUxeac+2gP4AIaSJJR3Xmx7ZjvNFnr7RKjiPhhrn91TIrAmGbgvHN2jD&#10;BkxijhAE+2TxcG6E07F4dvVi9tKbexXxYWnV13x+xD/V6a1pyPYRlB7HKJI2SRFJTwaVo7psEOKu&#10;awbWqKRtOZ8s0CSNwvczmeen+eKMM9BrfPgies68jd9V7Mi1qZD/IHFK828KQwXadTCKdNiIlA/6&#10;ke52z5aio0TIjsmBo5PjbrUbDU8XJnuubHOPBkX+5EJsZzjorP/F2YCtoebh5wa85Ey/N2jyRTGd&#10;pl5CwXR2VmLgj1dWxytgBELVPKJWNLyKY//ZOK/WHd40lt3YS3wYrSLTPrLCbFKAz5/yemhVqb8c&#10;x7TrsaEufwMAAP//AwBQSwMEFAAGAAgAAAAhADhVr+PgAAAACQEAAA8AAABkcnMvZG93bnJldi54&#10;bWxMj8FOwzAQRO9I/IO1SFwq6qSUpoQ4FaoEUsspbcXZjZckEK8t220CX497guNon2beFqtR9+yM&#10;zneGBKTTBBhSbVRHjYDD/uVuCcwHSUr2hlDAN3pYlddXhcyVGajC8y40LJaQz6WANgSbc+7rFrX0&#10;U2OR4u3DOC1DjK7hyskhluuez5JkwbXsKC600uK6xfprd9ICXPVph/nkfbO2P86/TnCzfasehLi9&#10;GZ+fgAUcwx8MF/2oDmV0OpoTKc/6mNP0MaICZssM2AVYpHNgRwHZfQa8LPj/D8pfAAAA//8DAFBL&#10;AQItABQABgAIAAAAIQC2gziS/gAAAOEBAAATAAAAAAAAAAAAAAAAAAAAAABbQ29udGVudF9UeXBl&#10;c10ueG1sUEsBAi0AFAAGAAgAAAAhADj9If/WAAAAlAEAAAsAAAAAAAAAAAAAAAAALwEAAF9yZWxz&#10;Ly5yZWxzUEsBAi0AFAAGAAgAAAAhAPT3ZoOaAgAAmAUAAA4AAAAAAAAAAAAAAAAALgIAAGRycy9l&#10;Mm9Eb2MueG1sUEsBAi0AFAAGAAgAAAAhADhVr+PgAAAACQEAAA8AAAAAAAAAAAAAAAAA9AQAAGRy&#10;cy9kb3ducmV2LnhtbFBLBQYAAAAABAAEAPMAAAABBgAAAAA=&#10;" fillcolor="#ed7d31 [3205]" strokecolor="#f2f2f2 [3041]" strokeweight="3pt">
                      <v:shadow on="t" color="#823b0b [1605]" opacity=".5" offset="1pt"/>
                      <v:textbox>
                        <w:txbxContent>
                          <w:p w14:paraId="3DEAB294" w14:textId="77777777" w:rsidR="006F34BB" w:rsidRPr="00F340B5" w:rsidRDefault="006F34BB" w:rsidP="006F34BB">
                            <w:pPr>
                              <w:rPr>
                                <w:b/>
                                <w:bCs/>
                              </w:rPr>
                            </w:pPr>
                            <w:r w:rsidRPr="00F340B5">
                              <w:rPr>
                                <w:b/>
                                <w:bCs/>
                              </w:rPr>
                              <w:t>B</w:t>
                            </w:r>
                          </w:p>
                        </w:txbxContent>
                      </v:textbox>
                    </v:rect>
                  </w:pict>
                </mc:Fallback>
              </mc:AlternateContent>
            </w:r>
            <w:r w:rsidRPr="00C93D78">
              <w:rPr>
                <w:rFonts w:asciiTheme="majorBidi" w:hAnsiTheme="majorBidi" w:cstheme="majorBidi"/>
                <w:noProof/>
              </w:rPr>
              <w:drawing>
                <wp:inline distT="0" distB="0" distL="0" distR="0" wp14:anchorId="448D7CF0" wp14:editId="02FED23E">
                  <wp:extent cx="4417338" cy="2095500"/>
                  <wp:effectExtent l="19050" t="0" r="2262"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23449" cy="2098399"/>
                          </a:xfrm>
                          <a:prstGeom prst="rect">
                            <a:avLst/>
                          </a:prstGeom>
                          <a:noFill/>
                          <a:ln>
                            <a:noFill/>
                          </a:ln>
                        </pic:spPr>
                      </pic:pic>
                    </a:graphicData>
                  </a:graphic>
                </wp:inline>
              </w:drawing>
            </w:r>
          </w:p>
        </w:tc>
      </w:tr>
    </w:tbl>
    <w:p w14:paraId="3B420959" w14:textId="64E3B2C4"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(5)</w:t>
      </w:r>
      <w:r w:rsidR="000C5BE7" w:rsidRPr="00C93D78">
        <w:rPr>
          <w:rFonts w:asciiTheme="majorBidi" w:hAnsiTheme="majorBidi" w:cstheme="majorBidi"/>
          <w:lang w:bidi="ar-IQ"/>
        </w:rPr>
        <w:t>:</w:t>
      </w:r>
      <w:r w:rsidRPr="00C93D78">
        <w:rPr>
          <w:rFonts w:asciiTheme="majorBidi" w:hAnsiTheme="majorBidi" w:cstheme="majorBidi"/>
          <w:lang w:bidi="ar-IQ"/>
        </w:rPr>
        <w:t xml:space="preserve"> (A) Real fractured rock image, (B) The domain that has been designed by ANSYS program</w:t>
      </w:r>
    </w:p>
    <w:p w14:paraId="0E4DF674" w14:textId="5FF46D2C" w:rsidR="00122F79" w:rsidRPr="00C93D78" w:rsidRDefault="00122F79" w:rsidP="006F34BB">
      <w:pPr>
        <w:spacing w:before="240" w:line="360" w:lineRule="auto"/>
        <w:ind w:firstLine="709"/>
        <w:jc w:val="center"/>
        <w:rPr>
          <w:rFonts w:asciiTheme="majorBidi" w:hAnsiTheme="majorBidi" w:cstheme="majorBidi"/>
          <w:lang w:bidi="ar-IQ"/>
        </w:rPr>
      </w:pPr>
    </w:p>
    <w:p w14:paraId="3F0D1131" w14:textId="73596754" w:rsidR="00122F79" w:rsidRPr="00C93D78" w:rsidRDefault="00122F79" w:rsidP="006F34BB">
      <w:pPr>
        <w:spacing w:before="240" w:line="360" w:lineRule="auto"/>
        <w:ind w:firstLine="709"/>
        <w:jc w:val="center"/>
        <w:rPr>
          <w:rFonts w:asciiTheme="majorBidi" w:hAnsiTheme="majorBidi" w:cstheme="majorBidi"/>
          <w:lang w:bidi="ar-IQ"/>
        </w:rPr>
      </w:pPr>
    </w:p>
    <w:p w14:paraId="47DDFC3F" w14:textId="77777777" w:rsidR="00122F79" w:rsidRPr="00C93D78" w:rsidRDefault="00122F79" w:rsidP="006F34BB">
      <w:pPr>
        <w:spacing w:before="240" w:line="360" w:lineRule="auto"/>
        <w:ind w:firstLine="709"/>
        <w:jc w:val="center"/>
        <w:rPr>
          <w:rFonts w:asciiTheme="majorBidi" w:hAnsiTheme="majorBidi" w:cstheme="majorBidi"/>
          <w:lang w:bidi="ar-IQ"/>
        </w:rPr>
      </w:pPr>
    </w:p>
    <w:p w14:paraId="338E3E97" w14:textId="50D7608E"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64384" behindDoc="0" locked="0" layoutInCell="1" allowOverlap="1" wp14:anchorId="22A14D25" wp14:editId="7A84B9C3">
                <wp:simplePos x="0" y="0"/>
                <wp:positionH relativeFrom="column">
                  <wp:posOffset>-173990</wp:posOffset>
                </wp:positionH>
                <wp:positionV relativeFrom="paragraph">
                  <wp:posOffset>76200</wp:posOffset>
                </wp:positionV>
                <wp:extent cx="5958205" cy="2905125"/>
                <wp:effectExtent l="1270" t="0" r="3175" b="63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8205" cy="2905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9617F" w14:textId="77777777" w:rsidR="006F34BB" w:rsidRDefault="006F34BB" w:rsidP="006F34BB">
                            <w:pPr>
                              <w:rPr>
                                <w:rtl/>
                              </w:rPr>
                            </w:pPr>
                            <w:r w:rsidRPr="00B50493">
                              <w:rPr>
                                <w:noProof/>
                                <w:rtl/>
                              </w:rPr>
                              <w:drawing>
                                <wp:inline distT="0" distB="0" distL="0" distR="0" wp14:anchorId="2E9EBEA5" wp14:editId="1B047CB6">
                                  <wp:extent cx="5672064" cy="2673626"/>
                                  <wp:effectExtent l="19050" t="0" r="4836"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2237" cy="26737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14D25" id="Rectangle 16" o:spid="_x0000_s1037" style="position:absolute;left:0;text-align:left;margin-left:-13.7pt;margin-top:6pt;width:469.15pt;height:22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l2l8gEAAMgDAAAOAAAAZHJzL2Uyb0RvYy54bWysU8tu2zAQvBfoPxC813rASmPBchAkSFEg&#10;bYOm/QCKoiyiEpdd0pbcr++SchynvQW5CNwHhzOzq/XVNPRsr9BpMBXPFilnykhotNlW/OePuw+X&#10;nDkvTCN6MKriB+X41eb9u/VoS5VDB32jkBGIceVoK955b8skcbJTg3ALsMpQsQUchKcQt0mDYiT0&#10;oU/yNL1IRsDGIkjlHGVv5yLfRPy2VdJ/a1unPOsrTtx8/GL81uGbbNai3KKwnZZHGuIVLAahDT16&#10;groVXrAd6v+gBi0RHLR+IWFIoG21VFEDqcnSf9Q8dsKqqIXMcfZkk3s7WPl1/4BMNzS7C86MGGhG&#10;38k1Yba9YpQjg0brSup7tA8YJDp7D/KXYwZuOmpT14gwdko0RCsL/cmLCyFwdJXV4xdoCF7sPESv&#10;phaHAEgusCmO5HAaiZo8k5QsVsVlnhacSarlq7TI8iK+Icqn6xad/6RgYOFQcST2EV7s750PdET5&#10;1BJeM3Cn+z7OvTcvEtQYMpF+YDwr91M9zQZFcUFODc2BBCHM60TrT4cO8A9nI61Sxd3vnUDFWf/Z&#10;kCmrbLkMuxeDZfExpwDPK/V5RRhJUBX3nM3HGz/v686i3nb0UhblGbgmI1sdJT6zOvKndYnKj6sd&#10;9vE8jl3PP+DmLwAAAP//AwBQSwMEFAAGAAgAAAAhACwQfpXhAAAACgEAAA8AAABkcnMvZG93bnJl&#10;di54bWxMj0FLw0AQhe+C/2EZwYu0m4ZaTcymSEEsIhRT7XmbHZNgdjbNbpP47x1Pehzex5vvZevJ&#10;tmLA3jeOFCzmEQik0pmGKgXv+6fZPQgfNBndOkIF3+hhnV9eZDo1bqQ3HIpQCS4hn2oFdQhdKqUv&#10;a7Taz12HxNmn660OfPaVNL0eudy2Mo6ilbS6If5Q6w43NZZfxdkqGMvdcNi/PsvdzWHr6LQ9bYqP&#10;F6Wur6bHBxABp/AHw68+q0POTkd3JuNFq2AW3y0Z5SDmTQwkiygBcVSwXCW3IPNM/p+Q/wAAAP//&#10;AwBQSwECLQAUAAYACAAAACEAtoM4kv4AAADhAQAAEwAAAAAAAAAAAAAAAAAAAAAAW0NvbnRlbnRf&#10;VHlwZXNdLnhtbFBLAQItABQABgAIAAAAIQA4/SH/1gAAAJQBAAALAAAAAAAAAAAAAAAAAC8BAABf&#10;cmVscy8ucmVsc1BLAQItABQABgAIAAAAIQCY4l2l8gEAAMgDAAAOAAAAAAAAAAAAAAAAAC4CAABk&#10;cnMvZTJvRG9jLnhtbFBLAQItABQABgAIAAAAIQAsEH6V4QAAAAoBAAAPAAAAAAAAAAAAAAAAAEwE&#10;AABkcnMvZG93bnJldi54bWxQSwUGAAAAAAQABADzAAAAWgUAAAAA&#10;" filled="f" stroked="f">
                <v:textbox>
                  <w:txbxContent>
                    <w:p w14:paraId="5BD9617F" w14:textId="77777777" w:rsidR="006F34BB" w:rsidRDefault="006F34BB" w:rsidP="006F34BB">
                      <w:pPr>
                        <w:rPr>
                          <w:rtl/>
                        </w:rPr>
                      </w:pPr>
                      <w:r w:rsidRPr="00B50493">
                        <w:rPr>
                          <w:noProof/>
                          <w:rtl/>
                        </w:rPr>
                        <w:drawing>
                          <wp:inline distT="0" distB="0" distL="0" distR="0" wp14:anchorId="2E9EBEA5" wp14:editId="1B047CB6">
                            <wp:extent cx="5672064" cy="2673626"/>
                            <wp:effectExtent l="19050" t="0" r="4836" b="0"/>
                            <wp:docPr id="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2237" cy="2673707"/>
                                    </a:xfrm>
                                    <a:prstGeom prst="rect">
                                      <a:avLst/>
                                    </a:prstGeom>
                                    <a:noFill/>
                                    <a:ln>
                                      <a:noFill/>
                                    </a:ln>
                                  </pic:spPr>
                                </pic:pic>
                              </a:graphicData>
                            </a:graphic>
                          </wp:inline>
                        </w:drawing>
                      </w:r>
                    </w:p>
                  </w:txbxContent>
                </v:textbox>
              </v:rect>
            </w:pict>
          </mc:Fallback>
        </mc:AlternateContent>
      </w:r>
    </w:p>
    <w:p w14:paraId="7303F647"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7A0BF04F"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370F03E8"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5615A2D6"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1714D77E" w14:textId="77777777" w:rsidR="006F34BB" w:rsidRPr="00C93D78" w:rsidRDefault="006F34BB" w:rsidP="006F34BB">
      <w:pPr>
        <w:spacing w:before="240" w:line="480" w:lineRule="auto"/>
        <w:ind w:firstLine="709"/>
        <w:jc w:val="both"/>
        <w:rPr>
          <w:rFonts w:asciiTheme="majorBidi" w:hAnsiTheme="majorBidi" w:cstheme="majorBidi"/>
          <w:lang w:bidi="ar-IQ"/>
        </w:rPr>
      </w:pPr>
    </w:p>
    <w:p w14:paraId="159BB7E5" w14:textId="7B89D8DF" w:rsidR="006F34BB" w:rsidRPr="00C93D78" w:rsidRDefault="006F34BB" w:rsidP="006F34BB">
      <w:pPr>
        <w:spacing w:before="240" w:line="480" w:lineRule="auto"/>
        <w:ind w:firstLine="709"/>
        <w:jc w:val="both"/>
        <w:rPr>
          <w:rFonts w:asciiTheme="majorBidi" w:hAnsiTheme="majorBidi" w:cstheme="majorBidi"/>
        </w:rPr>
      </w:pPr>
      <w:r w:rsidRPr="00C93D78">
        <w:rPr>
          <w:rFonts w:asciiTheme="majorBidi" w:hAnsiTheme="majorBidi" w:cstheme="majorBidi"/>
          <w:lang w:bidi="ar-IQ"/>
        </w:rPr>
        <w:t>Figure (</w:t>
      </w:r>
      <w:r w:rsidR="000C5BE7" w:rsidRPr="00C93D78">
        <w:rPr>
          <w:rFonts w:asciiTheme="majorBidi" w:hAnsiTheme="majorBidi" w:cstheme="majorBidi"/>
          <w:lang w:bidi="ar-IQ"/>
        </w:rPr>
        <w:t>6</w:t>
      </w:r>
      <w:r w:rsidRPr="00C93D78">
        <w:rPr>
          <w:rFonts w:asciiTheme="majorBidi" w:hAnsiTheme="majorBidi" w:cstheme="majorBidi"/>
          <w:lang w:bidi="ar-IQ"/>
        </w:rPr>
        <w:t>)</w:t>
      </w:r>
      <w:r w:rsidR="000C5BE7" w:rsidRPr="00C93D78">
        <w:rPr>
          <w:rFonts w:asciiTheme="majorBidi" w:hAnsiTheme="majorBidi" w:cstheme="majorBidi"/>
          <w:lang w:bidi="ar-IQ"/>
        </w:rPr>
        <w:t>:</w:t>
      </w:r>
      <w:r w:rsidRPr="00C93D78">
        <w:rPr>
          <w:rFonts w:asciiTheme="majorBidi" w:hAnsiTheme="majorBidi" w:cstheme="majorBidi"/>
          <w:lang w:bidi="ar-IQ"/>
        </w:rPr>
        <w:t xml:space="preserve"> </w:t>
      </w:r>
      <w:r w:rsidRPr="00C93D78">
        <w:rPr>
          <w:rFonts w:asciiTheme="majorBidi" w:hAnsiTheme="majorBidi" w:cstheme="majorBidi"/>
        </w:rPr>
        <w:t>The Global pressure contour throughout the domain</w:t>
      </w:r>
    </w:p>
    <w:p w14:paraId="11EA8BBC" w14:textId="05DA678D" w:rsidR="006F34BB" w:rsidRPr="00C93D78" w:rsidRDefault="006F34BB" w:rsidP="006F34BB">
      <w:pPr>
        <w:spacing w:before="240" w:line="360" w:lineRule="auto"/>
        <w:ind w:firstLine="709"/>
        <w:jc w:val="both"/>
        <w:rPr>
          <w:rFonts w:asciiTheme="majorBidi" w:hAnsiTheme="majorBidi" w:cstheme="majorBidi"/>
          <w:rtl/>
        </w:rPr>
      </w:pPr>
      <w:r w:rsidRPr="00C93D78">
        <w:rPr>
          <w:rFonts w:asciiTheme="majorBidi" w:hAnsiTheme="majorBidi" w:cstheme="majorBidi"/>
          <w:noProof/>
          <w:rtl/>
        </w:rPr>
        <mc:AlternateContent>
          <mc:Choice Requires="wps">
            <w:drawing>
              <wp:anchor distT="0" distB="0" distL="114300" distR="114300" simplePos="0" relativeHeight="251667456" behindDoc="0" locked="0" layoutInCell="1" allowOverlap="1" wp14:anchorId="21193FDD" wp14:editId="625584F4">
                <wp:simplePos x="0" y="0"/>
                <wp:positionH relativeFrom="column">
                  <wp:posOffset>-113030</wp:posOffset>
                </wp:positionH>
                <wp:positionV relativeFrom="paragraph">
                  <wp:posOffset>438785</wp:posOffset>
                </wp:positionV>
                <wp:extent cx="5942330" cy="2800350"/>
                <wp:effectExtent l="0" t="0" r="0" b="127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2330" cy="2800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11182" w14:textId="77777777" w:rsidR="006F34BB" w:rsidRDefault="006F34BB" w:rsidP="006F34BB">
                            <w:pPr>
                              <w:jc w:val="center"/>
                            </w:pPr>
                            <w:r w:rsidRPr="00B50493">
                              <w:rPr>
                                <w:noProof/>
                                <w:rtl/>
                              </w:rPr>
                              <w:drawing>
                                <wp:inline distT="0" distB="0" distL="0" distR="0" wp14:anchorId="1596EDD6" wp14:editId="5A2EE7CF">
                                  <wp:extent cx="5675447" cy="2514600"/>
                                  <wp:effectExtent l="19050" t="0" r="1453" b="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71357" cy="251278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93FDD" id="Rectangle 15" o:spid="_x0000_s1038" style="position:absolute;left:0;text-align:left;margin-left:-8.9pt;margin-top:34.55pt;width:467.9pt;height:22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q38wEAAMgDAAAOAAAAZHJzL2Uyb0RvYy54bWysU9uO0zAQfUfiHyy/01zawm7UdLXa1SKk&#10;BVYsfIDjOIlF4jFjt0n5esZOW7rwhniJPBcfn3NmsrmZhp7tFToNpuTZIuVMGQm1Nm3Jv319eHPF&#10;mfPC1KIHo0p+UI7fbF+/2oy2UDl00NcKGYEYV4y25J33tkgSJzs1CLcAqwwVG8BBeAqxTWoUI6EP&#10;fZKn6dtkBKwtglTOUfZ+LvJtxG8aJf3npnHKs77kxM3HL8ZvFb7JdiOKFoXttDzSEP/AYhDa0KNn&#10;qHvhBduh/gtq0BLBQeMXEoYEmkZLFTWQmiz9Q81zJ6yKWsgcZ882uf8HKz/tn5Dpmma35syIgWb0&#10;hVwTpu0VoxwZNFpXUN+zfcIg0dlHkN8dM3DXUZu6RYSxU6ImWlnoT15cCIGjq6waP0JN8GLnIXo1&#10;NTgEQHKBTXEkh/NI1OSZpOT6epUvlzQ5SbX8Kk2X6zi0RBSn6xadf69gYOFQciT2EV7sH50PdERx&#10;agmvGXjQfR/n3psXCWoMmUg/MJ6V+6maZoPykxkV1AcShDCvE60/HTrAn5yNtEoldz92AhVn/QdD&#10;plxnq1XYvRis1u9yCvCyUl1WhJEEVXLP2Xy88/O+7izqtqOXsijPwC0Z2egoMZg8szryp3WJyo+r&#10;HfbxMo5dv3/A7S8AAAD//wMAUEsDBBQABgAIAAAAIQD+/LJU4QAAAAoBAAAPAAAAZHJzL2Rvd25y&#10;ZXYueG1sTI9BS8NAFITvgv9heYIXaTcrWNuYlyIFsYhQTLXnbXZNgtm3aXabxH/v86THYYaZb7L1&#10;5Fox2D40nhDUPAFhqfSmoQrhff80W4IIUZPRrSeL8G0DrPPLi0ynxo/0ZociVoJLKKQaoY6xS6UM&#10;ZW2dDnPfWWLv0/dOR5Z9JU2vRy53rbxNkoV0uiFeqHVnN7Utv4qzQxjL3XDYvz7L3c1h6+m0PW2K&#10;jxfE66vp8QFEtFP8C8MvPqNDzkxHfyYTRIswU/eMHhEWKwWCAyu15HNHhDuVKJB5Jv9fyH8AAAD/&#10;/wMAUEsBAi0AFAAGAAgAAAAhALaDOJL+AAAA4QEAABMAAAAAAAAAAAAAAAAAAAAAAFtDb250ZW50&#10;X1R5cGVzXS54bWxQSwECLQAUAAYACAAAACEAOP0h/9YAAACUAQAACwAAAAAAAAAAAAAAAAAvAQAA&#10;X3JlbHMvLnJlbHNQSwECLQAUAAYACAAAACEAMGCqt/MBAADIAwAADgAAAAAAAAAAAAAAAAAuAgAA&#10;ZHJzL2Uyb0RvYy54bWxQSwECLQAUAAYACAAAACEA/vyyVOEAAAAKAQAADwAAAAAAAAAAAAAAAABN&#10;BAAAZHJzL2Rvd25yZXYueG1sUEsFBgAAAAAEAAQA8wAAAFsFAAAAAA==&#10;" filled="f" stroked="f">
                <v:textbox>
                  <w:txbxContent>
                    <w:p w14:paraId="16311182" w14:textId="77777777" w:rsidR="006F34BB" w:rsidRDefault="006F34BB" w:rsidP="006F34BB">
                      <w:pPr>
                        <w:jc w:val="center"/>
                      </w:pPr>
                      <w:r w:rsidRPr="00B50493">
                        <w:rPr>
                          <w:noProof/>
                          <w:rtl/>
                        </w:rPr>
                        <w:drawing>
                          <wp:inline distT="0" distB="0" distL="0" distR="0" wp14:anchorId="1596EDD6" wp14:editId="5A2EE7CF">
                            <wp:extent cx="5675447" cy="2514600"/>
                            <wp:effectExtent l="19050" t="0" r="1453" b="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71357" cy="2512788"/>
                                    </a:xfrm>
                                    <a:prstGeom prst="rect">
                                      <a:avLst/>
                                    </a:prstGeom>
                                    <a:noFill/>
                                    <a:ln>
                                      <a:noFill/>
                                    </a:ln>
                                  </pic:spPr>
                                </pic:pic>
                              </a:graphicData>
                            </a:graphic>
                          </wp:inline>
                        </w:drawing>
                      </w:r>
                    </w:p>
                  </w:txbxContent>
                </v:textbox>
              </v:rect>
            </w:pict>
          </mc:Fallback>
        </mc:AlternateContent>
      </w:r>
    </w:p>
    <w:p w14:paraId="6DFF5FF8" w14:textId="77777777" w:rsidR="006F34BB" w:rsidRPr="00C93D78" w:rsidRDefault="006F34BB" w:rsidP="006F34BB">
      <w:pPr>
        <w:spacing w:before="240" w:line="360" w:lineRule="auto"/>
        <w:ind w:firstLine="709"/>
        <w:jc w:val="both"/>
        <w:rPr>
          <w:rFonts w:asciiTheme="majorBidi" w:hAnsiTheme="majorBidi" w:cstheme="majorBidi"/>
          <w:rtl/>
          <w:lang w:bidi="ar-IQ"/>
        </w:rPr>
      </w:pPr>
    </w:p>
    <w:p w14:paraId="7911A187" w14:textId="77777777" w:rsidR="006F34BB" w:rsidRPr="00C93D78" w:rsidRDefault="006F34BB" w:rsidP="006F34BB">
      <w:pPr>
        <w:spacing w:before="240" w:line="360" w:lineRule="auto"/>
        <w:ind w:firstLine="709"/>
        <w:jc w:val="both"/>
        <w:rPr>
          <w:rFonts w:asciiTheme="majorBidi" w:hAnsiTheme="majorBidi" w:cstheme="majorBidi"/>
          <w:rtl/>
          <w:lang w:bidi="ar-IQ"/>
        </w:rPr>
      </w:pPr>
    </w:p>
    <w:p w14:paraId="346EC2BC" w14:textId="77777777" w:rsidR="006F34BB" w:rsidRPr="00C93D78" w:rsidRDefault="006F34BB" w:rsidP="006F34BB">
      <w:pPr>
        <w:spacing w:before="240" w:line="360" w:lineRule="auto"/>
        <w:ind w:firstLine="709"/>
        <w:jc w:val="both"/>
        <w:rPr>
          <w:rFonts w:asciiTheme="majorBidi" w:hAnsiTheme="majorBidi" w:cstheme="majorBidi"/>
          <w:rtl/>
          <w:lang w:bidi="ar-IQ"/>
        </w:rPr>
      </w:pPr>
    </w:p>
    <w:p w14:paraId="18318888" w14:textId="77777777" w:rsidR="006F34BB" w:rsidRPr="00C93D78" w:rsidRDefault="006F34BB" w:rsidP="006F34BB">
      <w:pPr>
        <w:spacing w:before="240" w:line="360" w:lineRule="auto"/>
        <w:ind w:firstLine="709"/>
        <w:jc w:val="both"/>
        <w:rPr>
          <w:rFonts w:asciiTheme="majorBidi" w:hAnsiTheme="majorBidi" w:cstheme="majorBidi"/>
          <w:rtl/>
          <w:lang w:bidi="ar-IQ"/>
        </w:rPr>
      </w:pPr>
    </w:p>
    <w:p w14:paraId="3F4F81E7" w14:textId="77777777" w:rsidR="006F34BB" w:rsidRPr="00C93D78" w:rsidRDefault="006F34BB" w:rsidP="006F34BB">
      <w:pPr>
        <w:spacing w:before="240" w:line="360" w:lineRule="auto"/>
        <w:ind w:firstLine="709"/>
        <w:jc w:val="both"/>
        <w:rPr>
          <w:rFonts w:asciiTheme="majorBidi" w:hAnsiTheme="majorBidi" w:cstheme="majorBidi"/>
          <w:rtl/>
          <w:lang w:bidi="ar-IQ"/>
        </w:rPr>
      </w:pPr>
    </w:p>
    <w:p w14:paraId="6837531B" w14:textId="77777777" w:rsidR="006F34BB" w:rsidRPr="00C93D78" w:rsidRDefault="006F34BB" w:rsidP="006F34BB">
      <w:pPr>
        <w:spacing w:before="240" w:line="360" w:lineRule="auto"/>
        <w:ind w:firstLine="709"/>
        <w:jc w:val="both"/>
        <w:rPr>
          <w:rFonts w:asciiTheme="majorBidi" w:hAnsiTheme="majorBidi" w:cstheme="majorBidi"/>
          <w:rtl/>
          <w:lang w:bidi="ar-IQ"/>
        </w:rPr>
      </w:pPr>
    </w:p>
    <w:p w14:paraId="2D7C2AFF" w14:textId="5AB03139"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C5BE7" w:rsidRPr="00C93D78">
        <w:rPr>
          <w:rFonts w:asciiTheme="majorBidi" w:hAnsiTheme="majorBidi" w:cstheme="majorBidi"/>
          <w:lang w:bidi="ar-IQ"/>
        </w:rPr>
        <w:t>7</w:t>
      </w:r>
      <w:r w:rsidRPr="00C93D78">
        <w:rPr>
          <w:rFonts w:asciiTheme="majorBidi" w:hAnsiTheme="majorBidi" w:cstheme="majorBidi"/>
          <w:lang w:bidi="ar-IQ"/>
        </w:rPr>
        <w:t xml:space="preserve">) </w:t>
      </w:r>
      <w:r w:rsidRPr="00C93D78">
        <w:rPr>
          <w:rFonts w:asciiTheme="majorBidi" w:hAnsiTheme="majorBidi" w:cstheme="majorBidi"/>
        </w:rPr>
        <w:t>The velocity contour throughout the domain.</w:t>
      </w:r>
    </w:p>
    <w:p w14:paraId="0F8A399A"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44D08EEE" w14:textId="77777777" w:rsidR="006F34BB" w:rsidRPr="00C93D78" w:rsidRDefault="006F34BB" w:rsidP="006F34BB">
      <w:pPr>
        <w:spacing w:before="240" w:line="360" w:lineRule="auto"/>
        <w:ind w:firstLine="709"/>
        <w:jc w:val="center"/>
        <w:rPr>
          <w:rFonts w:asciiTheme="majorBidi" w:hAnsiTheme="majorBidi" w:cstheme="majorBidi"/>
          <w:rtl/>
          <w:lang w:bidi="ar-IQ"/>
        </w:rPr>
      </w:pPr>
    </w:p>
    <w:p w14:paraId="10080CF7" w14:textId="77777777" w:rsidR="006F34BB" w:rsidRPr="00C93D78" w:rsidRDefault="006F34BB" w:rsidP="006F34BB">
      <w:pPr>
        <w:spacing w:before="240" w:line="360" w:lineRule="auto"/>
        <w:ind w:firstLine="709"/>
        <w:jc w:val="center"/>
        <w:rPr>
          <w:rFonts w:asciiTheme="majorBidi" w:hAnsiTheme="majorBidi" w:cstheme="majorBidi"/>
          <w:rtl/>
          <w:lang w:bidi="ar-IQ"/>
        </w:rPr>
      </w:pPr>
    </w:p>
    <w:p w14:paraId="1FE624AB"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5B196BCB" w14:textId="7699FE07"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65408" behindDoc="0" locked="0" layoutInCell="1" allowOverlap="1" wp14:anchorId="60B3B655" wp14:editId="72C7D096">
                <wp:simplePos x="0" y="0"/>
                <wp:positionH relativeFrom="column">
                  <wp:posOffset>53340</wp:posOffset>
                </wp:positionH>
                <wp:positionV relativeFrom="paragraph">
                  <wp:posOffset>132715</wp:posOffset>
                </wp:positionV>
                <wp:extent cx="5705475" cy="2623185"/>
                <wp:effectExtent l="0" t="0" r="0" b="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5475" cy="2623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7FCB76" w14:textId="77777777" w:rsidR="006F34BB" w:rsidRDefault="006F34BB" w:rsidP="006F34BB">
                            <w:pPr>
                              <w:jc w:val="center"/>
                            </w:pPr>
                            <w:r w:rsidRPr="00B50493">
                              <w:rPr>
                                <w:noProof/>
                                <w:rtl/>
                              </w:rPr>
                              <w:drawing>
                                <wp:inline distT="0" distB="0" distL="0" distR="0" wp14:anchorId="25036CA6" wp14:editId="0F6BF1A7">
                                  <wp:extent cx="5522595" cy="2488209"/>
                                  <wp:effectExtent l="19050" t="0" r="1905" b="0"/>
                                  <wp:docPr id="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2595" cy="248820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B3B655" id="Rectangle 14" o:spid="_x0000_s1039" style="position:absolute;left:0;text-align:left;margin-left:4.2pt;margin-top:10.45pt;width:449.25pt;height:206.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noq9AEAAMgDAAAOAAAAZHJzL2Uyb0RvYy54bWysU11v0zAUfUfiP1h+p2m6dhtR02naNIQ0&#10;2MTgB9w6TmOR+Jprt0n59Vw7bengDfES+X74+Jxzb5Y3Q9eKnSZv0JYyn0yl0FZhZeymlN++Pry7&#10;lsIHsBW0aHUp99rLm9XbN8veFXqGDbaVJsEg1he9K2UTgiuyzKtGd+An6LTlYo3UQeCQNllF0DN6&#10;12az6fQy65EqR6i095y9H4tylfDrWqvwVNdeB9GWkrmF9KX0XcdvtlpCsSFwjVEHGvAPLDowlh89&#10;Qd1DALEl8xdUZxShxzpMFHYZ1rVROmlgNfn0DzUvDTidtLA53p1s8v8PVn3ePZMwFc9uLoWFjmf0&#10;hV0Du2m14Bwb1DtfcN+Le6Yo0btHVN+9sHjXcJu+JcK+0VAxrTz2Z68uxMDzVbHuP2HF8LANmLwa&#10;auoiILsghjSS/WkkeghCcXJxNV3MrxZSKK7NLmcX+fUivQHF8bojHz5o7EQ8lJKYfYKH3aMPkQ4U&#10;x5b4msUH07Zp7q19leDGmEn0I+NReRjWw2jQxdGMNVZ7FkQ4rhOvPx8apJ9S9LxKpfQ/tkBaivaj&#10;ZVPe5/N53L0UzBdXMw7ovLI+r4BVDFXKIMV4vAvjvm4dmU3DL+VJnsVbNrI2SWI0eWR14M/rkpQf&#10;Vjvu43mcun7/gKtfAAAA//8DAFBLAwQUAAYACAAAACEAXtQib+AAAAAIAQAADwAAAGRycy9kb3du&#10;cmV2LnhtbEyPQUvDQBCF74L/YRnBi9hdayhtzKRIQSwiFFPteZtdk2B2Ns1uk/jvHU96e8N7vPdN&#10;tp5cKwbbh8YTwt1MgbBUetNQhfC+f7pdgghRk9GtJ4vwbQOs88uLTKfGj/RmhyJWgksopBqhjrFL&#10;pQxlbZ0OM99ZYu/T905HPvtKml6PXO5aOVdqIZ1uiBdq3dlNbcuv4uwQxnI3HPavz3J3c9h6Om1P&#10;m+LjBfH6anp8ABHtFP/C8IvP6JAz09GfyQTRIiwTDiLM1QoE2yu1YHFESO4TBTLP5P8H8h8AAAD/&#10;/wMAUEsBAi0AFAAGAAgAAAAhALaDOJL+AAAA4QEAABMAAAAAAAAAAAAAAAAAAAAAAFtDb250ZW50&#10;X1R5cGVzXS54bWxQSwECLQAUAAYACAAAACEAOP0h/9YAAACUAQAACwAAAAAAAAAAAAAAAAAvAQAA&#10;X3JlbHMvLnJlbHNQSwECLQAUAAYACAAAACEAMpZ6KvQBAADIAwAADgAAAAAAAAAAAAAAAAAuAgAA&#10;ZHJzL2Uyb0RvYy54bWxQSwECLQAUAAYACAAAACEAXtQib+AAAAAIAQAADwAAAAAAAAAAAAAAAABO&#10;BAAAZHJzL2Rvd25yZXYueG1sUEsFBgAAAAAEAAQA8wAAAFsFAAAAAA==&#10;" filled="f" stroked="f">
                <v:textbox>
                  <w:txbxContent>
                    <w:p w14:paraId="547FCB76" w14:textId="77777777" w:rsidR="006F34BB" w:rsidRDefault="006F34BB" w:rsidP="006F34BB">
                      <w:pPr>
                        <w:jc w:val="center"/>
                      </w:pPr>
                      <w:r w:rsidRPr="00B50493">
                        <w:rPr>
                          <w:noProof/>
                          <w:rtl/>
                        </w:rPr>
                        <w:drawing>
                          <wp:inline distT="0" distB="0" distL="0" distR="0" wp14:anchorId="25036CA6" wp14:editId="0F6BF1A7">
                            <wp:extent cx="5522595" cy="2488209"/>
                            <wp:effectExtent l="19050" t="0" r="1905" b="0"/>
                            <wp:docPr id="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22595" cy="2488209"/>
                                    </a:xfrm>
                                    <a:prstGeom prst="rect">
                                      <a:avLst/>
                                    </a:prstGeom>
                                    <a:noFill/>
                                    <a:ln>
                                      <a:noFill/>
                                    </a:ln>
                                  </pic:spPr>
                                </pic:pic>
                              </a:graphicData>
                            </a:graphic>
                          </wp:inline>
                        </w:drawing>
                      </w:r>
                    </w:p>
                  </w:txbxContent>
                </v:textbox>
              </v:rect>
            </w:pict>
          </mc:Fallback>
        </mc:AlternateContent>
      </w:r>
    </w:p>
    <w:p w14:paraId="79492302"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05D102E2"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3E685505"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43926E24"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6398464C"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63CDCF0A" w14:textId="517D4ABC"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C5BE7" w:rsidRPr="00C93D78">
        <w:rPr>
          <w:rFonts w:asciiTheme="majorBidi" w:hAnsiTheme="majorBidi" w:cstheme="majorBidi"/>
          <w:lang w:bidi="ar-IQ"/>
        </w:rPr>
        <w:t>8</w:t>
      </w:r>
      <w:r w:rsidRPr="00C93D78">
        <w:rPr>
          <w:rFonts w:asciiTheme="majorBidi" w:hAnsiTheme="majorBidi" w:cstheme="majorBidi"/>
          <w:lang w:bidi="ar-IQ"/>
        </w:rPr>
        <w:t>)</w:t>
      </w:r>
      <w:r w:rsidR="000C5BE7" w:rsidRPr="00C93D78">
        <w:rPr>
          <w:rFonts w:asciiTheme="majorBidi" w:hAnsiTheme="majorBidi" w:cstheme="majorBidi"/>
          <w:lang w:bidi="ar-IQ"/>
        </w:rPr>
        <w:t>:</w:t>
      </w:r>
      <w:r w:rsidRPr="00C93D78">
        <w:rPr>
          <w:rFonts w:asciiTheme="majorBidi" w:hAnsiTheme="majorBidi" w:cstheme="majorBidi"/>
          <w:lang w:bidi="ar-IQ"/>
        </w:rPr>
        <w:t xml:space="preserve"> </w:t>
      </w:r>
      <w:r w:rsidRPr="00C93D78">
        <w:rPr>
          <w:rFonts w:asciiTheme="majorBidi" w:hAnsiTheme="majorBidi" w:cstheme="majorBidi"/>
        </w:rPr>
        <w:t>The velocity streamline throughout the domain.</w:t>
      </w:r>
    </w:p>
    <w:p w14:paraId="698C8F04"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50578B3B"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49853D29" w14:textId="03698ACB"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66432" behindDoc="0" locked="0" layoutInCell="1" allowOverlap="1" wp14:anchorId="6966CBCB" wp14:editId="09BBC462">
                <wp:simplePos x="0" y="0"/>
                <wp:positionH relativeFrom="column">
                  <wp:posOffset>-153035</wp:posOffset>
                </wp:positionH>
                <wp:positionV relativeFrom="paragraph">
                  <wp:posOffset>8255</wp:posOffset>
                </wp:positionV>
                <wp:extent cx="6140450" cy="2818130"/>
                <wp:effectExtent l="3175"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0" cy="2818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242E0" w14:textId="77777777" w:rsidR="006F34BB" w:rsidRDefault="006F34BB" w:rsidP="006F34BB">
                            <w:pPr>
                              <w:jc w:val="center"/>
                              <w:rPr>
                                <w:rtl/>
                              </w:rPr>
                            </w:pPr>
                            <w:r w:rsidRPr="00B50493">
                              <w:rPr>
                                <w:noProof/>
                                <w:rtl/>
                              </w:rPr>
                              <w:drawing>
                                <wp:inline distT="0" distB="0" distL="0" distR="0" wp14:anchorId="52322628" wp14:editId="68EEABC3">
                                  <wp:extent cx="5795341" cy="2484782"/>
                                  <wp:effectExtent l="19050" t="0" r="0" b="0"/>
                                  <wp:docPr id="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810744" cy="249138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66CBCB" id="Rectangle 13" o:spid="_x0000_s1040" style="position:absolute;left:0;text-align:left;margin-left:-12.05pt;margin-top:.65pt;width:483.5pt;height:221.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iD+8wEAAMgDAAAOAAAAZHJzL2Uyb0RvYy54bWysU11v0zAUfUfiP1h+p2m6bJSo6TRtGkIa&#10;MDH4AbeO01gkvubabTJ+PddOWzp4Q7xEvh8+Pufcm9X12Hdir8kbtJXMZ3MptFVYG7ut5Lev92+W&#10;UvgAtoYOra7ks/byev361WpwpV5gi12tSTCI9eXgKtmG4Mos86rVPfgZOm252CD1EDikbVYTDIze&#10;d9liPr/KBqTaESrtPWfvpqJcJ/ym0Sp8bhqvg+gqydxC+lL6buI3W6+g3BK41qgDDfgHFj0Yy4+e&#10;oO4ggNiR+QuqN4rQYxNmCvsMm8YonTSwmnz+h5qnFpxOWtgc7042+f8Hqz7tH0mYmmd3IYWFnmf0&#10;hV0Du+204BwbNDhfct+Te6Qo0bsHVN+9sHjbcpu+IcKh1VAzrTz2Zy8uxMDzVbEZPmLN8LALmLwa&#10;G+ojILsgxjSS59NI9BiE4uRVXsyLS56c4tpimS/zizS0DMrjdUc+vNfYi3ioJDH7BA/7Bx8iHSiP&#10;LfE1i/em69LcO/siwY0xk+hHxpPyMG7GyaDiaMYG62cWRDitE68/H1qkn1IMvEqV9D92QFqK7oNl&#10;U97lRRF3LwXF5dsFB3Re2ZxXwCqGqmSQYjrehmlfd47MtuWX8iTP4g0b2ZgkMZo8sTrw53VJyg+r&#10;HffxPE5dv3/A9S8AAAD//wMAUEsDBBQABgAIAAAAIQDYQi1S4QAAAAkBAAAPAAAAZHJzL2Rvd25y&#10;ZXYueG1sTI9BS8NAEIXvgv9hGcGLtJvEWGzMpkhBLFIoprXnbTImwexsmt0m8d87nvQ4fI/3vklX&#10;k2nFgL1rLCkI5wEIpMKWDVUKDvuX2SMI5zWVurWECr7RwSq7vkp1UtqR3nHIfSW4hFyiFdTed4mU&#10;rqjRaDe3HRKzT9sb7fnsK1n2euRy08ooCBbS6IZ4odYdrmssvvKLUTAWu+G4377K3d1xY+m8Oa/z&#10;jzelbm+m5ycQHif/F4ZffVaHjJ1O9kKlE62CWRSHHGVwD4L5Mo6WIE4K4vghBJml8v8H2Q8AAAD/&#10;/wMAUEsBAi0AFAAGAAgAAAAhALaDOJL+AAAA4QEAABMAAAAAAAAAAAAAAAAAAAAAAFtDb250ZW50&#10;X1R5cGVzXS54bWxQSwECLQAUAAYACAAAACEAOP0h/9YAAACUAQAACwAAAAAAAAAAAAAAAAAvAQAA&#10;X3JlbHMvLnJlbHNQSwECLQAUAAYACAAAACEAzsIg/vMBAADIAwAADgAAAAAAAAAAAAAAAAAuAgAA&#10;ZHJzL2Uyb0RvYy54bWxQSwECLQAUAAYACAAAACEA2EItUuEAAAAJAQAADwAAAAAAAAAAAAAAAABN&#10;BAAAZHJzL2Rvd25yZXYueG1sUEsFBgAAAAAEAAQA8wAAAFsFAAAAAA==&#10;" filled="f" stroked="f">
                <v:textbox>
                  <w:txbxContent>
                    <w:p w14:paraId="3B2242E0" w14:textId="77777777" w:rsidR="006F34BB" w:rsidRDefault="006F34BB" w:rsidP="006F34BB">
                      <w:pPr>
                        <w:jc w:val="center"/>
                        <w:rPr>
                          <w:rtl/>
                        </w:rPr>
                      </w:pPr>
                      <w:r w:rsidRPr="00B50493">
                        <w:rPr>
                          <w:noProof/>
                          <w:rtl/>
                        </w:rPr>
                        <w:drawing>
                          <wp:inline distT="0" distB="0" distL="0" distR="0" wp14:anchorId="52322628" wp14:editId="68EEABC3">
                            <wp:extent cx="5795341" cy="2484782"/>
                            <wp:effectExtent l="19050" t="0" r="0" b="0"/>
                            <wp:docPr id="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10744" cy="2491386"/>
                                    </a:xfrm>
                                    <a:prstGeom prst="rect">
                                      <a:avLst/>
                                    </a:prstGeom>
                                    <a:noFill/>
                                    <a:ln>
                                      <a:noFill/>
                                    </a:ln>
                                  </pic:spPr>
                                </pic:pic>
                              </a:graphicData>
                            </a:graphic>
                          </wp:inline>
                        </w:drawing>
                      </w:r>
                    </w:p>
                  </w:txbxContent>
                </v:textbox>
              </v:rect>
            </w:pict>
          </mc:Fallback>
        </mc:AlternateContent>
      </w:r>
    </w:p>
    <w:p w14:paraId="178828DC"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5D944707"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1C75BFD8"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6C4D9550"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776601B7"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1F5CB9CD" w14:textId="37CD2BA0"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C5BE7" w:rsidRPr="00C93D78">
        <w:rPr>
          <w:rFonts w:asciiTheme="majorBidi" w:hAnsiTheme="majorBidi" w:cstheme="majorBidi"/>
          <w:lang w:bidi="ar-IQ"/>
        </w:rPr>
        <w:t>9</w:t>
      </w:r>
      <w:r w:rsidRPr="00C93D78">
        <w:rPr>
          <w:rFonts w:asciiTheme="majorBidi" w:hAnsiTheme="majorBidi" w:cstheme="majorBidi"/>
          <w:lang w:bidi="ar-IQ"/>
        </w:rPr>
        <w:t>)</w:t>
      </w:r>
      <w:r w:rsidR="000C5BE7" w:rsidRPr="00C93D78">
        <w:rPr>
          <w:rFonts w:asciiTheme="majorBidi" w:hAnsiTheme="majorBidi" w:cstheme="majorBidi"/>
          <w:lang w:bidi="ar-IQ"/>
        </w:rPr>
        <w:t>:</w:t>
      </w:r>
      <w:r w:rsidRPr="00C93D78">
        <w:rPr>
          <w:rFonts w:asciiTheme="majorBidi" w:hAnsiTheme="majorBidi" w:cstheme="majorBidi"/>
          <w:lang w:bidi="ar-IQ"/>
        </w:rPr>
        <w:t xml:space="preserve"> </w:t>
      </w:r>
      <w:r w:rsidRPr="00C93D78">
        <w:rPr>
          <w:rFonts w:asciiTheme="majorBidi" w:hAnsiTheme="majorBidi" w:cstheme="majorBidi"/>
        </w:rPr>
        <w:t>The velocity vectors throughout the domain.</w:t>
      </w:r>
    </w:p>
    <w:tbl>
      <w:tblPr>
        <w:tblStyle w:val="TableGrid"/>
        <w:tblpPr w:leftFromText="180" w:rightFromText="180" w:vertAnchor="text" w:horzAnchor="margin" w:tblpY="712"/>
        <w:tblW w:w="9717" w:type="dxa"/>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Look w:val="04A0" w:firstRow="1" w:lastRow="0" w:firstColumn="1" w:lastColumn="0" w:noHBand="0" w:noVBand="1"/>
      </w:tblPr>
      <w:tblGrid>
        <w:gridCol w:w="9717"/>
      </w:tblGrid>
      <w:tr w:rsidR="006F34BB" w:rsidRPr="00C93D78" w14:paraId="08D94954" w14:textId="77777777" w:rsidTr="001063D8">
        <w:trPr>
          <w:trHeight w:val="2775"/>
        </w:trPr>
        <w:tc>
          <w:tcPr>
            <w:tcW w:w="9717" w:type="dxa"/>
          </w:tcPr>
          <w:p w14:paraId="4350ABBD" w14:textId="77777777" w:rsidR="006F34BB" w:rsidRPr="00C93D78" w:rsidRDefault="006F34BB" w:rsidP="001063D8">
            <w:pPr>
              <w:spacing w:before="240" w:line="360" w:lineRule="auto"/>
              <w:jc w:val="center"/>
              <w:rPr>
                <w:rFonts w:asciiTheme="majorBidi" w:hAnsiTheme="majorBidi" w:cstheme="majorBidi"/>
                <w:lang w:bidi="ar-IQ"/>
              </w:rPr>
            </w:pPr>
            <w:r w:rsidRPr="00C93D78">
              <w:rPr>
                <w:rFonts w:asciiTheme="majorBidi" w:hAnsiTheme="majorBidi" w:cstheme="majorBidi"/>
              </w:rPr>
              <w:object w:dxaOrig="16545" w:dyaOrig="3810" w14:anchorId="023F5DCB">
                <v:shape id="_x0000_i1026" type="#_x0000_t75" style="width:468pt;height:117pt" o:ole="">
                  <v:imagedata r:id="rId26" o:title=""/>
                </v:shape>
                <o:OLEObject Type="Embed" ProgID="PBrush" ShapeID="_x0000_i1026" DrawAspect="Content" ObjectID="_1681546879" r:id="rId27"/>
              </w:object>
            </w:r>
          </w:p>
        </w:tc>
      </w:tr>
    </w:tbl>
    <w:p w14:paraId="12DEE2ED"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0BB4558C" w14:textId="183B6659"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3506F" w:rsidRPr="00C93D78">
        <w:rPr>
          <w:rFonts w:asciiTheme="majorBidi" w:hAnsiTheme="majorBidi" w:cstheme="majorBidi"/>
          <w:lang w:bidi="ar-IQ"/>
        </w:rPr>
        <w:t>10</w:t>
      </w:r>
      <w:r w:rsidRPr="00C93D78">
        <w:rPr>
          <w:rFonts w:asciiTheme="majorBidi" w:hAnsiTheme="majorBidi" w:cstheme="majorBidi"/>
          <w:lang w:bidi="ar-IQ"/>
        </w:rPr>
        <w:t>)</w:t>
      </w:r>
      <w:r w:rsidR="0003506F" w:rsidRPr="00C93D78">
        <w:rPr>
          <w:rFonts w:asciiTheme="majorBidi" w:hAnsiTheme="majorBidi" w:cstheme="majorBidi"/>
          <w:lang w:bidi="ar-IQ"/>
        </w:rPr>
        <w:t>:</w:t>
      </w:r>
      <w:r w:rsidRPr="00C93D78">
        <w:rPr>
          <w:rFonts w:asciiTheme="majorBidi" w:hAnsiTheme="majorBidi" w:cstheme="majorBidi"/>
          <w:lang w:bidi="ar-IQ"/>
        </w:rPr>
        <w:t xml:space="preserve"> Converting static geometry to dynamic geometry</w:t>
      </w:r>
      <w:r w:rsidRPr="00C93D78">
        <w:rPr>
          <w:rFonts w:asciiTheme="majorBidi" w:hAnsiTheme="majorBidi" w:cstheme="majorBidi"/>
        </w:rPr>
        <w:t>.</w:t>
      </w:r>
    </w:p>
    <w:p w14:paraId="20429F39" w14:textId="059D33D2"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68480" behindDoc="0" locked="0" layoutInCell="1" allowOverlap="1" wp14:anchorId="27A520AF" wp14:editId="7D17657C">
                <wp:simplePos x="0" y="0"/>
                <wp:positionH relativeFrom="column">
                  <wp:posOffset>-629920</wp:posOffset>
                </wp:positionH>
                <wp:positionV relativeFrom="paragraph">
                  <wp:posOffset>311785</wp:posOffset>
                </wp:positionV>
                <wp:extent cx="6938645" cy="2056765"/>
                <wp:effectExtent l="2540" t="0" r="2540" b="127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38645" cy="20567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4052E0" w14:textId="77777777" w:rsidR="006F34BB" w:rsidRDefault="006F34BB" w:rsidP="006F34BB">
                            <w:pPr>
                              <w:jc w:val="center"/>
                            </w:pPr>
                            <w:r w:rsidRPr="00C31DD6">
                              <w:rPr>
                                <w:noProof/>
                                <w:rtl/>
                              </w:rPr>
                              <w:drawing>
                                <wp:inline distT="0" distB="0" distL="0" distR="0" wp14:anchorId="5694420E" wp14:editId="10B6EDD4">
                                  <wp:extent cx="6308607" cy="191956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45073" cy="193065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A520AF" id="Rectangle 11" o:spid="_x0000_s1041" style="position:absolute;left:0;text-align:left;margin-left:-49.6pt;margin-top:24.55pt;width:546.35pt;height:161.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VJHBQIAAPEDAAAOAAAAZHJzL2Uyb0RvYy54bWysU1Fv0zAQfkfiP1h+p2lL221R02nqVIQ0&#10;2MTgBziOk1g4PnN2m5Rfz9npugJviDxYPt/dl+/7fF7fDp1hB4Vegy34bDLlTFkJlbZNwb993b27&#10;5swHYSthwKqCH5Xnt5u3b9a9y9UcWjCVQkYg1ue9K3gbgsuzzMtWdcJPwClLyRqwE4FCbLIKRU/o&#10;ncnm0+kq6wErhyCV93R6Pyb5JuHXtZLhsa69CswUnLiFtGJay7hmm7XIGxSu1fJEQ/wDi05oSz89&#10;Q92LINge9V9QnZYIHuowkdBlUNdaqqSB1Mymf6h5boVTSQuZ493ZJv//YOXnwxMyXdHdzTizoqM7&#10;+kKuCdsYxeiMDOqdz6nu2T1hlOjdA8jvnlnYtlSm7hChb5WoiFaqz35riIGnVlb2n6AieLEPkLwa&#10;auwiILnAhnQlx/OVqCEwSYerm/fXq8WSM0m5+XS5ulotI6dM5C/tDn34oKBjcVNwJPYJXhwefBhL&#10;X0oSfTC62mljUoBNuTXIDoLmY5e+E7q/LDM2FluIbSNiPEk6o7TRojCUw+hkYhh1l1AdSTnCOHf0&#10;TmjTAv7krKeZK7j/sReoODMfLbl3M1ss4pCmYLG8mlOAl5nyMiOsJKiCB87G7TaMg713qJuW/jRL&#10;Pli4I8drnbx4ZXXiT3OV3Dy9gTi4l3Gqen2pm18AAAD//wMAUEsDBBQABgAIAAAAIQBEeCQX3wAA&#10;AAoBAAAPAAAAZHJzL2Rvd25yZXYueG1sTI/BTsMwEETvSPyDtUjcWrtNW3DIpkJIPQEHWiSu29hN&#10;IuJ1iJ02/D3mBMfVPM28LbaT68TZDqH1jLCYKxCWK29arhHeD7vZPYgQiQ11ni3Ctw2wLa+vCsqN&#10;v/CbPe9jLVIJh5wQmhj7XMpQNdZRmPvecspOfnAU0znU0gx0SeWuk0ulNtJRy2mhod4+Nbb63I8O&#10;gTYr8/V6yl4Oz+OGdD2p3fpDId7eTI8PIKKd4h8Mv/pJHcrkdPQjmyA6hJnWy4QirPQCRAK0ztYg&#10;jgjZXaZAloX8/0L5AwAA//8DAFBLAQItABQABgAIAAAAIQC2gziS/gAAAOEBAAATAAAAAAAAAAAA&#10;AAAAAAAAAABbQ29udGVudF9UeXBlc10ueG1sUEsBAi0AFAAGAAgAAAAhADj9If/WAAAAlAEAAAsA&#10;AAAAAAAAAAAAAAAALwEAAF9yZWxzLy5yZWxzUEsBAi0AFAAGAAgAAAAhAFkZUkcFAgAA8QMAAA4A&#10;AAAAAAAAAAAAAAAALgIAAGRycy9lMm9Eb2MueG1sUEsBAi0AFAAGAAgAAAAhAER4JBffAAAACgEA&#10;AA8AAAAAAAAAAAAAAAAAXwQAAGRycy9kb3ducmV2LnhtbFBLBQYAAAAABAAEAPMAAABrBQAAAAA=&#10;" stroked="f">
                <v:textbox>
                  <w:txbxContent>
                    <w:p w14:paraId="274052E0" w14:textId="77777777" w:rsidR="006F34BB" w:rsidRDefault="006F34BB" w:rsidP="006F34BB">
                      <w:pPr>
                        <w:jc w:val="center"/>
                      </w:pPr>
                      <w:r w:rsidRPr="00C31DD6">
                        <w:rPr>
                          <w:noProof/>
                          <w:rtl/>
                        </w:rPr>
                        <w:drawing>
                          <wp:inline distT="0" distB="0" distL="0" distR="0" wp14:anchorId="5694420E" wp14:editId="10B6EDD4">
                            <wp:extent cx="6308607" cy="191956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45073" cy="1930658"/>
                                    </a:xfrm>
                                    <a:prstGeom prst="rect">
                                      <a:avLst/>
                                    </a:prstGeom>
                                    <a:noFill/>
                                    <a:ln>
                                      <a:noFill/>
                                    </a:ln>
                                  </pic:spPr>
                                </pic:pic>
                              </a:graphicData>
                            </a:graphic>
                          </wp:inline>
                        </w:drawing>
                      </w:r>
                    </w:p>
                  </w:txbxContent>
                </v:textbox>
              </v:rect>
            </w:pict>
          </mc:Fallback>
        </mc:AlternateContent>
      </w:r>
    </w:p>
    <w:p w14:paraId="36E30C7F"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3F634638"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5E89A344"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61494822"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0A761277" w14:textId="77777777" w:rsidR="0003506F" w:rsidRPr="00C93D78" w:rsidRDefault="0003506F" w:rsidP="006F34BB">
      <w:pPr>
        <w:spacing w:before="240" w:line="360" w:lineRule="auto"/>
        <w:ind w:firstLine="709"/>
        <w:jc w:val="center"/>
        <w:rPr>
          <w:rFonts w:asciiTheme="majorBidi" w:hAnsiTheme="majorBidi" w:cstheme="majorBidi"/>
          <w:lang w:bidi="ar-IQ"/>
        </w:rPr>
      </w:pPr>
    </w:p>
    <w:p w14:paraId="536137C9" w14:textId="0918473F"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3506F" w:rsidRPr="00C93D78">
        <w:rPr>
          <w:rFonts w:asciiTheme="majorBidi" w:hAnsiTheme="majorBidi" w:cstheme="majorBidi"/>
          <w:lang w:bidi="ar-IQ"/>
        </w:rPr>
        <w:t>11</w:t>
      </w:r>
      <w:r w:rsidRPr="00C93D78">
        <w:rPr>
          <w:rFonts w:asciiTheme="majorBidi" w:hAnsiTheme="majorBidi" w:cstheme="majorBidi"/>
          <w:lang w:bidi="ar-IQ"/>
        </w:rPr>
        <w:t>)</w:t>
      </w:r>
      <w:r w:rsidR="0003506F" w:rsidRPr="00C93D78">
        <w:rPr>
          <w:rFonts w:asciiTheme="majorBidi" w:hAnsiTheme="majorBidi" w:cstheme="majorBidi"/>
          <w:lang w:bidi="ar-IQ"/>
        </w:rPr>
        <w:t>:</w:t>
      </w:r>
      <w:r w:rsidRPr="00C93D78">
        <w:rPr>
          <w:rFonts w:asciiTheme="majorBidi" w:hAnsiTheme="majorBidi" w:cstheme="majorBidi"/>
          <w:lang w:bidi="ar-IQ"/>
        </w:rPr>
        <w:t xml:space="preserve"> The pressure contour and velocity contour throughout the non fractured rock</w:t>
      </w:r>
    </w:p>
    <w:p w14:paraId="53A60863" w14:textId="2F4C617E" w:rsidR="006F34BB" w:rsidRPr="00C93D78" w:rsidRDefault="006F34BB" w:rsidP="006F34BB">
      <w:pPr>
        <w:spacing w:before="240" w:line="360" w:lineRule="auto"/>
        <w:ind w:firstLine="709"/>
        <w:jc w:val="both"/>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69504" behindDoc="0" locked="0" layoutInCell="1" allowOverlap="1" wp14:anchorId="04E3AFAC" wp14:editId="54572C53">
                <wp:simplePos x="0" y="0"/>
                <wp:positionH relativeFrom="column">
                  <wp:posOffset>-203835</wp:posOffset>
                </wp:positionH>
                <wp:positionV relativeFrom="paragraph">
                  <wp:posOffset>205105</wp:posOffset>
                </wp:positionV>
                <wp:extent cx="6381750" cy="2209165"/>
                <wp:effectExtent l="0" t="127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0" cy="22091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E9037" w14:textId="77777777" w:rsidR="006F34BB" w:rsidRDefault="006F34BB" w:rsidP="006F34BB">
                            <w:pPr>
                              <w:jc w:val="center"/>
                            </w:pPr>
                            <w:r w:rsidRPr="009B0227">
                              <w:rPr>
                                <w:noProof/>
                                <w:rtl/>
                              </w:rPr>
                              <w:drawing>
                                <wp:inline distT="0" distB="0" distL="0" distR="0" wp14:anchorId="1DC3C6AA" wp14:editId="7AA92F9C">
                                  <wp:extent cx="6036361" cy="2146433"/>
                                  <wp:effectExtent l="19050" t="0" r="2489"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29059" cy="214383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E3AFAC" id="Rectangle 10" o:spid="_x0000_s1042" style="position:absolute;left:0;text-align:left;margin-left:-16.05pt;margin-top:16.15pt;width:502.5pt;height:17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oR1BgIAAPEDAAAOAAAAZHJzL2Uyb0RvYy54bWysU8GO0zAQvSPxD5bvNE1pu7tR09WqqyKk&#10;BVYsfIDjOImF4zFjt2n5esZOWwrcED5YHs/M85s349X9oTdsr9BrsCXPJ1POlJVQa9uW/OuX7Ztb&#10;znwQthYGrCr5UXl+v379ajW4Qs2gA1MrZARifTG4knchuCLLvOxUL/wEnLLkbAB7EcjENqtRDITe&#10;m2w2nS6zAbB2CFJ5T7ePo5OvE37TKBk+NY1XgZmSE7eQdkx7FfdsvRJFi8J1Wp5oiH9g0Qtt6dEL&#10;1KMIgu1Q/wXVa4ngoQkTCX0GTaOlSjVQNfn0j2peOuFUqoXE8e4ik/9/sPLj/hmZrql3JI8VPfXo&#10;M6kmbGsUozsSaHC+oLgX94yxRO+eQH7zzMKmozD1gAhDp0RNtPIYn/2WEA1PqawaPkBN8GIXIGl1&#10;aLCPgKQCO6SWHC8tUYfAJF0u397mNwuiJsk3m03v8uUivSGKc7pDH94p6Fk8lByJfYIX+ycfIh1R&#10;nEMSfTC63mpjkoFttTHI9oLmY5vWCd1fhxkbgy3EtBEx3qQ6Y2mjROFQHUYll2fVKqiPVDnCOHf0&#10;T+jQAf7gbKCZK7n/vhOoODPvLal3l8/ncUiTMV/czMjAa0917RFWElTJA2fjcRPGwd451G1HL+VJ&#10;BwsPpHijkxaxGyOrE3+aqyTR6Q/Ewb22U9Svn7r+CQAA//8DAFBLAwQUAAYACAAAACEAEohWk98A&#10;AAAKAQAADwAAAGRycy9kb3ducmV2LnhtbEyPwU7DMAyG70i8Q2QkbluyFspamk4IaSfgwIbE1Wuy&#10;tqJxSpNu5e0xJ3a0/en395eb2fXiZMfQedKwWioQlmpvOmo0fOy3izWIEJEM9p6shh8bYFNdX5VY&#10;GH+md3vaxUZwCIUCNbQxDoWUoW6tw7D0gyW+Hf3oMPI4NtKMeOZw18tEqUw67Ig/tDjY59bWX7vJ&#10;acDszny/HdPX/cuUYd7Manv/qbS+vZmfHkFEO8d/GP70WR0qdjr4iUwQvYZFmqwY1ZAmKQgG8ock&#10;B3HgxVolIKtSXlaofgEAAP//AwBQSwECLQAUAAYACAAAACEAtoM4kv4AAADhAQAAEwAAAAAAAAAA&#10;AAAAAAAAAAAAW0NvbnRlbnRfVHlwZXNdLnhtbFBLAQItABQABgAIAAAAIQA4/SH/1gAAAJQBAAAL&#10;AAAAAAAAAAAAAAAAAC8BAABfcmVscy8ucmVsc1BLAQItABQABgAIAAAAIQDjmoR1BgIAAPEDAAAO&#10;AAAAAAAAAAAAAAAAAC4CAABkcnMvZTJvRG9jLnhtbFBLAQItABQABgAIAAAAIQASiFaT3wAAAAoB&#10;AAAPAAAAAAAAAAAAAAAAAGAEAABkcnMvZG93bnJldi54bWxQSwUGAAAAAAQABADzAAAAbAUAAAAA&#10;" stroked="f">
                <v:textbox>
                  <w:txbxContent>
                    <w:p w14:paraId="54CE9037" w14:textId="77777777" w:rsidR="006F34BB" w:rsidRDefault="006F34BB" w:rsidP="006F34BB">
                      <w:pPr>
                        <w:jc w:val="center"/>
                      </w:pPr>
                      <w:r w:rsidRPr="009B0227">
                        <w:rPr>
                          <w:noProof/>
                          <w:rtl/>
                        </w:rPr>
                        <w:drawing>
                          <wp:inline distT="0" distB="0" distL="0" distR="0" wp14:anchorId="1DC3C6AA" wp14:editId="7AA92F9C">
                            <wp:extent cx="6036361" cy="2146433"/>
                            <wp:effectExtent l="19050" t="0" r="2489" b="0"/>
                            <wp:docPr id="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029059" cy="2143836"/>
                                    </a:xfrm>
                                    <a:prstGeom prst="rect">
                                      <a:avLst/>
                                    </a:prstGeom>
                                    <a:noFill/>
                                    <a:ln>
                                      <a:noFill/>
                                    </a:ln>
                                  </pic:spPr>
                                </pic:pic>
                              </a:graphicData>
                            </a:graphic>
                          </wp:inline>
                        </w:drawing>
                      </w:r>
                    </w:p>
                  </w:txbxContent>
                </v:textbox>
              </v:rect>
            </w:pict>
          </mc:Fallback>
        </mc:AlternateContent>
      </w:r>
    </w:p>
    <w:p w14:paraId="239CAD29"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4CABC6A6"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74F0B674"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51946C69"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460FE41E" w14:textId="06122FA9" w:rsidR="006F34BB" w:rsidRPr="00C93D78" w:rsidRDefault="006F34BB" w:rsidP="006F34BB">
      <w:pPr>
        <w:spacing w:before="240" w:line="360" w:lineRule="auto"/>
        <w:ind w:firstLine="709"/>
        <w:jc w:val="both"/>
        <w:rPr>
          <w:rFonts w:asciiTheme="majorBidi" w:hAnsiTheme="majorBidi" w:cstheme="majorBidi"/>
          <w:color w:val="FF0000"/>
          <w:lang w:bidi="ar-IQ"/>
        </w:rPr>
      </w:pPr>
      <w:r w:rsidRPr="00C93D78">
        <w:rPr>
          <w:rFonts w:asciiTheme="majorBidi" w:hAnsiTheme="majorBidi" w:cstheme="majorBidi"/>
          <w:noProof/>
        </w:rPr>
        <mc:AlternateContent>
          <mc:Choice Requires="wps">
            <w:drawing>
              <wp:anchor distT="0" distB="0" distL="114300" distR="114300" simplePos="0" relativeHeight="251688960" behindDoc="0" locked="0" layoutInCell="1" allowOverlap="1" wp14:anchorId="2DD701A6" wp14:editId="7BDA7046">
                <wp:simplePos x="0" y="0"/>
                <wp:positionH relativeFrom="column">
                  <wp:posOffset>-240665</wp:posOffset>
                </wp:positionH>
                <wp:positionV relativeFrom="paragraph">
                  <wp:posOffset>14605</wp:posOffset>
                </wp:positionV>
                <wp:extent cx="6083300" cy="869950"/>
                <wp:effectExtent l="1270" t="635" r="1905"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3300" cy="86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947B4B" w14:textId="39EB0B2B" w:rsidR="006F34BB" w:rsidRDefault="006F34BB" w:rsidP="006F34BB">
                            <w:pPr>
                              <w:spacing w:before="240" w:line="360" w:lineRule="auto"/>
                              <w:ind w:firstLine="709"/>
                              <w:jc w:val="center"/>
                              <w:rPr>
                                <w:sz w:val="28"/>
                                <w:szCs w:val="28"/>
                                <w:lang w:bidi="ar-IQ"/>
                              </w:rPr>
                            </w:pPr>
                            <w:r>
                              <w:rPr>
                                <w:sz w:val="28"/>
                                <w:szCs w:val="28"/>
                                <w:lang w:bidi="ar-IQ"/>
                              </w:rPr>
                              <w:t>Figure</w:t>
                            </w:r>
                            <w:r w:rsidRPr="003E00C7">
                              <w:rPr>
                                <w:sz w:val="28"/>
                                <w:szCs w:val="28"/>
                                <w:lang w:bidi="ar-IQ"/>
                              </w:rPr>
                              <w:t xml:space="preserve"> </w:t>
                            </w:r>
                            <w:r>
                              <w:rPr>
                                <w:sz w:val="28"/>
                                <w:szCs w:val="28"/>
                                <w:lang w:bidi="ar-IQ"/>
                              </w:rPr>
                              <w:t>(</w:t>
                            </w:r>
                            <w:r w:rsidR="0003506F">
                              <w:rPr>
                                <w:sz w:val="28"/>
                                <w:szCs w:val="28"/>
                                <w:lang w:bidi="ar-IQ"/>
                              </w:rPr>
                              <w:t>12</w:t>
                            </w:r>
                            <w:r>
                              <w:rPr>
                                <w:sz w:val="28"/>
                                <w:szCs w:val="28"/>
                                <w:lang w:bidi="ar-IQ"/>
                              </w:rPr>
                              <w:t>)</w:t>
                            </w:r>
                            <w:r w:rsidR="0003506F">
                              <w:rPr>
                                <w:sz w:val="28"/>
                                <w:szCs w:val="28"/>
                                <w:lang w:bidi="ar-IQ"/>
                              </w:rPr>
                              <w:t>:</w:t>
                            </w:r>
                            <w:r w:rsidRPr="003E00C7">
                              <w:rPr>
                                <w:sz w:val="28"/>
                                <w:szCs w:val="28"/>
                                <w:lang w:bidi="ar-IQ"/>
                              </w:rPr>
                              <w:t xml:space="preserve"> The </w:t>
                            </w:r>
                            <w:r>
                              <w:rPr>
                                <w:sz w:val="28"/>
                                <w:szCs w:val="28"/>
                                <w:lang w:bidi="ar-IQ"/>
                              </w:rPr>
                              <w:t xml:space="preserve">velocity streamlines </w:t>
                            </w:r>
                            <w:r w:rsidRPr="003E00C7">
                              <w:rPr>
                                <w:sz w:val="28"/>
                                <w:szCs w:val="28"/>
                                <w:lang w:bidi="ar-IQ"/>
                              </w:rPr>
                              <w:t xml:space="preserve">and </w:t>
                            </w:r>
                            <w:r>
                              <w:rPr>
                                <w:sz w:val="28"/>
                                <w:szCs w:val="28"/>
                                <w:lang w:bidi="ar-IQ"/>
                              </w:rPr>
                              <w:t xml:space="preserve">the </w:t>
                            </w:r>
                            <w:r w:rsidRPr="003E00C7">
                              <w:rPr>
                                <w:sz w:val="28"/>
                                <w:szCs w:val="28"/>
                                <w:lang w:bidi="ar-IQ"/>
                              </w:rPr>
                              <w:t xml:space="preserve">velocity </w:t>
                            </w:r>
                            <w:r>
                              <w:rPr>
                                <w:sz w:val="28"/>
                                <w:szCs w:val="28"/>
                                <w:lang w:bidi="ar-IQ"/>
                              </w:rPr>
                              <w:t>vector</w:t>
                            </w:r>
                            <w:r w:rsidRPr="003E00C7">
                              <w:rPr>
                                <w:sz w:val="28"/>
                                <w:szCs w:val="28"/>
                                <w:lang w:bidi="ar-IQ"/>
                              </w:rPr>
                              <w:t xml:space="preserve"> throughout the </w:t>
                            </w:r>
                            <w:r>
                              <w:rPr>
                                <w:sz w:val="28"/>
                                <w:szCs w:val="28"/>
                                <w:lang w:bidi="ar-IQ"/>
                              </w:rPr>
                              <w:t xml:space="preserve">non fractured </w:t>
                            </w:r>
                            <w:r w:rsidRPr="003E00C7">
                              <w:rPr>
                                <w:sz w:val="28"/>
                                <w:szCs w:val="28"/>
                                <w:lang w:bidi="ar-IQ"/>
                              </w:rPr>
                              <w:t>rock</w:t>
                            </w:r>
                            <w:r>
                              <w:rPr>
                                <w:sz w:val="28"/>
                                <w:szCs w:val="28"/>
                                <w:lang w:bidi="ar-IQ"/>
                              </w:rPr>
                              <w:t>.</w:t>
                            </w:r>
                          </w:p>
                          <w:p w14:paraId="264ABD65" w14:textId="77777777" w:rsidR="006F34BB" w:rsidRPr="00426BC1" w:rsidRDefault="006F34BB" w:rsidP="006F34B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701A6" id="Rectangle 8" o:spid="_x0000_s1043" style="position:absolute;left:0;text-align:left;margin-left:-18.95pt;margin-top:1.15pt;width:479pt;height:6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0U8gEAAMUDAAAOAAAAZHJzL2Uyb0RvYy54bWysU1Fv0zAQfkfiP1h+p0m6rmujptO0aQhp&#10;wMTgBziOk1gkPnN2m5Rfz9lpSwdviBfL5zt//r7vzpvbse/YXqHTYAqezVLOlJFQadMU/NvXx3cr&#10;zpwXphIdGFXwg3L8dvv2zWawuZpDC12lkBGIcflgC956b/MkcbJVvXAzsMpQsgbshacQm6RCMRB6&#10;3yXzNF0mA2BlEaRyjk4fpiTfRvy6VtJ/rmunPOsKTtx8XDGuZViT7UbkDQrbanmkIf6BRS+0oUfP&#10;UA/CC7ZD/RdUryWCg9rPJPQJ1LWWKmogNVn6h5qXVlgVtZA5zp5tcv8PVn7aPyPTVcGpUUb01KIv&#10;ZJowTafYKtgzWJdT1Yt9xiDQ2SeQ3x0zcN9SlbpDhKFVoiJSWahPXl0IgaOrrBw+QkXoYuchOjXW&#10;2AdA8oCNsSGHc0PU6Jmkw2W6urpKqW+Scqvlen0dO5aI/HTbovPvFfQsbAqOxD2ii/2T84GNyE8l&#10;4TEDj7rrYtM78+qACsNJZB8IT8L9WI7Rnezm5EUJ1YH0IEyzRLNPmxbwJ2cDzVHB3Y+dQMVZ98GQ&#10;J+tssQiDF4PF9c2cArzMlJcZYSRBFdxzNm3v/TSsO4u6aemlLMozcEc+1jpKDB5PrI78aVai8uNc&#10;h2G8jGPV79+3/QUAAP//AwBQSwMEFAAGAAgAAAAhAPo4+RLgAAAACQEAAA8AAABkcnMvZG93bnJl&#10;di54bWxMj0FLw0AQhe+C/2EZwYu0myagJmZTpCAWEYqp9rzNjkkwO5tmt0n8944nPQ7v471v8vVs&#10;OzHi4FtHClbLCARS5UxLtYL3/dPiHoQPmozuHKGCb/SwLi4vcp0ZN9EbjmWoBZeQz7SCJoQ+k9JX&#10;DVrtl65H4uzTDVYHPodamkFPXG47GUfRrbS6JV5odI+bBquv8mwVTNVuPOxfn+Xu5rB1dNqeNuXH&#10;i1LXV/PjA4iAc/iD4Vef1aFgp6M7k/GiU7BI7lJGFcQJCM7TOFqBODKYpAnIIpf/Pyh+AAAA//8D&#10;AFBLAQItABQABgAIAAAAIQC2gziS/gAAAOEBAAATAAAAAAAAAAAAAAAAAAAAAABbQ29udGVudF9U&#10;eXBlc10ueG1sUEsBAi0AFAAGAAgAAAAhADj9If/WAAAAlAEAAAsAAAAAAAAAAAAAAAAALwEAAF9y&#10;ZWxzLy5yZWxzUEsBAi0AFAAGAAgAAAAhAGJ5TRTyAQAAxQMAAA4AAAAAAAAAAAAAAAAALgIAAGRy&#10;cy9lMm9Eb2MueG1sUEsBAi0AFAAGAAgAAAAhAPo4+RLgAAAACQEAAA8AAAAAAAAAAAAAAAAATAQA&#10;AGRycy9kb3ducmV2LnhtbFBLBQYAAAAABAAEAPMAAABZBQAAAAA=&#10;" filled="f" stroked="f">
                <v:textbox>
                  <w:txbxContent>
                    <w:p w14:paraId="47947B4B" w14:textId="39EB0B2B" w:rsidR="006F34BB" w:rsidRDefault="006F34BB" w:rsidP="006F34BB">
                      <w:pPr>
                        <w:spacing w:before="240" w:line="360" w:lineRule="auto"/>
                        <w:ind w:firstLine="709"/>
                        <w:jc w:val="center"/>
                        <w:rPr>
                          <w:sz w:val="28"/>
                          <w:szCs w:val="28"/>
                          <w:lang w:bidi="ar-IQ"/>
                        </w:rPr>
                      </w:pPr>
                      <w:r>
                        <w:rPr>
                          <w:sz w:val="28"/>
                          <w:szCs w:val="28"/>
                          <w:lang w:bidi="ar-IQ"/>
                        </w:rPr>
                        <w:t>Figure</w:t>
                      </w:r>
                      <w:r w:rsidRPr="003E00C7">
                        <w:rPr>
                          <w:sz w:val="28"/>
                          <w:szCs w:val="28"/>
                          <w:lang w:bidi="ar-IQ"/>
                        </w:rPr>
                        <w:t xml:space="preserve"> </w:t>
                      </w:r>
                      <w:r>
                        <w:rPr>
                          <w:sz w:val="28"/>
                          <w:szCs w:val="28"/>
                          <w:lang w:bidi="ar-IQ"/>
                        </w:rPr>
                        <w:t>(</w:t>
                      </w:r>
                      <w:r w:rsidR="0003506F">
                        <w:rPr>
                          <w:sz w:val="28"/>
                          <w:szCs w:val="28"/>
                          <w:lang w:bidi="ar-IQ"/>
                        </w:rPr>
                        <w:t>12</w:t>
                      </w:r>
                      <w:r>
                        <w:rPr>
                          <w:sz w:val="28"/>
                          <w:szCs w:val="28"/>
                          <w:lang w:bidi="ar-IQ"/>
                        </w:rPr>
                        <w:t>)</w:t>
                      </w:r>
                      <w:r w:rsidR="0003506F">
                        <w:rPr>
                          <w:sz w:val="28"/>
                          <w:szCs w:val="28"/>
                          <w:lang w:bidi="ar-IQ"/>
                        </w:rPr>
                        <w:t>:</w:t>
                      </w:r>
                      <w:r w:rsidRPr="003E00C7">
                        <w:rPr>
                          <w:sz w:val="28"/>
                          <w:szCs w:val="28"/>
                          <w:lang w:bidi="ar-IQ"/>
                        </w:rPr>
                        <w:t xml:space="preserve"> The </w:t>
                      </w:r>
                      <w:r>
                        <w:rPr>
                          <w:sz w:val="28"/>
                          <w:szCs w:val="28"/>
                          <w:lang w:bidi="ar-IQ"/>
                        </w:rPr>
                        <w:t xml:space="preserve">velocity streamlines </w:t>
                      </w:r>
                      <w:r w:rsidRPr="003E00C7">
                        <w:rPr>
                          <w:sz w:val="28"/>
                          <w:szCs w:val="28"/>
                          <w:lang w:bidi="ar-IQ"/>
                        </w:rPr>
                        <w:t xml:space="preserve">and </w:t>
                      </w:r>
                      <w:r>
                        <w:rPr>
                          <w:sz w:val="28"/>
                          <w:szCs w:val="28"/>
                          <w:lang w:bidi="ar-IQ"/>
                        </w:rPr>
                        <w:t xml:space="preserve">the </w:t>
                      </w:r>
                      <w:r w:rsidRPr="003E00C7">
                        <w:rPr>
                          <w:sz w:val="28"/>
                          <w:szCs w:val="28"/>
                          <w:lang w:bidi="ar-IQ"/>
                        </w:rPr>
                        <w:t xml:space="preserve">velocity </w:t>
                      </w:r>
                      <w:r>
                        <w:rPr>
                          <w:sz w:val="28"/>
                          <w:szCs w:val="28"/>
                          <w:lang w:bidi="ar-IQ"/>
                        </w:rPr>
                        <w:t>vector</w:t>
                      </w:r>
                      <w:r w:rsidRPr="003E00C7">
                        <w:rPr>
                          <w:sz w:val="28"/>
                          <w:szCs w:val="28"/>
                          <w:lang w:bidi="ar-IQ"/>
                        </w:rPr>
                        <w:t xml:space="preserve"> throughout the </w:t>
                      </w:r>
                      <w:r>
                        <w:rPr>
                          <w:sz w:val="28"/>
                          <w:szCs w:val="28"/>
                          <w:lang w:bidi="ar-IQ"/>
                        </w:rPr>
                        <w:t xml:space="preserve">non fractured </w:t>
                      </w:r>
                      <w:r w:rsidRPr="003E00C7">
                        <w:rPr>
                          <w:sz w:val="28"/>
                          <w:szCs w:val="28"/>
                          <w:lang w:bidi="ar-IQ"/>
                        </w:rPr>
                        <w:t>rock</w:t>
                      </w:r>
                      <w:r>
                        <w:rPr>
                          <w:sz w:val="28"/>
                          <w:szCs w:val="28"/>
                          <w:lang w:bidi="ar-IQ"/>
                        </w:rPr>
                        <w:t>.</w:t>
                      </w:r>
                    </w:p>
                    <w:p w14:paraId="264ABD65" w14:textId="77777777" w:rsidR="006F34BB" w:rsidRPr="00426BC1" w:rsidRDefault="006F34BB" w:rsidP="006F34BB"/>
                  </w:txbxContent>
                </v:textbox>
              </v:rect>
            </w:pict>
          </mc:Fallback>
        </mc:AlternateContent>
      </w:r>
    </w:p>
    <w:p w14:paraId="6AAF22EB" w14:textId="77777777" w:rsidR="006F34BB" w:rsidRPr="00C93D78" w:rsidRDefault="006F34BB" w:rsidP="006F34BB">
      <w:pPr>
        <w:spacing w:before="240" w:line="360" w:lineRule="auto"/>
        <w:ind w:firstLine="709"/>
        <w:jc w:val="both"/>
        <w:rPr>
          <w:rFonts w:asciiTheme="majorBidi" w:hAnsiTheme="majorBidi" w:cstheme="majorBidi"/>
          <w:color w:val="FF0000"/>
          <w:lang w:bidi="ar-IQ"/>
        </w:rPr>
      </w:pPr>
    </w:p>
    <w:p w14:paraId="5BDB9146" w14:textId="1D27B25C" w:rsidR="006F34BB" w:rsidRPr="00C93D78" w:rsidRDefault="006F34BB" w:rsidP="006F34BB">
      <w:pPr>
        <w:spacing w:before="240" w:line="360" w:lineRule="auto"/>
        <w:ind w:firstLine="709"/>
        <w:jc w:val="both"/>
        <w:rPr>
          <w:rFonts w:asciiTheme="majorBidi" w:hAnsiTheme="majorBidi" w:cstheme="majorBidi"/>
          <w:color w:val="FF0000"/>
          <w:lang w:bidi="ar-IQ"/>
        </w:rPr>
      </w:pPr>
      <w:r w:rsidRPr="00C93D78">
        <w:rPr>
          <w:rFonts w:asciiTheme="majorBidi" w:hAnsiTheme="majorBidi" w:cstheme="majorBidi"/>
          <w:noProof/>
          <w:color w:val="FF0000"/>
        </w:rPr>
        <mc:AlternateContent>
          <mc:Choice Requires="wps">
            <w:drawing>
              <wp:anchor distT="0" distB="0" distL="114300" distR="114300" simplePos="0" relativeHeight="251685888" behindDoc="0" locked="0" layoutInCell="1" allowOverlap="1" wp14:anchorId="2C66FE92" wp14:editId="01D68136">
                <wp:simplePos x="0" y="0"/>
                <wp:positionH relativeFrom="column">
                  <wp:posOffset>-551180</wp:posOffset>
                </wp:positionH>
                <wp:positionV relativeFrom="paragraph">
                  <wp:posOffset>433070</wp:posOffset>
                </wp:positionV>
                <wp:extent cx="6831330" cy="2036445"/>
                <wp:effectExtent l="0" t="0" r="2540" b="190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1330" cy="2036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4A56D4" w14:textId="77777777" w:rsidR="006F34BB" w:rsidRDefault="006F34BB" w:rsidP="006F34BB">
                            <w:pPr>
                              <w:jc w:val="center"/>
                            </w:pPr>
                            <w:r w:rsidRPr="00C31DD6">
                              <w:rPr>
                                <w:noProof/>
                                <w:rtl/>
                              </w:rPr>
                              <w:drawing>
                                <wp:inline distT="0" distB="0" distL="0" distR="0" wp14:anchorId="55F149DB" wp14:editId="24AB2E3A">
                                  <wp:extent cx="6320212" cy="1732547"/>
                                  <wp:effectExtent l="19050" t="0" r="4388"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336692" cy="173706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66FE92" id="Rectangle 7" o:spid="_x0000_s1044" style="position:absolute;left:0;text-align:left;margin-left:-43.4pt;margin-top:34.1pt;width:537.9pt;height:160.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g5hBwIAAO8DAAAOAAAAZHJzL2Uyb0RvYy54bWysU8GO0zAQvSPxD5bvNE3bbUvUdLXqqghp&#10;gRULH+A4TmKReMzYbVK+nrHTlgI3hA+WxzPz/ObNeHM/dC07KnQaTM7TyZQzZSSU2tQ5//pl/2bN&#10;mfPClKIFo3J+Uo7fb1+/2vQ2UzNooC0VMgIxLuttzhvvbZYkTjaqE24CVhlyVoCd8GRinZQoekLv&#10;2mQ2nS6THrC0CFI5R7ePo5NvI35VKek/VZVTnrU5J24+7hj3IuzJdiOyGoVttDzTEP/AohPa0KNX&#10;qEfhBTug/guq0xLBQeUnEroEqkpLFWugatLpH9W8NMKqWAuJ4+xVJvf/YOXH4zMyXeZ8xZkRHbXo&#10;M4kmTN0qtgry9NZlFPVinzEU6OwTyG+OGdg1FKUeEKFvlCiJVBrik98SguEolRX9BygJXRw8RKWG&#10;CrsASBqwITbkdG2IGjyTdLlcz9P5nPomyTebzpeLxV18Q2SXdIvOv1PQsXDIORL5CC+OT84HOiK7&#10;hET60Opyr9s2GlgXuxbZUdB07OM6o7vbsNaEYAMhbUQMN7HOUNookR+KIeqYri+qFVCeqHKEcero&#10;l9ChAfzBWU8Tl3P3/SBQcda+N6Te23SxCCMajcXdakYG3nqKW48wkqBy7jkbjzs/jvXBoq4beimN&#10;Ohh4IMUrHbUI3RhZnfnTVEWJzj8gjO2tHaN+/dPtTwAAAP//AwBQSwMEFAAGAAgAAAAhAC2hS6vf&#10;AAAACgEAAA8AAABkcnMvZG93bnJldi54bWxMj8FOwzAQRO9I/IO1SNxamxYiJ2RTIaSegAMtEtdt&#10;7CYR8TrEThv+HnOix9GMZt6Um9n14mTH0HlGuFsqEJZrbzpuED7224UGESKxod6zRfixATbV9VVJ&#10;hfFnfrenXWxEKuFQEEIb41BIGerWOgpLP1hO3tGPjmKSYyPNSOdU7nq5UiqTjjpOCy0N9rm19ddu&#10;cgiU3Zvvt+P6df8yZZQ3s9o+fCrE25v56RFEtHP8D8MffkKHKjEd/MQmiB5hobOEHhEyvQKRArnO&#10;07kDwlrrHGRVyssL1S8AAAD//wMAUEsBAi0AFAAGAAgAAAAhALaDOJL+AAAA4QEAABMAAAAAAAAA&#10;AAAAAAAAAAAAAFtDb250ZW50X1R5cGVzXS54bWxQSwECLQAUAAYACAAAACEAOP0h/9YAAACUAQAA&#10;CwAAAAAAAAAAAAAAAAAvAQAAX3JlbHMvLnJlbHNQSwECLQAUAAYACAAAACEA3poOYQcCAADvAwAA&#10;DgAAAAAAAAAAAAAAAAAuAgAAZHJzL2Uyb0RvYy54bWxQSwECLQAUAAYACAAAACEALaFLq98AAAAK&#10;AQAADwAAAAAAAAAAAAAAAABhBAAAZHJzL2Rvd25yZXYueG1sUEsFBgAAAAAEAAQA8wAAAG0FAAAA&#10;AA==&#10;" stroked="f">
                <v:textbox>
                  <w:txbxContent>
                    <w:p w14:paraId="5B4A56D4" w14:textId="77777777" w:rsidR="006F34BB" w:rsidRDefault="006F34BB" w:rsidP="006F34BB">
                      <w:pPr>
                        <w:jc w:val="center"/>
                      </w:pPr>
                      <w:r w:rsidRPr="00C31DD6">
                        <w:rPr>
                          <w:noProof/>
                          <w:rtl/>
                        </w:rPr>
                        <w:drawing>
                          <wp:inline distT="0" distB="0" distL="0" distR="0" wp14:anchorId="55F149DB" wp14:editId="24AB2E3A">
                            <wp:extent cx="6320212" cy="1732547"/>
                            <wp:effectExtent l="19050" t="0" r="4388" b="0"/>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36692" cy="1737065"/>
                                    </a:xfrm>
                                    <a:prstGeom prst="rect">
                                      <a:avLst/>
                                    </a:prstGeom>
                                    <a:noFill/>
                                    <a:ln>
                                      <a:noFill/>
                                    </a:ln>
                                  </pic:spPr>
                                </pic:pic>
                              </a:graphicData>
                            </a:graphic>
                          </wp:inline>
                        </w:drawing>
                      </w:r>
                    </w:p>
                  </w:txbxContent>
                </v:textbox>
              </v:rect>
            </w:pict>
          </mc:Fallback>
        </mc:AlternateContent>
      </w:r>
    </w:p>
    <w:p w14:paraId="11610698"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5246B8BA"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7E29AAA8"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1F84EF3C"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49DAA28B"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639A8EDA" w14:textId="372916E3"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3506F" w:rsidRPr="00C93D78">
        <w:rPr>
          <w:rFonts w:asciiTheme="majorBidi" w:hAnsiTheme="majorBidi" w:cstheme="majorBidi"/>
          <w:lang w:bidi="ar-IQ"/>
        </w:rPr>
        <w:t>13</w:t>
      </w:r>
      <w:r w:rsidRPr="00C93D78">
        <w:rPr>
          <w:rFonts w:asciiTheme="majorBidi" w:hAnsiTheme="majorBidi" w:cstheme="majorBidi"/>
          <w:lang w:bidi="ar-IQ"/>
        </w:rPr>
        <w:t>)</w:t>
      </w:r>
      <w:r w:rsidR="0003506F" w:rsidRPr="00C93D78">
        <w:rPr>
          <w:rFonts w:asciiTheme="majorBidi" w:hAnsiTheme="majorBidi" w:cstheme="majorBidi"/>
          <w:lang w:bidi="ar-IQ"/>
        </w:rPr>
        <w:t>:</w:t>
      </w:r>
      <w:r w:rsidRPr="00C93D78">
        <w:rPr>
          <w:rFonts w:asciiTheme="majorBidi" w:hAnsiTheme="majorBidi" w:cstheme="majorBidi"/>
          <w:lang w:bidi="ar-IQ"/>
        </w:rPr>
        <w:t xml:space="preserve"> The pressure contour and velocity contour throughout the fractured rock.</w:t>
      </w:r>
    </w:p>
    <w:p w14:paraId="3B6731AA"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00E912E4" w14:textId="6F0FE2F1"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noProof/>
        </w:rPr>
        <mc:AlternateContent>
          <mc:Choice Requires="wps">
            <w:drawing>
              <wp:anchor distT="0" distB="0" distL="114300" distR="114300" simplePos="0" relativeHeight="251686912" behindDoc="0" locked="0" layoutInCell="1" allowOverlap="1" wp14:anchorId="0640E289" wp14:editId="5E188E17">
                <wp:simplePos x="0" y="0"/>
                <wp:positionH relativeFrom="column">
                  <wp:posOffset>-612775</wp:posOffset>
                </wp:positionH>
                <wp:positionV relativeFrom="paragraph">
                  <wp:posOffset>126365</wp:posOffset>
                </wp:positionV>
                <wp:extent cx="6731000" cy="2722245"/>
                <wp:effectExtent l="635" t="0" r="254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0" cy="2722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192E7A" w14:textId="77777777" w:rsidR="006F34BB" w:rsidRDefault="006F34BB" w:rsidP="006F34BB">
                            <w:r w:rsidRPr="00CF3561">
                              <w:rPr>
                                <w:noProof/>
                                <w:rtl/>
                              </w:rPr>
                              <w:drawing>
                                <wp:inline distT="0" distB="0" distL="0" distR="0" wp14:anchorId="17C1C7B7" wp14:editId="00177646">
                                  <wp:extent cx="6309999" cy="2541069"/>
                                  <wp:effectExtent l="19050" t="0" r="0" b="0"/>
                                  <wp:docPr id="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319171" cy="2544763"/>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40E289" id="Rectangle 6" o:spid="_x0000_s1045" style="position:absolute;left:0;text-align:left;margin-left:-48.25pt;margin-top:9.95pt;width:530pt;height:21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dJ3BgIAAO8DAAAOAAAAZHJzL2Uyb0RvYy54bWysU9uOEzEMfUfiH6K807nQbdlRp6tVV0VI&#10;C7ti4QMymcxFZOLgpJ2Wr8fJtKXAGyIPURzbJ8fHzuruMGi2V+h6MCXPZilnykioe9OW/OuX7Zt3&#10;nDkvTC00GFXyo3L8bv361Wq0hcqhA10rZARiXDHaknfe2yJJnOzUINwMrDLkbAAH4cnENqlRjIQ+&#10;6CRP00UyAtYWQSrn6PZhcvJ1xG8aJf1T0zjlmS45cfNxx7hXYU/WK1G0KGzXyxMN8Q8sBtEbevQC&#10;9SC8YDvs/4IaeongoPEzCUMCTdNLFWugarL0j2peOmFVrIXEcfYik/t/sPLT/hlZX5d8wZkRA7Xo&#10;M4kmTKsVWwR5RusKinqxzxgKdPYR5DfHDGw6ilL3iDB2StREKgvxyW8JwXCUyqrxI9SELnYeolKH&#10;BocASBqwQ2zI8dIQdfBM0uVi+TZLU+qbJF++zPN8fhPfEMU53aLz7xUMLBxKjkQ+wov9o/OBjijO&#10;IZE+6L7e9lpHA9tqo5HtBU3HNq4TursO0yYEGwhpE2K4iXWG0iaJ/KE6RB2z27NqFdRHqhxhmjr6&#10;JXToAH9wNtLEldx93wlUnOkPhtS7zebzMKLRmN8sczLw2lNde4SRBFVyz9l03PhprHcW+7ajl7Ko&#10;g4F7UrzpoxahGxOrE3+aqijR6QeEsb22Y9Svf7r+CQAA//8DAFBLAwQUAAYACAAAACEAQ6zAaN4A&#10;AAAKAQAADwAAAGRycy9kb3ducmV2LnhtbEyPwU7DMAyG70i8Q2QkblsK66KlNJ0Q0k7AgQ2Jq9dk&#10;bUXjlCbdyttjTnC0/0+/P5fb2ffi7MbYBTJwt8xAOKqD7agx8H7YLTYgYkKy2AdyBr5dhG11fVVi&#10;YcOF3tx5nxrBJRQLNNCmNBRSxrp1HuMyDI44O4XRY+JxbKQd8cLlvpf3Waakx474QouDe2pd/bmf&#10;vAFUuf16Pa1eDs+TQt3M2W79kRlzezM/PoBIbk5/MPzqszpU7HQME9koegMLrdaMcqA1CAa0WvHi&#10;aCDPNwpkVcr/L1Q/AAAA//8DAFBLAQItABQABgAIAAAAIQC2gziS/gAAAOEBAAATAAAAAAAAAAAA&#10;AAAAAAAAAABbQ29udGVudF9UeXBlc10ueG1sUEsBAi0AFAAGAAgAAAAhADj9If/WAAAAlAEAAAsA&#10;AAAAAAAAAAAAAAAALwEAAF9yZWxzLy5yZWxzUEsBAi0AFAAGAAgAAAAhADz10ncGAgAA7wMAAA4A&#10;AAAAAAAAAAAAAAAALgIAAGRycy9lMm9Eb2MueG1sUEsBAi0AFAAGAAgAAAAhAEOswGjeAAAACgEA&#10;AA8AAAAAAAAAAAAAAAAAYAQAAGRycy9kb3ducmV2LnhtbFBLBQYAAAAABAAEAPMAAABrBQAAAAA=&#10;" stroked="f">
                <v:textbox>
                  <w:txbxContent>
                    <w:p w14:paraId="56192E7A" w14:textId="77777777" w:rsidR="006F34BB" w:rsidRDefault="006F34BB" w:rsidP="006F34BB">
                      <w:r w:rsidRPr="00CF3561">
                        <w:rPr>
                          <w:noProof/>
                          <w:rtl/>
                        </w:rPr>
                        <w:drawing>
                          <wp:inline distT="0" distB="0" distL="0" distR="0" wp14:anchorId="17C1C7B7" wp14:editId="00177646">
                            <wp:extent cx="6309999" cy="2541069"/>
                            <wp:effectExtent l="19050" t="0" r="0" b="0"/>
                            <wp:docPr id="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19171" cy="2544763"/>
                                    </a:xfrm>
                                    <a:prstGeom prst="rect">
                                      <a:avLst/>
                                    </a:prstGeom>
                                    <a:noFill/>
                                    <a:ln>
                                      <a:noFill/>
                                    </a:ln>
                                  </pic:spPr>
                                </pic:pic>
                              </a:graphicData>
                            </a:graphic>
                          </wp:inline>
                        </w:drawing>
                      </w:r>
                    </w:p>
                  </w:txbxContent>
                </v:textbox>
              </v:rect>
            </w:pict>
          </mc:Fallback>
        </mc:AlternateContent>
      </w:r>
    </w:p>
    <w:p w14:paraId="088656ED"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24C16804"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2AC01CFC"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2724C23B"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483C28FD"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46FD420C" w14:textId="77777777" w:rsidR="006F34BB" w:rsidRPr="00C93D78" w:rsidRDefault="006F34BB" w:rsidP="006F34BB">
      <w:pPr>
        <w:spacing w:before="240" w:line="360" w:lineRule="auto"/>
        <w:ind w:firstLine="709"/>
        <w:jc w:val="center"/>
        <w:rPr>
          <w:rFonts w:asciiTheme="majorBidi" w:hAnsiTheme="majorBidi" w:cstheme="majorBidi"/>
          <w:lang w:bidi="ar-IQ"/>
        </w:rPr>
      </w:pPr>
    </w:p>
    <w:p w14:paraId="7CDB9721" w14:textId="4D783001" w:rsidR="006F34BB" w:rsidRPr="00C93D78" w:rsidRDefault="006F34BB" w:rsidP="006F34BB">
      <w:pPr>
        <w:spacing w:before="240" w:line="360" w:lineRule="auto"/>
        <w:ind w:firstLine="709"/>
        <w:jc w:val="center"/>
        <w:rPr>
          <w:rFonts w:asciiTheme="majorBidi" w:hAnsiTheme="majorBidi" w:cstheme="majorBidi"/>
          <w:lang w:bidi="ar-IQ"/>
        </w:rPr>
      </w:pPr>
      <w:r w:rsidRPr="00C93D78">
        <w:rPr>
          <w:rFonts w:asciiTheme="majorBidi" w:hAnsiTheme="majorBidi" w:cstheme="majorBidi"/>
          <w:lang w:bidi="ar-IQ"/>
        </w:rPr>
        <w:t>Figure (</w:t>
      </w:r>
      <w:r w:rsidR="0003506F" w:rsidRPr="00C93D78">
        <w:rPr>
          <w:rFonts w:asciiTheme="majorBidi" w:hAnsiTheme="majorBidi" w:cstheme="majorBidi"/>
          <w:lang w:bidi="ar-IQ"/>
        </w:rPr>
        <w:t>14</w:t>
      </w:r>
      <w:r w:rsidRPr="00C93D78">
        <w:rPr>
          <w:rFonts w:asciiTheme="majorBidi" w:hAnsiTheme="majorBidi" w:cstheme="majorBidi"/>
          <w:lang w:bidi="ar-IQ"/>
        </w:rPr>
        <w:t>)</w:t>
      </w:r>
      <w:r w:rsidR="0003506F" w:rsidRPr="00C93D78">
        <w:rPr>
          <w:rFonts w:asciiTheme="majorBidi" w:hAnsiTheme="majorBidi" w:cstheme="majorBidi"/>
          <w:lang w:bidi="ar-IQ"/>
        </w:rPr>
        <w:t>:</w:t>
      </w:r>
      <w:r w:rsidRPr="00C93D78">
        <w:rPr>
          <w:rFonts w:asciiTheme="majorBidi" w:hAnsiTheme="majorBidi" w:cstheme="majorBidi"/>
          <w:lang w:bidi="ar-IQ"/>
        </w:rPr>
        <w:t xml:space="preserve"> The velocity streamlines and the velocity vector throughout the fractured rock.</w:t>
      </w:r>
    </w:p>
    <w:p w14:paraId="0F41C5DA" w14:textId="77777777" w:rsidR="006F34BB" w:rsidRPr="00C93D78" w:rsidRDefault="006F34BB" w:rsidP="006F34BB">
      <w:pPr>
        <w:spacing w:before="240" w:line="360" w:lineRule="auto"/>
        <w:ind w:firstLine="709"/>
        <w:jc w:val="both"/>
        <w:rPr>
          <w:rFonts w:asciiTheme="majorBidi" w:hAnsiTheme="majorBidi" w:cstheme="majorBidi"/>
          <w:lang w:bidi="ar-IQ"/>
        </w:rPr>
      </w:pPr>
    </w:p>
    <w:p w14:paraId="694FEF38" w14:textId="77777777" w:rsidR="006F34BB" w:rsidRPr="00C93D78" w:rsidRDefault="006F34BB" w:rsidP="006F34BB">
      <w:pPr>
        <w:spacing w:before="240" w:line="360" w:lineRule="auto"/>
        <w:ind w:firstLine="709"/>
        <w:jc w:val="both"/>
        <w:rPr>
          <w:rFonts w:asciiTheme="majorBidi" w:hAnsiTheme="majorBidi" w:cstheme="majorBidi"/>
          <w:lang w:bidi="ar-IQ"/>
        </w:rPr>
      </w:pPr>
    </w:p>
    <w:tbl>
      <w:tblPr>
        <w:tblStyle w:val="TableGrid"/>
        <w:tblW w:w="9486" w:type="dxa"/>
        <w:tblBorders>
          <w:top w:val="none" w:sz="0" w:space="0" w:color="auto"/>
          <w:left w:val="none" w:sz="0" w:space="0" w:color="auto"/>
          <w:bottom w:val="none" w:sz="0" w:space="0" w:color="auto"/>
          <w:right w:val="none" w:sz="0" w:space="0" w:color="auto"/>
          <w:insideH w:val="none" w:sz="0" w:space="0" w:color="auto"/>
          <w:insideV w:val="single" w:sz="4" w:space="0" w:color="000000" w:themeColor="text1"/>
        </w:tblBorders>
        <w:tblLook w:val="04A0" w:firstRow="1" w:lastRow="0" w:firstColumn="1" w:lastColumn="0" w:noHBand="0" w:noVBand="1"/>
      </w:tblPr>
      <w:tblGrid>
        <w:gridCol w:w="9486"/>
      </w:tblGrid>
      <w:tr w:rsidR="006F34BB" w:rsidRPr="00C93D78" w14:paraId="193CAF1E" w14:textId="77777777" w:rsidTr="00122F79">
        <w:tc>
          <w:tcPr>
            <w:tcW w:w="9486" w:type="dxa"/>
          </w:tcPr>
          <w:p w14:paraId="07C021E9" w14:textId="77777777" w:rsidR="006F34BB" w:rsidRPr="00C93D78" w:rsidRDefault="006F34BB" w:rsidP="001063D8">
            <w:pPr>
              <w:spacing w:before="240" w:line="360" w:lineRule="auto"/>
              <w:jc w:val="both"/>
              <w:rPr>
                <w:rFonts w:asciiTheme="majorBidi" w:hAnsiTheme="majorBidi" w:cstheme="majorBidi"/>
                <w:lang w:bidi="ar-IQ"/>
              </w:rPr>
            </w:pPr>
            <w:r w:rsidRPr="00C93D78">
              <w:rPr>
                <w:rFonts w:asciiTheme="majorBidi" w:hAnsiTheme="majorBidi" w:cstheme="majorBidi"/>
                <w:noProof/>
              </w:rPr>
              <w:drawing>
                <wp:inline distT="0" distB="0" distL="0" distR="0" wp14:anchorId="04D439D7" wp14:editId="5CBBB21E">
                  <wp:extent cx="5864915" cy="2136913"/>
                  <wp:effectExtent l="19050" t="0" r="2485" b="0"/>
                  <wp:docPr id="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82922" cy="2143474"/>
                          </a:xfrm>
                          <a:prstGeom prst="rect">
                            <a:avLst/>
                          </a:prstGeom>
                          <a:noFill/>
                          <a:ln>
                            <a:noFill/>
                          </a:ln>
                        </pic:spPr>
                      </pic:pic>
                    </a:graphicData>
                  </a:graphic>
                </wp:inline>
              </w:drawing>
            </w:r>
          </w:p>
          <w:p w14:paraId="70E195CC" w14:textId="77777777" w:rsidR="006F34BB" w:rsidRPr="00C93D78" w:rsidRDefault="006F34BB" w:rsidP="001063D8">
            <w:pPr>
              <w:spacing w:before="240" w:line="360" w:lineRule="auto"/>
              <w:jc w:val="center"/>
              <w:rPr>
                <w:rFonts w:asciiTheme="majorBidi" w:hAnsiTheme="majorBidi" w:cstheme="majorBidi"/>
                <w:lang w:bidi="ar-IQ"/>
              </w:rPr>
            </w:pPr>
            <w:r w:rsidRPr="00C93D78">
              <w:rPr>
                <w:rFonts w:asciiTheme="majorBidi" w:hAnsiTheme="majorBidi" w:cstheme="majorBidi"/>
                <w:lang w:bidi="ar-IQ"/>
              </w:rPr>
              <w:t>A) Non-Fractured Rock</w:t>
            </w:r>
          </w:p>
        </w:tc>
      </w:tr>
      <w:tr w:rsidR="006F34BB" w:rsidRPr="00C93D78" w14:paraId="00F81AB4" w14:textId="77777777" w:rsidTr="00122F79">
        <w:tc>
          <w:tcPr>
            <w:tcW w:w="9486" w:type="dxa"/>
          </w:tcPr>
          <w:p w14:paraId="4816DD0D" w14:textId="77777777" w:rsidR="006F34BB" w:rsidRPr="00C93D78" w:rsidRDefault="006F34BB" w:rsidP="001063D8">
            <w:pPr>
              <w:spacing w:before="240" w:line="360" w:lineRule="auto"/>
              <w:jc w:val="both"/>
              <w:rPr>
                <w:rFonts w:asciiTheme="majorBidi" w:hAnsiTheme="majorBidi" w:cstheme="majorBidi"/>
                <w:lang w:bidi="ar-IQ"/>
              </w:rPr>
            </w:pPr>
            <w:r w:rsidRPr="00C93D78">
              <w:rPr>
                <w:rFonts w:asciiTheme="majorBidi" w:hAnsiTheme="majorBidi" w:cstheme="majorBidi"/>
                <w:noProof/>
              </w:rPr>
              <w:drawing>
                <wp:inline distT="0" distB="0" distL="0" distR="0" wp14:anchorId="27ACFE89" wp14:editId="32AD8990">
                  <wp:extent cx="5863010" cy="2136035"/>
                  <wp:effectExtent l="19050" t="0" r="4390" b="0"/>
                  <wp:docPr id="8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883173" cy="2143381"/>
                          </a:xfrm>
                          <a:prstGeom prst="rect">
                            <a:avLst/>
                          </a:prstGeom>
                          <a:noFill/>
                          <a:ln>
                            <a:noFill/>
                          </a:ln>
                        </pic:spPr>
                      </pic:pic>
                    </a:graphicData>
                  </a:graphic>
                </wp:inline>
              </w:drawing>
            </w:r>
          </w:p>
          <w:p w14:paraId="302B1CAE" w14:textId="77777777" w:rsidR="006F34BB" w:rsidRPr="00C93D78" w:rsidRDefault="006F34BB" w:rsidP="001063D8">
            <w:pPr>
              <w:spacing w:before="240" w:line="360" w:lineRule="auto"/>
              <w:jc w:val="center"/>
              <w:rPr>
                <w:rFonts w:asciiTheme="majorBidi" w:hAnsiTheme="majorBidi" w:cstheme="majorBidi"/>
                <w:lang w:bidi="ar-IQ"/>
              </w:rPr>
            </w:pPr>
            <w:r w:rsidRPr="00C93D78">
              <w:rPr>
                <w:rFonts w:asciiTheme="majorBidi" w:hAnsiTheme="majorBidi" w:cstheme="majorBidi"/>
                <w:lang w:bidi="ar-IQ"/>
              </w:rPr>
              <w:t>B) Fractured Rock</w:t>
            </w:r>
          </w:p>
        </w:tc>
      </w:tr>
    </w:tbl>
    <w:p w14:paraId="4925168D" w14:textId="10CD6A8E" w:rsidR="006F34BB" w:rsidRPr="00C93D78" w:rsidRDefault="006F34BB" w:rsidP="006F34BB">
      <w:pPr>
        <w:spacing w:before="240" w:line="360" w:lineRule="auto"/>
        <w:jc w:val="center"/>
        <w:rPr>
          <w:rFonts w:asciiTheme="majorBidi" w:hAnsiTheme="majorBidi" w:cstheme="majorBidi"/>
        </w:rPr>
      </w:pPr>
      <w:r w:rsidRPr="00C93D78">
        <w:rPr>
          <w:rFonts w:asciiTheme="majorBidi" w:hAnsiTheme="majorBidi" w:cstheme="majorBidi"/>
        </w:rPr>
        <w:t>Figure (</w:t>
      </w:r>
      <w:r w:rsidR="0003506F" w:rsidRPr="00C93D78">
        <w:rPr>
          <w:rFonts w:asciiTheme="majorBidi" w:hAnsiTheme="majorBidi" w:cstheme="majorBidi"/>
        </w:rPr>
        <w:t>15</w:t>
      </w:r>
      <w:r w:rsidRPr="00C93D78">
        <w:rPr>
          <w:rFonts w:asciiTheme="majorBidi" w:hAnsiTheme="majorBidi" w:cstheme="majorBidi"/>
        </w:rPr>
        <w:t>)</w:t>
      </w:r>
      <w:r w:rsidR="0003506F" w:rsidRPr="00C93D78">
        <w:rPr>
          <w:rFonts w:asciiTheme="majorBidi" w:hAnsiTheme="majorBidi" w:cstheme="majorBidi"/>
        </w:rPr>
        <w:t>:</w:t>
      </w:r>
      <w:r w:rsidRPr="00C93D78">
        <w:rPr>
          <w:rFonts w:asciiTheme="majorBidi" w:hAnsiTheme="majorBidi" w:cstheme="majorBidi"/>
        </w:rPr>
        <w:t xml:space="preserve"> The pressure contour of the rock.</w:t>
      </w:r>
    </w:p>
    <w:p w14:paraId="2EDEEAAE" w14:textId="77777777" w:rsidR="006F34BB" w:rsidRPr="00C93D78" w:rsidRDefault="006F34BB" w:rsidP="006F34BB">
      <w:pPr>
        <w:spacing w:before="240" w:line="360" w:lineRule="auto"/>
        <w:jc w:val="center"/>
        <w:rPr>
          <w:rFonts w:asciiTheme="majorBidi" w:hAnsiTheme="majorBidi" w:cstheme="majorBidi"/>
        </w:rPr>
      </w:pPr>
    </w:p>
    <w:p w14:paraId="38DDD0C8" w14:textId="5BADC916" w:rsidR="006F34BB" w:rsidRPr="00C93D78" w:rsidRDefault="00B83663" w:rsidP="00B83663">
      <w:pPr>
        <w:pStyle w:val="ListParagraph"/>
        <w:numPr>
          <w:ilvl w:val="0"/>
          <w:numId w:val="1"/>
        </w:numPr>
        <w:spacing w:before="240" w:line="360" w:lineRule="auto"/>
        <w:rPr>
          <w:rFonts w:asciiTheme="majorBidi" w:hAnsiTheme="majorBidi" w:cstheme="majorBidi"/>
        </w:rPr>
      </w:pPr>
      <w:r w:rsidRPr="00C93D78">
        <w:rPr>
          <w:rFonts w:asciiTheme="majorBidi" w:hAnsiTheme="majorBidi" w:cstheme="majorBidi"/>
        </w:rPr>
        <w:t xml:space="preserve">Conclusion </w:t>
      </w:r>
    </w:p>
    <w:p w14:paraId="4C84DC5D" w14:textId="0E54AB69" w:rsidR="00FE518F" w:rsidRPr="00C93D78" w:rsidRDefault="00B83663" w:rsidP="00B83663">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The Numerical simulation for single phase and laminar flow of fluid within fractured rock has been conducted in this study. The X-ray Computed Tomography (CT) imaging was successfully applied, and by using many image processing programs, a three dimension for fluid behavior in a rock has been illustrated. Moreover, The X-ray Computed Tomography (CT) imaging helped to diagnosis the fracture within the rock with high resolution and the behavior of fluid within the fracture has been visualized in details. The results of this study </w:t>
      </w:r>
      <w:r w:rsidRPr="00C93D78">
        <w:rPr>
          <w:rFonts w:asciiTheme="majorBidi" w:hAnsiTheme="majorBidi" w:cstheme="majorBidi"/>
          <w:lang w:bidi="ar-IQ"/>
        </w:rPr>
        <w:lastRenderedPageBreak/>
        <w:t>explained that the presence of fracture can improve the productivity index to about 5.74%.</w:t>
      </w:r>
    </w:p>
    <w:p w14:paraId="18A24C11" w14:textId="254CF92D" w:rsidR="00122F79" w:rsidRPr="00C93D78" w:rsidRDefault="00122F79" w:rsidP="00FE518F">
      <w:pPr>
        <w:spacing w:before="240" w:line="360" w:lineRule="auto"/>
        <w:ind w:firstLine="709"/>
        <w:jc w:val="both"/>
        <w:rPr>
          <w:rFonts w:asciiTheme="majorBidi" w:hAnsiTheme="majorBidi" w:cstheme="majorBidi"/>
          <w:lang w:bidi="ar-IQ"/>
        </w:rPr>
      </w:pPr>
    </w:p>
    <w:p w14:paraId="14FFF463" w14:textId="77777777" w:rsidR="00122F79" w:rsidRPr="00C93D78" w:rsidRDefault="00122F79" w:rsidP="00FE518F">
      <w:pPr>
        <w:spacing w:before="240" w:line="360" w:lineRule="auto"/>
        <w:ind w:firstLine="709"/>
        <w:jc w:val="both"/>
        <w:rPr>
          <w:rFonts w:asciiTheme="majorBidi" w:hAnsiTheme="majorBidi" w:cstheme="majorBidi"/>
          <w:lang w:bidi="ar-IQ"/>
        </w:rPr>
      </w:pPr>
    </w:p>
    <w:p w14:paraId="752BC802" w14:textId="4E342217" w:rsidR="003E3419" w:rsidRPr="00C93D78" w:rsidRDefault="003E3419" w:rsidP="003E3419">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References </w:t>
      </w:r>
    </w:p>
    <w:p w14:paraId="3A72E3D1" w14:textId="378B46E6" w:rsidR="00FE518F" w:rsidRPr="00C93D78" w:rsidRDefault="0089289E" w:rsidP="00FE518F">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[1] Tsang, Y.W.: The effect of tortuosity on fluid flow through a single fracture. Water Resour. Res. 20, 1209–1215 (1984).</w:t>
      </w:r>
    </w:p>
    <w:p w14:paraId="4BF5D182" w14:textId="790253A8" w:rsidR="0089289E" w:rsidRPr="00C93D78" w:rsidRDefault="0089289E" w:rsidP="00FE518F">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[2] Poon, C.Y., Sayles, R.S., Jones, T.A.: Surface measurement and fractal characterization of naturally fractured rocks. J. Phys. D. Appl. Phys. 25, 1269–1275 (1992).</w:t>
      </w:r>
    </w:p>
    <w:p w14:paraId="69505355" w14:textId="6F4AA826" w:rsidR="0089289E" w:rsidRPr="00C93D78" w:rsidRDefault="0089289E" w:rsidP="00FE518F">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[3] Al-Yaarubi, A.H., Pain, C.C., Grattoni, C.A., Zimmerman, R.W.: Navier–</w:t>
      </w:r>
      <w:proofErr w:type="gramStart"/>
      <w:r w:rsidRPr="00C93D78">
        <w:rPr>
          <w:rFonts w:asciiTheme="majorBidi" w:hAnsiTheme="majorBidi" w:cstheme="majorBidi"/>
          <w:lang w:bidi="ar-IQ"/>
        </w:rPr>
        <w:t>Stokes</w:t>
      </w:r>
      <w:proofErr w:type="gramEnd"/>
      <w:r w:rsidRPr="00C93D78">
        <w:rPr>
          <w:rFonts w:asciiTheme="majorBidi" w:hAnsiTheme="majorBidi" w:cstheme="majorBidi"/>
          <w:lang w:bidi="ar-IQ"/>
        </w:rPr>
        <w:t xml:space="preserve"> simulations of fluid flow through a rock fracture. In: Faybishenko, B., Gale, J. (eds.) Dynamics of fluids and transport in fractured rocks, vol. 162 of AGU Monograph, pp. 55–64. American Geophysical Union, Washington, DC (2005).</w:t>
      </w:r>
    </w:p>
    <w:p w14:paraId="1E21A8A0" w14:textId="2DD567A1" w:rsidR="0089289E" w:rsidRPr="00C93D78" w:rsidRDefault="007C607E" w:rsidP="00FE518F">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[4] Randolph, L., Johnson, B.: Influence of faults of moderate displacement on groundwater flow in the Hickory Sandstone aquifer in central Texas. Abstracts - Geological Society of America 21, 242 (1989).</w:t>
      </w:r>
    </w:p>
    <w:p w14:paraId="458BC521" w14:textId="77777777" w:rsidR="000C435E" w:rsidRPr="00C93D78" w:rsidRDefault="000E5925"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[5] Mozley, P.S., Goodwin, K.B.: Patterns of cementation along a Cenozoic normal fault: a record of paleo flow orientations. Geology 23, 539 – 542 (1995).</w:t>
      </w:r>
    </w:p>
    <w:p w14:paraId="51D5F9D8" w14:textId="742EE172" w:rsidR="000C435E" w:rsidRPr="00C93D78" w:rsidRDefault="0095005C"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[6] </w:t>
      </w:r>
      <w:r w:rsidR="000C435E" w:rsidRPr="00C93D78">
        <w:rPr>
          <w:rFonts w:asciiTheme="majorBidi" w:hAnsiTheme="majorBidi" w:cstheme="majorBidi"/>
          <w:lang w:bidi="ar-IQ"/>
        </w:rPr>
        <w:t>Barenblatt G., Zheltov I., and Kochina I., ''Basic concepts in the theory of seepage of homogeneous liquids in fissured rocks [strata]'', Journal of applied mathematics and mechanics, Vol. 24, No. 5, pp 1286-1303, 1960.</w:t>
      </w:r>
    </w:p>
    <w:p w14:paraId="107B7620" w14:textId="77777777" w:rsidR="000C435E" w:rsidRPr="00C93D78" w:rsidRDefault="000C435E"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[7] Odeh A. S., ''Unsteady state behavior of naturally fractured reseroir'', Society of Petroleum Engineers Journal, Vol. 5, No. 1, pp 60-66, March, 1965.</w:t>
      </w:r>
    </w:p>
    <w:p w14:paraId="463C201E" w14:textId="77777777" w:rsidR="000C435E" w:rsidRPr="00C93D78" w:rsidRDefault="000C435E"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[8] Kazemi H., ''Pressure Transient Analysis of Naturally Fractured Reservoirs with Uniform Fracture Distribution'', Society of </w:t>
      </w:r>
      <w:proofErr w:type="gramStart"/>
      <w:r w:rsidRPr="00C93D78">
        <w:rPr>
          <w:rFonts w:asciiTheme="majorBidi" w:hAnsiTheme="majorBidi" w:cstheme="majorBidi"/>
          <w:lang w:bidi="ar-IQ"/>
        </w:rPr>
        <w:t>Petroleum  Engineers</w:t>
      </w:r>
      <w:proofErr w:type="gramEnd"/>
      <w:r w:rsidRPr="00C93D78">
        <w:rPr>
          <w:rFonts w:asciiTheme="majorBidi" w:hAnsiTheme="majorBidi" w:cstheme="majorBidi"/>
          <w:lang w:bidi="ar-IQ"/>
        </w:rPr>
        <w:t xml:space="preserve"> Journal,  Vol. 9, No. 04, pp 451-462, 1969.</w:t>
      </w:r>
    </w:p>
    <w:p w14:paraId="11FEDA65" w14:textId="77777777" w:rsidR="000C435E" w:rsidRPr="00C93D78" w:rsidRDefault="000C435E"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[9] Pickett G. R., and Reynolds E. B., ''Evaluation of fractured reservoir'', Society of Petroleum Engineers Journal, Vol. 9, No. 1, pp 28-38, March 1969.</w:t>
      </w:r>
    </w:p>
    <w:p w14:paraId="6A9A6443" w14:textId="77777777" w:rsidR="000C435E" w:rsidRPr="00C93D78" w:rsidRDefault="000C435E"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lastRenderedPageBreak/>
        <w:t xml:space="preserve">[10] Abbasi M., Madani M., Shari M., and Kazemi A., "Fluid flow in fractured reservoirs: Exact analytical solution for transient dual porosity model with variable rock matrix block size", Journal of </w:t>
      </w:r>
      <w:proofErr w:type="gramStart"/>
      <w:r w:rsidRPr="00C93D78">
        <w:rPr>
          <w:rFonts w:asciiTheme="majorBidi" w:hAnsiTheme="majorBidi" w:cstheme="majorBidi"/>
          <w:lang w:bidi="ar-IQ"/>
        </w:rPr>
        <w:t>Petoleum  Science</w:t>
      </w:r>
      <w:proofErr w:type="gramEnd"/>
      <w:r w:rsidRPr="00C93D78">
        <w:rPr>
          <w:rFonts w:asciiTheme="majorBidi" w:hAnsiTheme="majorBidi" w:cstheme="majorBidi"/>
          <w:lang w:bidi="ar-IQ"/>
        </w:rPr>
        <w:t xml:space="preserve"> and Engineering, Vol. 164, pp 571-583, 2018.</w:t>
      </w:r>
    </w:p>
    <w:p w14:paraId="6B90F2FD" w14:textId="6EE8D4DE" w:rsidR="0095005C" w:rsidRPr="00C93D78" w:rsidRDefault="000C435E" w:rsidP="000C435E">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[11] </w:t>
      </w:r>
      <w:r w:rsidR="0095005C" w:rsidRPr="00C93D78">
        <w:rPr>
          <w:rFonts w:asciiTheme="majorBidi" w:hAnsiTheme="majorBidi" w:cstheme="majorBidi"/>
          <w:lang w:bidi="ar-IQ"/>
        </w:rPr>
        <w:t>Al-Husseini A. J., Abood F. A., Alshara A. K., Hydrodynamics Behaviour of Single and Multi Fracture with Different Orientations in Petroleum Reservoir, Basrah Journal for Engineering Sciences, Vol.19, No.1, pp.12-16, (2019).</w:t>
      </w:r>
    </w:p>
    <w:p w14:paraId="56DC2326" w14:textId="39AA951D" w:rsidR="0095005C" w:rsidRPr="00C93D78" w:rsidRDefault="0095005C" w:rsidP="00C72CC8">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w:t>
      </w:r>
      <w:r w:rsidR="000C435E" w:rsidRPr="00C93D78">
        <w:rPr>
          <w:rFonts w:asciiTheme="majorBidi" w:hAnsiTheme="majorBidi" w:cstheme="majorBidi"/>
          <w:lang w:bidi="ar-IQ"/>
        </w:rPr>
        <w:t>12</w:t>
      </w:r>
      <w:r w:rsidRPr="00C93D78">
        <w:rPr>
          <w:rFonts w:asciiTheme="majorBidi" w:hAnsiTheme="majorBidi" w:cstheme="majorBidi"/>
          <w:lang w:bidi="ar-IQ"/>
        </w:rPr>
        <w:t>] Majeed A. J., Alshara A. K., Al-Mukhtar A. M., Abood F. A.: Fracturing Parameters in Petroleum Reservoirs and Simulation. Advances in Material Sciences and Engineering. Pp. 491-8, (2020).</w:t>
      </w:r>
    </w:p>
    <w:p w14:paraId="170700F7" w14:textId="75FFE37A" w:rsidR="004F3718" w:rsidRPr="00C93D78" w:rsidRDefault="004F3718" w:rsidP="00C72CC8">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w:t>
      </w:r>
      <w:r w:rsidR="000C435E" w:rsidRPr="00C93D78">
        <w:rPr>
          <w:rFonts w:asciiTheme="majorBidi" w:hAnsiTheme="majorBidi" w:cstheme="majorBidi"/>
          <w:lang w:bidi="ar-IQ"/>
        </w:rPr>
        <w:t>13</w:t>
      </w:r>
      <w:r w:rsidRPr="00C93D78">
        <w:rPr>
          <w:rFonts w:asciiTheme="majorBidi" w:hAnsiTheme="majorBidi" w:cstheme="majorBidi"/>
          <w:lang w:bidi="ar-IQ"/>
        </w:rPr>
        <w:t>] Luthi S. M. and Souhaitet P.</w:t>
      </w:r>
      <w:r w:rsidR="00561994" w:rsidRPr="00C93D78">
        <w:rPr>
          <w:rFonts w:asciiTheme="majorBidi" w:hAnsiTheme="majorBidi" w:cstheme="majorBidi"/>
          <w:lang w:bidi="ar-IQ"/>
        </w:rPr>
        <w:t xml:space="preserve">: </w:t>
      </w:r>
      <w:r w:rsidRPr="00C93D78">
        <w:rPr>
          <w:rFonts w:asciiTheme="majorBidi" w:hAnsiTheme="majorBidi" w:cstheme="majorBidi"/>
          <w:lang w:bidi="ar-IQ"/>
        </w:rPr>
        <w:t xml:space="preserve">Fracture apertures from electrical borehole scans, Geophysic, Vol. 55, No. 7. pp 821-833, July, </w:t>
      </w:r>
      <w:r w:rsidR="00561994" w:rsidRPr="00C93D78">
        <w:rPr>
          <w:rFonts w:asciiTheme="majorBidi" w:hAnsiTheme="majorBidi" w:cstheme="majorBidi"/>
          <w:lang w:bidi="ar-IQ"/>
        </w:rPr>
        <w:t>(</w:t>
      </w:r>
      <w:r w:rsidRPr="00C93D78">
        <w:rPr>
          <w:rFonts w:asciiTheme="majorBidi" w:hAnsiTheme="majorBidi" w:cstheme="majorBidi"/>
          <w:lang w:bidi="ar-IQ"/>
        </w:rPr>
        <w:t>1990</w:t>
      </w:r>
      <w:r w:rsidR="00561994" w:rsidRPr="00C93D78">
        <w:rPr>
          <w:rFonts w:asciiTheme="majorBidi" w:hAnsiTheme="majorBidi" w:cstheme="majorBidi"/>
          <w:lang w:bidi="ar-IQ"/>
        </w:rPr>
        <w:t>)</w:t>
      </w:r>
      <w:r w:rsidRPr="00C93D78">
        <w:rPr>
          <w:rFonts w:asciiTheme="majorBidi" w:hAnsiTheme="majorBidi" w:cstheme="majorBidi"/>
          <w:lang w:bidi="ar-IQ"/>
        </w:rPr>
        <w:t>.</w:t>
      </w:r>
    </w:p>
    <w:p w14:paraId="5355C9E1" w14:textId="399DD807" w:rsidR="000C435E" w:rsidRPr="00C93D78" w:rsidRDefault="002F36B4" w:rsidP="00C72CC8">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[14] </w:t>
      </w:r>
      <w:r w:rsidRPr="00C93D78">
        <w:rPr>
          <w:rFonts w:asciiTheme="majorBidi" w:hAnsiTheme="majorBidi" w:cstheme="majorBidi"/>
        </w:rPr>
        <w:t>Hirono, T., Takahashi, M., Nakashima, S.: In situ visualization of fluid flow image within deformed rock by X-ray CT. Eng. Geol. 70, 37–46 (2003).</w:t>
      </w:r>
    </w:p>
    <w:p w14:paraId="1B0833E4" w14:textId="77777777" w:rsidR="00AE442B" w:rsidRPr="00C93D78" w:rsidRDefault="008B1293" w:rsidP="00AE442B">
      <w:pPr>
        <w:spacing w:before="240" w:line="360" w:lineRule="auto"/>
        <w:ind w:firstLine="709"/>
        <w:jc w:val="both"/>
        <w:rPr>
          <w:rFonts w:asciiTheme="majorBidi" w:hAnsiTheme="majorBidi" w:cstheme="majorBidi"/>
          <w:lang w:bidi="ar-IQ"/>
        </w:rPr>
      </w:pPr>
      <w:r w:rsidRPr="00C93D78">
        <w:rPr>
          <w:rFonts w:asciiTheme="majorBidi" w:hAnsiTheme="majorBidi" w:cstheme="majorBidi"/>
          <w:lang w:bidi="ar-IQ"/>
        </w:rPr>
        <w:t xml:space="preserve">[15] </w:t>
      </w:r>
      <w:r w:rsidRPr="00C93D78">
        <w:rPr>
          <w:rFonts w:asciiTheme="majorBidi" w:hAnsiTheme="majorBidi" w:cstheme="majorBidi"/>
        </w:rPr>
        <w:t>Karpyn, Z.T., Grader, A.S., Halleck, P.M.: Visualization of fluid occupancy in a rough fracture using micro-tomography. J. Colloid Interface Sci. 307, 181–187 (2007)</w:t>
      </w:r>
      <w:r w:rsidR="00AE442B" w:rsidRPr="00C93D78">
        <w:rPr>
          <w:rFonts w:asciiTheme="majorBidi" w:hAnsiTheme="majorBidi" w:cstheme="majorBidi"/>
          <w:lang w:bidi="ar-IQ"/>
        </w:rPr>
        <w:t>.</w:t>
      </w:r>
    </w:p>
    <w:p w14:paraId="3486FA9C" w14:textId="77777777" w:rsidR="004C0E83" w:rsidRPr="00C93D78" w:rsidRDefault="00AE442B" w:rsidP="004C0E83">
      <w:pPr>
        <w:spacing w:before="240" w:line="360" w:lineRule="auto"/>
        <w:ind w:firstLine="709"/>
        <w:jc w:val="both"/>
        <w:rPr>
          <w:rStyle w:val="reference-text"/>
          <w:rFonts w:asciiTheme="majorBidi" w:hAnsiTheme="majorBidi" w:cstheme="majorBidi"/>
        </w:rPr>
      </w:pPr>
      <w:r w:rsidRPr="00C93D78">
        <w:rPr>
          <w:rFonts w:asciiTheme="majorBidi" w:hAnsiTheme="majorBidi" w:cstheme="majorBidi"/>
          <w:lang w:bidi="ar-IQ"/>
        </w:rPr>
        <w:t xml:space="preserve">[16] </w:t>
      </w:r>
      <w:r w:rsidRPr="00C93D78">
        <w:rPr>
          <w:rStyle w:val="reference-text"/>
          <w:rFonts w:asciiTheme="majorBidi" w:hAnsiTheme="majorBidi" w:cstheme="majorBidi"/>
        </w:rPr>
        <w:t xml:space="preserve">Berg, R. R., ''Method for determining permeability from reservoir rock properties''. Transactions Gulf Coast Association of Geological Societies, Vol. 20, pp 303–317, </w:t>
      </w:r>
      <w:r w:rsidR="003403EE" w:rsidRPr="00C93D78">
        <w:rPr>
          <w:rStyle w:val="reference-text"/>
          <w:rFonts w:asciiTheme="majorBidi" w:hAnsiTheme="majorBidi" w:cstheme="majorBidi"/>
        </w:rPr>
        <w:t>(</w:t>
      </w:r>
      <w:r w:rsidRPr="00C93D78">
        <w:rPr>
          <w:rStyle w:val="reference-text"/>
          <w:rFonts w:asciiTheme="majorBidi" w:hAnsiTheme="majorBidi" w:cstheme="majorBidi"/>
        </w:rPr>
        <w:t>1970</w:t>
      </w:r>
      <w:r w:rsidR="003403EE" w:rsidRPr="00C93D78">
        <w:rPr>
          <w:rStyle w:val="reference-text"/>
          <w:rFonts w:asciiTheme="majorBidi" w:hAnsiTheme="majorBidi" w:cstheme="majorBidi"/>
        </w:rPr>
        <w:t>)</w:t>
      </w:r>
      <w:r w:rsidRPr="00C93D78">
        <w:rPr>
          <w:rStyle w:val="reference-text"/>
          <w:rFonts w:asciiTheme="majorBidi" w:hAnsiTheme="majorBidi" w:cstheme="majorBidi"/>
        </w:rPr>
        <w:t>.</w:t>
      </w:r>
    </w:p>
    <w:p w14:paraId="1015B893" w14:textId="20C2AAC1" w:rsidR="004C0E83" w:rsidRPr="00C93D78" w:rsidRDefault="004C0E83" w:rsidP="004C0E83">
      <w:pPr>
        <w:spacing w:before="240" w:line="360" w:lineRule="auto"/>
        <w:ind w:firstLine="709"/>
        <w:jc w:val="both"/>
        <w:rPr>
          <w:rFonts w:asciiTheme="majorBidi" w:hAnsiTheme="majorBidi" w:cstheme="majorBidi"/>
        </w:rPr>
      </w:pPr>
      <w:r w:rsidRPr="00C93D78">
        <w:rPr>
          <w:rStyle w:val="reference-text"/>
          <w:rFonts w:asciiTheme="majorBidi" w:hAnsiTheme="majorBidi" w:cstheme="majorBidi"/>
        </w:rPr>
        <w:t xml:space="preserve">[17] </w:t>
      </w:r>
      <w:r w:rsidRPr="00C93D78">
        <w:rPr>
          <w:rFonts w:asciiTheme="majorBidi" w:hAnsiTheme="majorBidi" w:cstheme="majorBidi"/>
        </w:rPr>
        <w:t xml:space="preserve">Guo B., Tao Y., Bandilla K., and Celia M., “Vertically Integrated Dual-porosity and Dual-permeability Models for CO2 Sequestration in Fractured Geological Formation”, Energy Procedia, Vol. 114, pp 3343–3352, Nov., </w:t>
      </w:r>
      <w:r w:rsidR="00682907" w:rsidRPr="00C93D78">
        <w:rPr>
          <w:rFonts w:asciiTheme="majorBidi" w:hAnsiTheme="majorBidi" w:cstheme="majorBidi"/>
        </w:rPr>
        <w:t>(</w:t>
      </w:r>
      <w:r w:rsidRPr="00C93D78">
        <w:rPr>
          <w:rFonts w:asciiTheme="majorBidi" w:hAnsiTheme="majorBidi" w:cstheme="majorBidi"/>
        </w:rPr>
        <w:t>2017</w:t>
      </w:r>
      <w:r w:rsidR="00682907" w:rsidRPr="00C93D78">
        <w:rPr>
          <w:rFonts w:asciiTheme="majorBidi" w:hAnsiTheme="majorBidi" w:cstheme="majorBidi"/>
        </w:rPr>
        <w:t>)</w:t>
      </w:r>
      <w:r w:rsidRPr="00C93D78">
        <w:rPr>
          <w:rFonts w:asciiTheme="majorBidi" w:hAnsiTheme="majorBidi" w:cstheme="majorBidi"/>
        </w:rPr>
        <w:t>.</w:t>
      </w:r>
    </w:p>
    <w:p w14:paraId="46279555" w14:textId="0B337CF3" w:rsidR="00C72411" w:rsidRPr="00C93D78" w:rsidRDefault="004C0E83" w:rsidP="00C72411">
      <w:pPr>
        <w:spacing w:before="240" w:line="360" w:lineRule="auto"/>
        <w:ind w:firstLine="709"/>
        <w:jc w:val="both"/>
        <w:rPr>
          <w:rFonts w:asciiTheme="majorBidi" w:hAnsiTheme="majorBidi" w:cstheme="majorBidi"/>
        </w:rPr>
      </w:pPr>
      <w:r w:rsidRPr="00C93D78">
        <w:rPr>
          <w:rFonts w:asciiTheme="majorBidi" w:hAnsiTheme="majorBidi" w:cstheme="majorBidi"/>
        </w:rPr>
        <w:t xml:space="preserve">[18] Weirong L., Dong Z., and Lei G., “Integrating Embedded Discrete Ffracture and Dual Porosity Method to Simulate Fluid Flow in Shale Oil Reservoir”, Energies, Vol. 10, No. 10, </w:t>
      </w:r>
      <w:r w:rsidR="00682907" w:rsidRPr="00C93D78">
        <w:rPr>
          <w:rFonts w:asciiTheme="majorBidi" w:hAnsiTheme="majorBidi" w:cstheme="majorBidi"/>
        </w:rPr>
        <w:t>(</w:t>
      </w:r>
      <w:r w:rsidRPr="00C93D78">
        <w:rPr>
          <w:rFonts w:asciiTheme="majorBidi" w:hAnsiTheme="majorBidi" w:cstheme="majorBidi"/>
        </w:rPr>
        <w:t>2017</w:t>
      </w:r>
      <w:r w:rsidR="00682907" w:rsidRPr="00C93D78">
        <w:rPr>
          <w:rFonts w:asciiTheme="majorBidi" w:hAnsiTheme="majorBidi" w:cstheme="majorBidi"/>
        </w:rPr>
        <w:t>)</w:t>
      </w:r>
      <w:r w:rsidRPr="00C93D78">
        <w:rPr>
          <w:rFonts w:asciiTheme="majorBidi" w:hAnsiTheme="majorBidi" w:cstheme="majorBidi"/>
        </w:rPr>
        <w:t>.</w:t>
      </w:r>
    </w:p>
    <w:p w14:paraId="4C9D5063" w14:textId="77777777" w:rsidR="00C72411" w:rsidRPr="00C93D78" w:rsidRDefault="00C72411" w:rsidP="00C72411">
      <w:pPr>
        <w:spacing w:before="240" w:line="360" w:lineRule="auto"/>
        <w:ind w:firstLine="709"/>
        <w:jc w:val="both"/>
        <w:rPr>
          <w:rFonts w:asciiTheme="majorBidi" w:hAnsiTheme="majorBidi" w:cstheme="majorBidi"/>
        </w:rPr>
      </w:pPr>
      <w:r w:rsidRPr="00C93D78">
        <w:rPr>
          <w:rFonts w:asciiTheme="majorBidi" w:hAnsiTheme="majorBidi" w:cstheme="majorBidi"/>
        </w:rPr>
        <w:t>[19] Hamdan M. H., '' Single-Phase through Porous Channels A Review of Flow Models and Channel Entry Conditions''. Applied Mathematics and Computation Vol. 62, No. 3, pp 203-222, May, 1994.</w:t>
      </w:r>
    </w:p>
    <w:p w14:paraId="55E25AAA" w14:textId="757456D1" w:rsidR="00FE518F" w:rsidRPr="00C93D78" w:rsidRDefault="00C72411" w:rsidP="00C93D78">
      <w:pPr>
        <w:spacing w:before="240" w:line="360" w:lineRule="auto"/>
        <w:ind w:firstLine="709"/>
        <w:jc w:val="both"/>
        <w:rPr>
          <w:rFonts w:asciiTheme="majorBidi" w:hAnsiTheme="majorBidi" w:cstheme="majorBidi"/>
          <w:lang w:bidi="ar-IQ"/>
        </w:rPr>
      </w:pPr>
      <w:r w:rsidRPr="00C93D78">
        <w:rPr>
          <w:rFonts w:asciiTheme="majorBidi" w:hAnsiTheme="majorBidi" w:cstheme="majorBidi"/>
        </w:rPr>
        <w:t>[20] Rudraiah N., Chandrasekhara B. C., Veerabhadraiah R., and Nagaraj S. T., ''Some Flow Problems in Porous Media'', PGSAM-2, Bangalore University, India, 1979.</w:t>
      </w:r>
    </w:p>
    <w:sectPr w:rsidR="00FE518F" w:rsidRPr="00C93D78" w:rsidSect="006750B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60C71"/>
    <w:multiLevelType w:val="multilevel"/>
    <w:tmpl w:val="6A76876E"/>
    <w:lvl w:ilvl="0">
      <w:start w:val="1"/>
      <w:numFmt w:val="decimal"/>
      <w:lvlText w:val="[%1]"/>
      <w:lvlJc w:val="left"/>
      <w:pPr>
        <w:ind w:left="1021" w:hanging="737"/>
      </w:pPr>
      <w:rPr>
        <w:rFonts w:hint="default"/>
        <w:lang w:val="en-U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A0E117D"/>
    <w:multiLevelType w:val="hybridMultilevel"/>
    <w:tmpl w:val="1FB00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3" w15:restartNumberingAfterBreak="0">
    <w:nsid w:val="6D756028"/>
    <w:multiLevelType w:val="hybridMultilevel"/>
    <w:tmpl w:val="73866988"/>
    <w:lvl w:ilvl="0" w:tplc="E672639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BB"/>
    <w:rsid w:val="000107B5"/>
    <w:rsid w:val="0003506F"/>
    <w:rsid w:val="000530A0"/>
    <w:rsid w:val="00061C4A"/>
    <w:rsid w:val="000640D6"/>
    <w:rsid w:val="0008557D"/>
    <w:rsid w:val="000C435E"/>
    <w:rsid w:val="000C5BE7"/>
    <w:rsid w:val="000E5925"/>
    <w:rsid w:val="000F7F0D"/>
    <w:rsid w:val="00112BC8"/>
    <w:rsid w:val="00122F79"/>
    <w:rsid w:val="0016143C"/>
    <w:rsid w:val="00265620"/>
    <w:rsid w:val="00281470"/>
    <w:rsid w:val="002F36B4"/>
    <w:rsid w:val="003403EE"/>
    <w:rsid w:val="00371A7D"/>
    <w:rsid w:val="003E0B5F"/>
    <w:rsid w:val="003E3419"/>
    <w:rsid w:val="004071C7"/>
    <w:rsid w:val="004215AA"/>
    <w:rsid w:val="00494082"/>
    <w:rsid w:val="004C0E83"/>
    <w:rsid w:val="004D2A37"/>
    <w:rsid w:val="004F3718"/>
    <w:rsid w:val="00561994"/>
    <w:rsid w:val="006750BF"/>
    <w:rsid w:val="00682907"/>
    <w:rsid w:val="006F34BB"/>
    <w:rsid w:val="00711339"/>
    <w:rsid w:val="00760C84"/>
    <w:rsid w:val="00765D07"/>
    <w:rsid w:val="00782754"/>
    <w:rsid w:val="007C607E"/>
    <w:rsid w:val="0089289E"/>
    <w:rsid w:val="008B1293"/>
    <w:rsid w:val="008B2DC0"/>
    <w:rsid w:val="008D5A28"/>
    <w:rsid w:val="008E573C"/>
    <w:rsid w:val="00913B73"/>
    <w:rsid w:val="009323CB"/>
    <w:rsid w:val="0095005C"/>
    <w:rsid w:val="00973E2C"/>
    <w:rsid w:val="00A5195E"/>
    <w:rsid w:val="00AB6969"/>
    <w:rsid w:val="00AE442B"/>
    <w:rsid w:val="00B549E0"/>
    <w:rsid w:val="00B83663"/>
    <w:rsid w:val="00B91D67"/>
    <w:rsid w:val="00C278FB"/>
    <w:rsid w:val="00C72411"/>
    <w:rsid w:val="00C72CC8"/>
    <w:rsid w:val="00C75979"/>
    <w:rsid w:val="00C81066"/>
    <w:rsid w:val="00C93D78"/>
    <w:rsid w:val="00D44AF7"/>
    <w:rsid w:val="00F51FC2"/>
    <w:rsid w:val="00F72FB2"/>
    <w:rsid w:val="00FC0DF4"/>
    <w:rsid w:val="00FE51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B1D4B"/>
  <w15:chartTrackingRefBased/>
  <w15:docId w15:val="{5918D141-478B-43B2-BBC4-C325884B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4B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F34BB"/>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34BB"/>
    <w:pPr>
      <w:ind w:left="720"/>
    </w:pPr>
  </w:style>
  <w:style w:type="paragraph" w:customStyle="1" w:styleId="references">
    <w:name w:val="references"/>
    <w:uiPriority w:val="99"/>
    <w:rsid w:val="004F3718"/>
    <w:pPr>
      <w:numPr>
        <w:numId w:val="3"/>
      </w:numPr>
      <w:spacing w:after="50" w:line="180" w:lineRule="exact"/>
      <w:jc w:val="both"/>
    </w:pPr>
    <w:rPr>
      <w:rFonts w:ascii="Times New Roman" w:eastAsia="Times New Roman" w:hAnsi="Times New Roman" w:cs="Times New Roman"/>
      <w:noProof/>
      <w:sz w:val="16"/>
      <w:szCs w:val="16"/>
    </w:rPr>
  </w:style>
  <w:style w:type="character" w:customStyle="1" w:styleId="text">
    <w:name w:val="text"/>
    <w:basedOn w:val="DefaultParagraphFont"/>
    <w:rsid w:val="00061C4A"/>
  </w:style>
  <w:style w:type="character" w:customStyle="1" w:styleId="reference-text">
    <w:name w:val="reference-text"/>
    <w:basedOn w:val="DefaultParagraphFont"/>
    <w:rsid w:val="00AE4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9.png"/><Relationship Id="rId26" Type="http://schemas.openxmlformats.org/officeDocument/2006/relationships/image" Target="media/image13.png"/><Relationship Id="rId39" Type="http://schemas.openxmlformats.org/officeDocument/2006/relationships/theme" Target="theme/theme1.xml"/><Relationship Id="rId21" Type="http://schemas.openxmlformats.org/officeDocument/2006/relationships/image" Target="media/image100.png"/><Relationship Id="rId34" Type="http://schemas.openxmlformats.org/officeDocument/2006/relationships/image" Target="media/image17.png"/><Relationship Id="rId7" Type="http://schemas.openxmlformats.org/officeDocument/2006/relationships/image" Target="media/image2.png"/><Relationship Id="rId12" Type="http://schemas.openxmlformats.org/officeDocument/2006/relationships/diagramLayout" Target="diagrams/layout1.xml"/><Relationship Id="rId17" Type="http://schemas.openxmlformats.org/officeDocument/2006/relationships/image" Target="media/image8.png"/><Relationship Id="rId25" Type="http://schemas.openxmlformats.org/officeDocument/2006/relationships/image" Target="media/image120.png"/><Relationship Id="rId33" Type="http://schemas.openxmlformats.org/officeDocument/2006/relationships/image" Target="media/image160.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0.png"/><Relationship Id="rId29" Type="http://schemas.openxmlformats.org/officeDocument/2006/relationships/image" Target="media/image140.pn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diagramData" Target="diagrams/data1.xml"/><Relationship Id="rId24" Type="http://schemas.openxmlformats.org/officeDocument/2006/relationships/image" Target="media/image12.png"/><Relationship Id="rId32" Type="http://schemas.openxmlformats.org/officeDocument/2006/relationships/image" Target="media/image16.png"/><Relationship Id="rId37" Type="http://schemas.openxmlformats.org/officeDocument/2006/relationships/image" Target="media/image19.jpeg"/><Relationship Id="rId5" Type="http://schemas.openxmlformats.org/officeDocument/2006/relationships/image" Target="media/image1.png"/><Relationship Id="rId15" Type="http://schemas.microsoft.com/office/2007/relationships/diagramDrawing" Target="diagrams/drawing1.xml"/><Relationship Id="rId23" Type="http://schemas.openxmlformats.org/officeDocument/2006/relationships/image" Target="media/image110.png"/><Relationship Id="rId28" Type="http://schemas.openxmlformats.org/officeDocument/2006/relationships/image" Target="media/image14.png"/><Relationship Id="rId36" Type="http://schemas.openxmlformats.org/officeDocument/2006/relationships/image" Target="media/image18.png"/><Relationship Id="rId10" Type="http://schemas.openxmlformats.org/officeDocument/2006/relationships/image" Target="media/image5.jpeg"/><Relationship Id="rId19" Type="http://schemas.openxmlformats.org/officeDocument/2006/relationships/image" Target="media/image90.png"/><Relationship Id="rId31" Type="http://schemas.openxmlformats.org/officeDocument/2006/relationships/image" Target="media/image150.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diagramColors" Target="diagrams/colors1.xml"/><Relationship Id="rId22" Type="http://schemas.openxmlformats.org/officeDocument/2006/relationships/image" Target="media/image11.png"/><Relationship Id="rId27" Type="http://schemas.openxmlformats.org/officeDocument/2006/relationships/oleObject" Target="embeddings/oleObject2.bin"/><Relationship Id="rId30" Type="http://schemas.openxmlformats.org/officeDocument/2006/relationships/image" Target="media/image15.png"/><Relationship Id="rId35" Type="http://schemas.openxmlformats.org/officeDocument/2006/relationships/image" Target="media/image170.png"/><Relationship Id="rId8" Type="http://schemas.openxmlformats.org/officeDocument/2006/relationships/image" Target="media/image3.jpeg"/><Relationship Id="rId3" Type="http://schemas.openxmlformats.org/officeDocument/2006/relationships/settings" Target="settings.xml"/></Relationships>
</file>

<file path=word/diagrams/_rels/data1.xml.rels><?xml version="1.0" encoding="UTF-8" standalone="yes"?>
<Relationships xmlns="http://schemas.openxmlformats.org/package/2006/relationships"><Relationship Id="rId1" Type="http://schemas.openxmlformats.org/officeDocument/2006/relationships/image" Target="../media/image6.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9977C69-64EE-4616-A165-1CD1578AED3F}" type="doc">
      <dgm:prSet loTypeId="urn:microsoft.com/office/officeart/2005/8/layout/bProcess3" loCatId="process" qsTypeId="urn:microsoft.com/office/officeart/2005/8/quickstyle/3d2#1" qsCatId="3D" csTypeId="urn:microsoft.com/office/officeart/2005/8/colors/colorful1#1" csCatId="colorful" phldr="1"/>
      <dgm:spPr/>
      <dgm:t>
        <a:bodyPr/>
        <a:lstStyle/>
        <a:p>
          <a:pPr rtl="1"/>
          <a:endParaRPr lang="ar-SA"/>
        </a:p>
      </dgm:t>
    </dgm:pt>
    <dgm:pt modelId="{2D9C9BF0-D611-453A-A69F-75EA9130EC43}">
      <dgm:prSet phldrT="[Text]"/>
      <dgm:spPr/>
      <dgm:t>
        <a:bodyPr/>
        <a:lstStyle/>
        <a:p>
          <a:pPr algn="ctr" rtl="1"/>
          <a:r>
            <a:rPr lang="en-US" b="1">
              <a:solidFill>
                <a:sysClr val="windowText" lastClr="000000"/>
              </a:solidFill>
            </a:rPr>
            <a:t>[</a:t>
          </a:r>
          <a:r>
            <a:rPr lang="en-US" b="1">
              <a:solidFill>
                <a:sysClr val="windowText" lastClr="000000"/>
              </a:solidFill>
              <a:cs typeface="+mj-cs"/>
            </a:rPr>
            <a:t>DICOM File] from</a:t>
          </a:r>
          <a:endParaRPr lang="ar-SA" b="1">
            <a:solidFill>
              <a:sysClr val="windowText" lastClr="000000"/>
            </a:solidFill>
            <a:cs typeface="+mj-cs"/>
          </a:endParaRPr>
        </a:p>
        <a:p>
          <a:pPr algn="ctr" rtl="1"/>
          <a:r>
            <a:rPr lang="en-US" b="1">
              <a:solidFill>
                <a:sysClr val="windowText" lastClr="000000"/>
              </a:solidFill>
            </a:rPr>
            <a:t>CT Scan</a:t>
          </a:r>
          <a:endParaRPr lang="ar-SA" b="1">
            <a:solidFill>
              <a:sysClr val="windowText" lastClr="000000"/>
            </a:solidFill>
          </a:endParaRPr>
        </a:p>
      </dgm:t>
    </dgm:pt>
    <dgm:pt modelId="{98210812-D377-4541-932D-921603007A8A}" type="parTrans" cxnId="{EE4A895D-60D6-4FBF-82AF-0E3886599228}">
      <dgm:prSet/>
      <dgm:spPr/>
      <dgm:t>
        <a:bodyPr/>
        <a:lstStyle/>
        <a:p>
          <a:pPr algn="ctr" rtl="1"/>
          <a:endParaRPr lang="ar-SA"/>
        </a:p>
      </dgm:t>
    </dgm:pt>
    <dgm:pt modelId="{4078804A-9671-4DC9-8D90-042AD515B30A}" type="sibTrans" cxnId="{EE4A895D-60D6-4FBF-82AF-0E3886599228}">
      <dgm:prSet/>
      <dgm:spPr/>
      <dgm:t>
        <a:bodyPr/>
        <a:lstStyle/>
        <a:p>
          <a:pPr algn="ctr" rtl="1"/>
          <a:endParaRPr lang="ar-SA" b="1">
            <a:solidFill>
              <a:sysClr val="windowText" lastClr="000000"/>
            </a:solidFill>
          </a:endParaRPr>
        </a:p>
      </dgm:t>
    </dgm:pt>
    <dgm:pt modelId="{F51F480E-CA70-429F-A8D0-D40A16AB4555}">
      <dgm:prSet phldrT="[Text]"/>
      <dgm:spPr/>
      <dgm:t>
        <a:bodyPr/>
        <a:lstStyle/>
        <a:p>
          <a:pPr algn="ctr" rtl="1"/>
          <a:r>
            <a:rPr lang="en-US" b="1">
              <a:solidFill>
                <a:sysClr val="windowText" lastClr="000000"/>
              </a:solidFill>
            </a:rPr>
            <a:t>3D Slice program</a:t>
          </a:r>
          <a:endParaRPr lang="ar-SA" b="1">
            <a:solidFill>
              <a:sysClr val="windowText" lastClr="000000"/>
            </a:solidFill>
          </a:endParaRPr>
        </a:p>
      </dgm:t>
    </dgm:pt>
    <dgm:pt modelId="{3F3C4F9F-18AF-4D7D-9941-33F6BFCA0E8C}" type="sibTrans" cxnId="{DA679B90-2F2C-44C1-B180-E52B5AAEF023}">
      <dgm:prSet/>
      <dgm:spPr/>
      <dgm:t>
        <a:bodyPr/>
        <a:lstStyle/>
        <a:p>
          <a:pPr algn="ctr" rtl="1"/>
          <a:endParaRPr lang="ar-SA" b="1">
            <a:solidFill>
              <a:sysClr val="windowText" lastClr="000000"/>
            </a:solidFill>
          </a:endParaRPr>
        </a:p>
      </dgm:t>
    </dgm:pt>
    <dgm:pt modelId="{CB12470F-15B9-4793-BE65-F086EBAED553}" type="parTrans" cxnId="{DA679B90-2F2C-44C1-B180-E52B5AAEF023}">
      <dgm:prSet/>
      <dgm:spPr/>
      <dgm:t>
        <a:bodyPr/>
        <a:lstStyle/>
        <a:p>
          <a:pPr algn="ctr" rtl="1"/>
          <a:endParaRPr lang="ar-SA"/>
        </a:p>
      </dgm:t>
    </dgm:pt>
    <dgm:pt modelId="{AB282538-692D-4EBD-83C5-F296129E34B0}">
      <dgm:prSet/>
      <dgm:spPr/>
      <dgm:t>
        <a:bodyPr/>
        <a:lstStyle/>
        <a:p>
          <a:pPr algn="ctr" rtl="1"/>
          <a:r>
            <a:rPr lang="en-US" b="1">
              <a:solidFill>
                <a:sysClr val="windowText" lastClr="000000"/>
              </a:solidFill>
            </a:rPr>
            <a:t>Embody 3D program</a:t>
          </a:r>
          <a:endParaRPr lang="ar-SA" b="1">
            <a:solidFill>
              <a:sysClr val="windowText" lastClr="000000"/>
            </a:solidFill>
          </a:endParaRPr>
        </a:p>
      </dgm:t>
    </dgm:pt>
    <dgm:pt modelId="{EDA61121-A7A8-4BD9-8624-0A97C0A4CE54}" type="parTrans" cxnId="{4D9041D3-1EEF-4724-A7B1-C05D12238B70}">
      <dgm:prSet/>
      <dgm:spPr/>
      <dgm:t>
        <a:bodyPr/>
        <a:lstStyle/>
        <a:p>
          <a:pPr algn="ctr" rtl="1"/>
          <a:endParaRPr lang="ar-SA"/>
        </a:p>
      </dgm:t>
    </dgm:pt>
    <dgm:pt modelId="{E3D72ECD-8807-4D54-B28A-5D6395072455}" type="sibTrans" cxnId="{4D9041D3-1EEF-4724-A7B1-C05D12238B70}">
      <dgm:prSet/>
      <dgm:spPr/>
      <dgm:t>
        <a:bodyPr/>
        <a:lstStyle/>
        <a:p>
          <a:pPr algn="ctr" rtl="1"/>
          <a:endParaRPr lang="ar-SA" b="1">
            <a:solidFill>
              <a:sysClr val="windowText" lastClr="000000"/>
            </a:solidFill>
          </a:endParaRPr>
        </a:p>
      </dgm:t>
    </dgm:pt>
    <dgm:pt modelId="{CA57DF19-BDE5-4725-A08D-893A9FD4C4C0}">
      <dgm:prSet/>
      <dgm:spPr/>
      <dgm:t>
        <a:bodyPr/>
        <a:lstStyle/>
        <a:p>
          <a:pPr algn="ctr" rtl="1"/>
          <a:r>
            <a:rPr lang="en-US" b="1">
              <a:solidFill>
                <a:sysClr val="windowText" lastClr="000000"/>
              </a:solidFill>
            </a:rPr>
            <a:t>SolidWorks program to get a more accurate Geometry </a:t>
          </a:r>
          <a:endParaRPr lang="ar-SA" b="1">
            <a:solidFill>
              <a:sysClr val="windowText" lastClr="000000"/>
            </a:solidFill>
          </a:endParaRPr>
        </a:p>
      </dgm:t>
    </dgm:pt>
    <dgm:pt modelId="{87BA76F5-9E19-4FB3-A734-3C2D86758307}" type="parTrans" cxnId="{D8D364DB-2EEA-47DE-9DCA-BE43205B0D29}">
      <dgm:prSet/>
      <dgm:spPr/>
      <dgm:t>
        <a:bodyPr/>
        <a:lstStyle/>
        <a:p>
          <a:pPr algn="ctr" rtl="1"/>
          <a:endParaRPr lang="ar-SA"/>
        </a:p>
      </dgm:t>
    </dgm:pt>
    <dgm:pt modelId="{5D90F121-56A8-417D-8E50-717CBBF1CEE8}" type="sibTrans" cxnId="{D8D364DB-2EEA-47DE-9DCA-BE43205B0D29}">
      <dgm:prSet/>
      <dgm:spPr/>
      <dgm:t>
        <a:bodyPr/>
        <a:lstStyle/>
        <a:p>
          <a:pPr algn="ctr" rtl="1"/>
          <a:endParaRPr lang="ar-SA" b="1">
            <a:solidFill>
              <a:sysClr val="windowText" lastClr="000000"/>
            </a:solidFill>
          </a:endParaRPr>
        </a:p>
      </dgm:t>
    </dgm:pt>
    <dgm:pt modelId="{D3C53907-B7EA-4D1E-878F-16FD6E59002B}">
      <dgm:prSet/>
      <dgm:spPr/>
      <dgm:t>
        <a:bodyPr/>
        <a:lstStyle/>
        <a:p>
          <a:pPr algn="ctr" rtl="1"/>
          <a:r>
            <a:rPr lang="en-US" b="1">
              <a:solidFill>
                <a:sysClr val="windowText" lastClr="000000"/>
              </a:solidFill>
            </a:rPr>
            <a:t>MeshLab or any other program</a:t>
          </a:r>
          <a:endParaRPr lang="ar-SA" b="1">
            <a:solidFill>
              <a:sysClr val="windowText" lastClr="000000"/>
            </a:solidFill>
          </a:endParaRPr>
        </a:p>
      </dgm:t>
    </dgm:pt>
    <dgm:pt modelId="{4EC61773-D928-4C20-84FF-BD2BFF6DAEE1}" type="parTrans" cxnId="{76949E45-A84A-4C2B-B274-31D2674BCB4E}">
      <dgm:prSet/>
      <dgm:spPr/>
      <dgm:t>
        <a:bodyPr/>
        <a:lstStyle/>
        <a:p>
          <a:pPr algn="ctr" rtl="1"/>
          <a:endParaRPr lang="ar-SA"/>
        </a:p>
      </dgm:t>
    </dgm:pt>
    <dgm:pt modelId="{9C4F8B4B-EC53-4592-949B-3F7B39046BC0}" type="sibTrans" cxnId="{76949E45-A84A-4C2B-B274-31D2674BCB4E}">
      <dgm:prSet/>
      <dgm:spPr/>
      <dgm:t>
        <a:bodyPr/>
        <a:lstStyle/>
        <a:p>
          <a:pPr algn="ctr" rtl="1"/>
          <a:endParaRPr lang="ar-SA" b="1">
            <a:solidFill>
              <a:sysClr val="windowText" lastClr="000000"/>
            </a:solidFill>
          </a:endParaRPr>
        </a:p>
      </dgm:t>
    </dgm:pt>
    <dgm:pt modelId="{BB7CCDFD-4686-4A47-9A43-370944ED257B}">
      <dgm:prSet/>
      <dgm:spPr/>
      <dgm:t>
        <a:bodyPr/>
        <a:lstStyle/>
        <a:p>
          <a:pPr algn="ctr" rtl="1"/>
          <a:r>
            <a:rPr lang="en-US" b="1">
              <a:solidFill>
                <a:sysClr val="windowText" lastClr="000000"/>
              </a:solidFill>
            </a:rPr>
            <a:t>Export the geometry to ANSYS </a:t>
          </a:r>
          <a:endParaRPr lang="ar-SA" b="1">
            <a:solidFill>
              <a:sysClr val="windowText" lastClr="000000"/>
            </a:solidFill>
          </a:endParaRPr>
        </a:p>
      </dgm:t>
    </dgm:pt>
    <dgm:pt modelId="{9AB27405-551C-4364-AE41-428E699E8483}" type="parTrans" cxnId="{E79EBEA6-6656-42A0-84D5-8D31067C2BE5}">
      <dgm:prSet/>
      <dgm:spPr/>
      <dgm:t>
        <a:bodyPr/>
        <a:lstStyle/>
        <a:p>
          <a:pPr algn="ctr" rtl="1"/>
          <a:endParaRPr lang="ar-SA"/>
        </a:p>
      </dgm:t>
    </dgm:pt>
    <dgm:pt modelId="{1E3B0848-103D-4407-8FE1-DF86481BBFA3}" type="sibTrans" cxnId="{E79EBEA6-6656-42A0-84D5-8D31067C2BE5}">
      <dgm:prSet/>
      <dgm:spPr/>
      <dgm:t>
        <a:bodyPr/>
        <a:lstStyle/>
        <a:p>
          <a:pPr algn="ctr" rtl="1"/>
          <a:endParaRPr lang="ar-SA"/>
        </a:p>
      </dgm:t>
    </dgm:pt>
    <dgm:pt modelId="{C3C68B22-FCE5-4704-B897-435C28E144D0}">
      <dgm:prSet phldrT="[Text]"/>
      <dgm:spPr>
        <a:blipFill rotWithShape="0">
          <a:blip xmlns:r="http://schemas.openxmlformats.org/officeDocument/2006/relationships" r:embed="rId1"/>
          <a:stretch>
            <a:fillRect/>
          </a:stretch>
        </a:blipFill>
      </dgm:spPr>
      <dgm:t>
        <a:bodyPr/>
        <a:lstStyle/>
        <a:p>
          <a:pPr algn="ctr" rtl="1"/>
          <a:endParaRPr lang="ar-SA" b="1">
            <a:solidFill>
              <a:sysClr val="windowText" lastClr="000000"/>
            </a:solidFill>
          </a:endParaRPr>
        </a:p>
      </dgm:t>
    </dgm:pt>
    <dgm:pt modelId="{E437D286-A5E6-4538-A82B-431FAA416299}" type="sibTrans" cxnId="{39E7C8D0-66A9-4908-B91A-BE0BE0AC7393}">
      <dgm:prSet/>
      <dgm:spPr/>
      <dgm:t>
        <a:bodyPr/>
        <a:lstStyle/>
        <a:p>
          <a:pPr algn="ctr" rtl="1"/>
          <a:endParaRPr lang="ar-SA" b="1">
            <a:solidFill>
              <a:sysClr val="windowText" lastClr="000000"/>
            </a:solidFill>
          </a:endParaRPr>
        </a:p>
      </dgm:t>
    </dgm:pt>
    <dgm:pt modelId="{C12CC51B-4279-4785-B345-A61A248D1CB1}" type="parTrans" cxnId="{39E7C8D0-66A9-4908-B91A-BE0BE0AC7393}">
      <dgm:prSet/>
      <dgm:spPr/>
      <dgm:t>
        <a:bodyPr/>
        <a:lstStyle/>
        <a:p>
          <a:pPr algn="ctr" rtl="1"/>
          <a:endParaRPr lang="ar-SA"/>
        </a:p>
      </dgm:t>
    </dgm:pt>
    <dgm:pt modelId="{250E9581-B47D-4A39-93D3-43D89CB6C438}" type="pres">
      <dgm:prSet presAssocID="{A9977C69-64EE-4616-A165-1CD1578AED3F}" presName="Name0" presStyleCnt="0">
        <dgm:presLayoutVars>
          <dgm:dir/>
          <dgm:resizeHandles val="exact"/>
        </dgm:presLayoutVars>
      </dgm:prSet>
      <dgm:spPr/>
    </dgm:pt>
    <dgm:pt modelId="{B0FBBF0C-09D5-447F-A2B3-8079D26CCF9E}" type="pres">
      <dgm:prSet presAssocID="{C3C68B22-FCE5-4704-B897-435C28E144D0}" presName="node" presStyleLbl="node1" presStyleIdx="0" presStyleCnt="7" custScaleX="346531" custScaleY="357956" custLinFactNeighborX="2412">
        <dgm:presLayoutVars>
          <dgm:bulletEnabled val="1"/>
        </dgm:presLayoutVars>
      </dgm:prSet>
      <dgm:spPr/>
    </dgm:pt>
    <dgm:pt modelId="{F0BADA69-1AA4-4D51-A596-22D0940118C6}" type="pres">
      <dgm:prSet presAssocID="{E437D286-A5E6-4538-A82B-431FAA416299}" presName="sibTrans" presStyleLbl="sibTrans1D1" presStyleIdx="0" presStyleCnt="6"/>
      <dgm:spPr/>
    </dgm:pt>
    <dgm:pt modelId="{15D8158F-AABB-4455-91B7-AC98F93949B4}" type="pres">
      <dgm:prSet presAssocID="{E437D286-A5E6-4538-A82B-431FAA416299}" presName="connectorText" presStyleLbl="sibTrans1D1" presStyleIdx="0" presStyleCnt="6"/>
      <dgm:spPr/>
    </dgm:pt>
    <dgm:pt modelId="{C37CD5A7-706B-45A5-9536-3A50612C1015}" type="pres">
      <dgm:prSet presAssocID="{2D9C9BF0-D611-453A-A69F-75EA9130EC43}" presName="node" presStyleLbl="node1" presStyleIdx="1" presStyleCnt="7">
        <dgm:presLayoutVars>
          <dgm:bulletEnabled val="1"/>
        </dgm:presLayoutVars>
      </dgm:prSet>
      <dgm:spPr/>
    </dgm:pt>
    <dgm:pt modelId="{F80C8E8E-A678-4D4D-98F3-93A8FA38C85F}" type="pres">
      <dgm:prSet presAssocID="{4078804A-9671-4DC9-8D90-042AD515B30A}" presName="sibTrans" presStyleLbl="sibTrans1D1" presStyleIdx="1" presStyleCnt="6"/>
      <dgm:spPr/>
    </dgm:pt>
    <dgm:pt modelId="{ABA7EF25-9F10-4960-9F47-C269604B1CED}" type="pres">
      <dgm:prSet presAssocID="{4078804A-9671-4DC9-8D90-042AD515B30A}" presName="connectorText" presStyleLbl="sibTrans1D1" presStyleIdx="1" presStyleCnt="6"/>
      <dgm:spPr/>
    </dgm:pt>
    <dgm:pt modelId="{4C872EBA-C502-42CE-A27E-9EDD04CB10AF}" type="pres">
      <dgm:prSet presAssocID="{F51F480E-CA70-429F-A8D0-D40A16AB4555}" presName="node" presStyleLbl="node1" presStyleIdx="2" presStyleCnt="7">
        <dgm:presLayoutVars>
          <dgm:bulletEnabled val="1"/>
        </dgm:presLayoutVars>
      </dgm:prSet>
      <dgm:spPr/>
    </dgm:pt>
    <dgm:pt modelId="{AD306797-6C95-4A00-97C1-8D53A0CB6F2A}" type="pres">
      <dgm:prSet presAssocID="{3F3C4F9F-18AF-4D7D-9941-33F6BFCA0E8C}" presName="sibTrans" presStyleLbl="sibTrans1D1" presStyleIdx="2" presStyleCnt="6"/>
      <dgm:spPr/>
    </dgm:pt>
    <dgm:pt modelId="{67819E61-89D6-4FEC-9EAB-A46C97BE72AA}" type="pres">
      <dgm:prSet presAssocID="{3F3C4F9F-18AF-4D7D-9941-33F6BFCA0E8C}" presName="connectorText" presStyleLbl="sibTrans1D1" presStyleIdx="2" presStyleCnt="6"/>
      <dgm:spPr/>
    </dgm:pt>
    <dgm:pt modelId="{B964902A-D90F-4AAB-BA77-00AFB05F421D}" type="pres">
      <dgm:prSet presAssocID="{AB282538-692D-4EBD-83C5-F296129E34B0}" presName="node" presStyleLbl="node1" presStyleIdx="3" presStyleCnt="7">
        <dgm:presLayoutVars>
          <dgm:bulletEnabled val="1"/>
        </dgm:presLayoutVars>
      </dgm:prSet>
      <dgm:spPr/>
    </dgm:pt>
    <dgm:pt modelId="{7CDEF82C-834A-4B60-9093-E6570C16C155}" type="pres">
      <dgm:prSet presAssocID="{E3D72ECD-8807-4D54-B28A-5D6395072455}" presName="sibTrans" presStyleLbl="sibTrans1D1" presStyleIdx="3" presStyleCnt="6"/>
      <dgm:spPr/>
    </dgm:pt>
    <dgm:pt modelId="{AB3D17A6-851A-4343-B1E2-290BD5CB6A93}" type="pres">
      <dgm:prSet presAssocID="{E3D72ECD-8807-4D54-B28A-5D6395072455}" presName="connectorText" presStyleLbl="sibTrans1D1" presStyleIdx="3" presStyleCnt="6"/>
      <dgm:spPr/>
    </dgm:pt>
    <dgm:pt modelId="{D6448873-1902-4268-BA83-2D89B6E72AE5}" type="pres">
      <dgm:prSet presAssocID="{D3C53907-B7EA-4D1E-878F-16FD6E59002B}" presName="node" presStyleLbl="node1" presStyleIdx="4" presStyleCnt="7">
        <dgm:presLayoutVars>
          <dgm:bulletEnabled val="1"/>
        </dgm:presLayoutVars>
      </dgm:prSet>
      <dgm:spPr/>
    </dgm:pt>
    <dgm:pt modelId="{454A758F-9585-40C0-B091-DD4684888536}" type="pres">
      <dgm:prSet presAssocID="{9C4F8B4B-EC53-4592-949B-3F7B39046BC0}" presName="sibTrans" presStyleLbl="sibTrans1D1" presStyleIdx="4" presStyleCnt="6"/>
      <dgm:spPr/>
    </dgm:pt>
    <dgm:pt modelId="{DA43F209-C9DE-4E6E-840C-54CCE5BB4C5E}" type="pres">
      <dgm:prSet presAssocID="{9C4F8B4B-EC53-4592-949B-3F7B39046BC0}" presName="connectorText" presStyleLbl="sibTrans1D1" presStyleIdx="4" presStyleCnt="6"/>
      <dgm:spPr/>
    </dgm:pt>
    <dgm:pt modelId="{105FEED5-5C44-45E6-8459-EA8CD9B2F692}" type="pres">
      <dgm:prSet presAssocID="{CA57DF19-BDE5-4725-A08D-893A9FD4C4C0}" presName="node" presStyleLbl="node1" presStyleIdx="5" presStyleCnt="7" custLinFactNeighborY="5610">
        <dgm:presLayoutVars>
          <dgm:bulletEnabled val="1"/>
        </dgm:presLayoutVars>
      </dgm:prSet>
      <dgm:spPr/>
    </dgm:pt>
    <dgm:pt modelId="{8E8B720F-C0F7-43AC-8F17-70AB2CE47B44}" type="pres">
      <dgm:prSet presAssocID="{5D90F121-56A8-417D-8E50-717CBBF1CEE8}" presName="sibTrans" presStyleLbl="sibTrans1D1" presStyleIdx="5" presStyleCnt="6"/>
      <dgm:spPr/>
    </dgm:pt>
    <dgm:pt modelId="{69411F4E-2DFD-49FF-B19B-1DC0A5864FF1}" type="pres">
      <dgm:prSet presAssocID="{5D90F121-56A8-417D-8E50-717CBBF1CEE8}" presName="connectorText" presStyleLbl="sibTrans1D1" presStyleIdx="5" presStyleCnt="6"/>
      <dgm:spPr/>
    </dgm:pt>
    <dgm:pt modelId="{AE2E662C-2835-4332-A8FE-1E080AEF5D39}" type="pres">
      <dgm:prSet presAssocID="{BB7CCDFD-4686-4A47-9A43-370944ED257B}" presName="node" presStyleLbl="node1" presStyleIdx="6" presStyleCnt="7">
        <dgm:presLayoutVars>
          <dgm:bulletEnabled val="1"/>
        </dgm:presLayoutVars>
      </dgm:prSet>
      <dgm:spPr/>
    </dgm:pt>
  </dgm:ptLst>
  <dgm:cxnLst>
    <dgm:cxn modelId="{F9469706-AA34-4A2F-9FDF-5D6077645792}" type="presOf" srcId="{F51F480E-CA70-429F-A8D0-D40A16AB4555}" destId="{4C872EBA-C502-42CE-A27E-9EDD04CB10AF}" srcOrd="0" destOrd="0" presId="urn:microsoft.com/office/officeart/2005/8/layout/bProcess3"/>
    <dgm:cxn modelId="{ED5BFF06-D47F-4A5B-BE5F-25AB831D955D}" type="presOf" srcId="{E437D286-A5E6-4538-A82B-431FAA416299}" destId="{F0BADA69-1AA4-4D51-A596-22D0940118C6}" srcOrd="0" destOrd="0" presId="urn:microsoft.com/office/officeart/2005/8/layout/bProcess3"/>
    <dgm:cxn modelId="{5E8EAB07-0353-4A12-A996-37983102F9AC}" type="presOf" srcId="{C3C68B22-FCE5-4704-B897-435C28E144D0}" destId="{B0FBBF0C-09D5-447F-A2B3-8079D26CCF9E}" srcOrd="0" destOrd="0" presId="urn:microsoft.com/office/officeart/2005/8/layout/bProcess3"/>
    <dgm:cxn modelId="{EE4A895D-60D6-4FBF-82AF-0E3886599228}" srcId="{A9977C69-64EE-4616-A165-1CD1578AED3F}" destId="{2D9C9BF0-D611-453A-A69F-75EA9130EC43}" srcOrd="1" destOrd="0" parTransId="{98210812-D377-4541-932D-921603007A8A}" sibTransId="{4078804A-9671-4DC9-8D90-042AD515B30A}"/>
    <dgm:cxn modelId="{538BA461-839B-4CB2-ADC3-399F4EC3A91F}" type="presOf" srcId="{9C4F8B4B-EC53-4592-949B-3F7B39046BC0}" destId="{DA43F209-C9DE-4E6E-840C-54CCE5BB4C5E}" srcOrd="1" destOrd="0" presId="urn:microsoft.com/office/officeart/2005/8/layout/bProcess3"/>
    <dgm:cxn modelId="{888DB662-3118-4567-BC7A-0138B6616509}" type="presOf" srcId="{3F3C4F9F-18AF-4D7D-9941-33F6BFCA0E8C}" destId="{67819E61-89D6-4FEC-9EAB-A46C97BE72AA}" srcOrd="1" destOrd="0" presId="urn:microsoft.com/office/officeart/2005/8/layout/bProcess3"/>
    <dgm:cxn modelId="{76949E45-A84A-4C2B-B274-31D2674BCB4E}" srcId="{A9977C69-64EE-4616-A165-1CD1578AED3F}" destId="{D3C53907-B7EA-4D1E-878F-16FD6E59002B}" srcOrd="4" destOrd="0" parTransId="{4EC61773-D928-4C20-84FF-BD2BFF6DAEE1}" sibTransId="{9C4F8B4B-EC53-4592-949B-3F7B39046BC0}"/>
    <dgm:cxn modelId="{265FE46F-114A-4172-8084-3B7F4BDDBB87}" type="presOf" srcId="{E3D72ECD-8807-4D54-B28A-5D6395072455}" destId="{7CDEF82C-834A-4B60-9093-E6570C16C155}" srcOrd="0" destOrd="0" presId="urn:microsoft.com/office/officeart/2005/8/layout/bProcess3"/>
    <dgm:cxn modelId="{BED1C775-30FE-471F-8DAD-81AC055F9F03}" type="presOf" srcId="{5D90F121-56A8-417D-8E50-717CBBF1CEE8}" destId="{69411F4E-2DFD-49FF-B19B-1DC0A5864FF1}" srcOrd="1" destOrd="0" presId="urn:microsoft.com/office/officeart/2005/8/layout/bProcess3"/>
    <dgm:cxn modelId="{F6C69E59-AAC0-4D13-BD10-8E9924B0879A}" type="presOf" srcId="{A9977C69-64EE-4616-A165-1CD1578AED3F}" destId="{250E9581-B47D-4A39-93D3-43D89CB6C438}" srcOrd="0" destOrd="0" presId="urn:microsoft.com/office/officeart/2005/8/layout/bProcess3"/>
    <dgm:cxn modelId="{96176B7D-FA61-439A-9092-CFA52EE966B0}" type="presOf" srcId="{E437D286-A5E6-4538-A82B-431FAA416299}" destId="{15D8158F-AABB-4455-91B7-AC98F93949B4}" srcOrd="1" destOrd="0" presId="urn:microsoft.com/office/officeart/2005/8/layout/bProcess3"/>
    <dgm:cxn modelId="{17C11E81-B67F-4CDD-88F9-92EEC1B5B412}" type="presOf" srcId="{3F3C4F9F-18AF-4D7D-9941-33F6BFCA0E8C}" destId="{AD306797-6C95-4A00-97C1-8D53A0CB6F2A}" srcOrd="0" destOrd="0" presId="urn:microsoft.com/office/officeart/2005/8/layout/bProcess3"/>
    <dgm:cxn modelId="{DA679B90-2F2C-44C1-B180-E52B5AAEF023}" srcId="{A9977C69-64EE-4616-A165-1CD1578AED3F}" destId="{F51F480E-CA70-429F-A8D0-D40A16AB4555}" srcOrd="2" destOrd="0" parTransId="{CB12470F-15B9-4793-BE65-F086EBAED553}" sibTransId="{3F3C4F9F-18AF-4D7D-9941-33F6BFCA0E8C}"/>
    <dgm:cxn modelId="{F988E292-33A2-4437-991E-169F267EDFD6}" type="presOf" srcId="{4078804A-9671-4DC9-8D90-042AD515B30A}" destId="{F80C8E8E-A678-4D4D-98F3-93A8FA38C85F}" srcOrd="0" destOrd="0" presId="urn:microsoft.com/office/officeart/2005/8/layout/bProcess3"/>
    <dgm:cxn modelId="{A129AF94-EF82-4867-A9E7-0F03B4617AB3}" type="presOf" srcId="{AB282538-692D-4EBD-83C5-F296129E34B0}" destId="{B964902A-D90F-4AAB-BA77-00AFB05F421D}" srcOrd="0" destOrd="0" presId="urn:microsoft.com/office/officeart/2005/8/layout/bProcess3"/>
    <dgm:cxn modelId="{55A0509B-8B9D-48BA-B438-B36CD18061ED}" type="presOf" srcId="{5D90F121-56A8-417D-8E50-717CBBF1CEE8}" destId="{8E8B720F-C0F7-43AC-8F17-70AB2CE47B44}" srcOrd="0" destOrd="0" presId="urn:microsoft.com/office/officeart/2005/8/layout/bProcess3"/>
    <dgm:cxn modelId="{E79EBEA6-6656-42A0-84D5-8D31067C2BE5}" srcId="{A9977C69-64EE-4616-A165-1CD1578AED3F}" destId="{BB7CCDFD-4686-4A47-9A43-370944ED257B}" srcOrd="6" destOrd="0" parTransId="{9AB27405-551C-4364-AE41-428E699E8483}" sibTransId="{1E3B0848-103D-4407-8FE1-DF86481BBFA3}"/>
    <dgm:cxn modelId="{66A090B1-C3A4-45B9-9BFD-0A5041545BC8}" type="presOf" srcId="{BB7CCDFD-4686-4A47-9A43-370944ED257B}" destId="{AE2E662C-2835-4332-A8FE-1E080AEF5D39}" srcOrd="0" destOrd="0" presId="urn:microsoft.com/office/officeart/2005/8/layout/bProcess3"/>
    <dgm:cxn modelId="{E5EB05B4-5E54-4D44-BF72-5285AEDF52CE}" type="presOf" srcId="{4078804A-9671-4DC9-8D90-042AD515B30A}" destId="{ABA7EF25-9F10-4960-9F47-C269604B1CED}" srcOrd="1" destOrd="0" presId="urn:microsoft.com/office/officeart/2005/8/layout/bProcess3"/>
    <dgm:cxn modelId="{8DD8E7BB-C36A-48A2-94D4-BE4B0CC64CF5}" type="presOf" srcId="{CA57DF19-BDE5-4725-A08D-893A9FD4C4C0}" destId="{105FEED5-5C44-45E6-8459-EA8CD9B2F692}" srcOrd="0" destOrd="0" presId="urn:microsoft.com/office/officeart/2005/8/layout/bProcess3"/>
    <dgm:cxn modelId="{39E7C8D0-66A9-4908-B91A-BE0BE0AC7393}" srcId="{A9977C69-64EE-4616-A165-1CD1578AED3F}" destId="{C3C68B22-FCE5-4704-B897-435C28E144D0}" srcOrd="0" destOrd="0" parTransId="{C12CC51B-4279-4785-B345-A61A248D1CB1}" sibTransId="{E437D286-A5E6-4538-A82B-431FAA416299}"/>
    <dgm:cxn modelId="{4D9041D3-1EEF-4724-A7B1-C05D12238B70}" srcId="{A9977C69-64EE-4616-A165-1CD1578AED3F}" destId="{AB282538-692D-4EBD-83C5-F296129E34B0}" srcOrd="3" destOrd="0" parTransId="{EDA61121-A7A8-4BD9-8624-0A97C0A4CE54}" sibTransId="{E3D72ECD-8807-4D54-B28A-5D6395072455}"/>
    <dgm:cxn modelId="{C7869BD8-D995-4681-AA33-262170223DC6}" type="presOf" srcId="{D3C53907-B7EA-4D1E-878F-16FD6E59002B}" destId="{D6448873-1902-4268-BA83-2D89B6E72AE5}" srcOrd="0" destOrd="0" presId="urn:microsoft.com/office/officeart/2005/8/layout/bProcess3"/>
    <dgm:cxn modelId="{D8D364DB-2EEA-47DE-9DCA-BE43205B0D29}" srcId="{A9977C69-64EE-4616-A165-1CD1578AED3F}" destId="{CA57DF19-BDE5-4725-A08D-893A9FD4C4C0}" srcOrd="5" destOrd="0" parTransId="{87BA76F5-9E19-4FB3-A734-3C2D86758307}" sibTransId="{5D90F121-56A8-417D-8E50-717CBBF1CEE8}"/>
    <dgm:cxn modelId="{156D9CDE-2BEC-47E3-861D-C7002200ED61}" type="presOf" srcId="{9C4F8B4B-EC53-4592-949B-3F7B39046BC0}" destId="{454A758F-9585-40C0-B091-DD4684888536}" srcOrd="0" destOrd="0" presId="urn:microsoft.com/office/officeart/2005/8/layout/bProcess3"/>
    <dgm:cxn modelId="{907295E5-4C4F-48F5-8473-8EBF1F6DC9F7}" type="presOf" srcId="{E3D72ECD-8807-4D54-B28A-5D6395072455}" destId="{AB3D17A6-851A-4343-B1E2-290BD5CB6A93}" srcOrd="1" destOrd="0" presId="urn:microsoft.com/office/officeart/2005/8/layout/bProcess3"/>
    <dgm:cxn modelId="{C61632EA-75C5-452D-B2CC-C8EE95522F14}" type="presOf" srcId="{2D9C9BF0-D611-453A-A69F-75EA9130EC43}" destId="{C37CD5A7-706B-45A5-9536-3A50612C1015}" srcOrd="0" destOrd="0" presId="urn:microsoft.com/office/officeart/2005/8/layout/bProcess3"/>
    <dgm:cxn modelId="{F1250467-EA1A-4B33-B6B5-960D6D2A9431}" type="presParOf" srcId="{250E9581-B47D-4A39-93D3-43D89CB6C438}" destId="{B0FBBF0C-09D5-447F-A2B3-8079D26CCF9E}" srcOrd="0" destOrd="0" presId="urn:microsoft.com/office/officeart/2005/8/layout/bProcess3"/>
    <dgm:cxn modelId="{AE378A77-F987-4411-947B-FE5BF0FFB170}" type="presParOf" srcId="{250E9581-B47D-4A39-93D3-43D89CB6C438}" destId="{F0BADA69-1AA4-4D51-A596-22D0940118C6}" srcOrd="1" destOrd="0" presId="urn:microsoft.com/office/officeart/2005/8/layout/bProcess3"/>
    <dgm:cxn modelId="{84C9B0DC-41C6-4812-9F95-2C017E92EF78}" type="presParOf" srcId="{F0BADA69-1AA4-4D51-A596-22D0940118C6}" destId="{15D8158F-AABB-4455-91B7-AC98F93949B4}" srcOrd="0" destOrd="0" presId="urn:microsoft.com/office/officeart/2005/8/layout/bProcess3"/>
    <dgm:cxn modelId="{319E3E26-B1A6-4826-A496-FFAA8F70716B}" type="presParOf" srcId="{250E9581-B47D-4A39-93D3-43D89CB6C438}" destId="{C37CD5A7-706B-45A5-9536-3A50612C1015}" srcOrd="2" destOrd="0" presId="urn:microsoft.com/office/officeart/2005/8/layout/bProcess3"/>
    <dgm:cxn modelId="{57DFD253-3BA8-46D0-B6B0-EFBC2C8BC5A5}" type="presParOf" srcId="{250E9581-B47D-4A39-93D3-43D89CB6C438}" destId="{F80C8E8E-A678-4D4D-98F3-93A8FA38C85F}" srcOrd="3" destOrd="0" presId="urn:microsoft.com/office/officeart/2005/8/layout/bProcess3"/>
    <dgm:cxn modelId="{599EAB06-AB1C-4EFB-B3A0-D8C0AA37F3FE}" type="presParOf" srcId="{F80C8E8E-A678-4D4D-98F3-93A8FA38C85F}" destId="{ABA7EF25-9F10-4960-9F47-C269604B1CED}" srcOrd="0" destOrd="0" presId="urn:microsoft.com/office/officeart/2005/8/layout/bProcess3"/>
    <dgm:cxn modelId="{343DBD0F-0DDD-4914-ABC7-848EA4215A9F}" type="presParOf" srcId="{250E9581-B47D-4A39-93D3-43D89CB6C438}" destId="{4C872EBA-C502-42CE-A27E-9EDD04CB10AF}" srcOrd="4" destOrd="0" presId="urn:microsoft.com/office/officeart/2005/8/layout/bProcess3"/>
    <dgm:cxn modelId="{D4CB771C-D801-4C44-8059-E6E3EA6933B0}" type="presParOf" srcId="{250E9581-B47D-4A39-93D3-43D89CB6C438}" destId="{AD306797-6C95-4A00-97C1-8D53A0CB6F2A}" srcOrd="5" destOrd="0" presId="urn:microsoft.com/office/officeart/2005/8/layout/bProcess3"/>
    <dgm:cxn modelId="{6580B487-088A-4D7B-8210-E0C6F6D8A877}" type="presParOf" srcId="{AD306797-6C95-4A00-97C1-8D53A0CB6F2A}" destId="{67819E61-89D6-4FEC-9EAB-A46C97BE72AA}" srcOrd="0" destOrd="0" presId="urn:microsoft.com/office/officeart/2005/8/layout/bProcess3"/>
    <dgm:cxn modelId="{62E8598A-121B-4D29-82B2-40971E810618}" type="presParOf" srcId="{250E9581-B47D-4A39-93D3-43D89CB6C438}" destId="{B964902A-D90F-4AAB-BA77-00AFB05F421D}" srcOrd="6" destOrd="0" presId="urn:microsoft.com/office/officeart/2005/8/layout/bProcess3"/>
    <dgm:cxn modelId="{A86CE2FA-8C07-44EC-9B62-9AD69CB2F6CD}" type="presParOf" srcId="{250E9581-B47D-4A39-93D3-43D89CB6C438}" destId="{7CDEF82C-834A-4B60-9093-E6570C16C155}" srcOrd="7" destOrd="0" presId="urn:microsoft.com/office/officeart/2005/8/layout/bProcess3"/>
    <dgm:cxn modelId="{55271F84-EF3C-44BD-92E1-F791F75188E5}" type="presParOf" srcId="{7CDEF82C-834A-4B60-9093-E6570C16C155}" destId="{AB3D17A6-851A-4343-B1E2-290BD5CB6A93}" srcOrd="0" destOrd="0" presId="urn:microsoft.com/office/officeart/2005/8/layout/bProcess3"/>
    <dgm:cxn modelId="{C65974DB-04F7-4A52-9A68-9332FF42B28E}" type="presParOf" srcId="{250E9581-B47D-4A39-93D3-43D89CB6C438}" destId="{D6448873-1902-4268-BA83-2D89B6E72AE5}" srcOrd="8" destOrd="0" presId="urn:microsoft.com/office/officeart/2005/8/layout/bProcess3"/>
    <dgm:cxn modelId="{22AF66EB-96DA-4477-A09C-FF7AB22075CF}" type="presParOf" srcId="{250E9581-B47D-4A39-93D3-43D89CB6C438}" destId="{454A758F-9585-40C0-B091-DD4684888536}" srcOrd="9" destOrd="0" presId="urn:microsoft.com/office/officeart/2005/8/layout/bProcess3"/>
    <dgm:cxn modelId="{B1B7A2FC-F178-4D36-899B-30ECAF7AABC8}" type="presParOf" srcId="{454A758F-9585-40C0-B091-DD4684888536}" destId="{DA43F209-C9DE-4E6E-840C-54CCE5BB4C5E}" srcOrd="0" destOrd="0" presId="urn:microsoft.com/office/officeart/2005/8/layout/bProcess3"/>
    <dgm:cxn modelId="{4E37A43E-1F5B-4660-B792-BC03B0BB4DAA}" type="presParOf" srcId="{250E9581-B47D-4A39-93D3-43D89CB6C438}" destId="{105FEED5-5C44-45E6-8459-EA8CD9B2F692}" srcOrd="10" destOrd="0" presId="urn:microsoft.com/office/officeart/2005/8/layout/bProcess3"/>
    <dgm:cxn modelId="{0F1C0513-4F37-4DEC-AF40-FD5537F894E9}" type="presParOf" srcId="{250E9581-B47D-4A39-93D3-43D89CB6C438}" destId="{8E8B720F-C0F7-43AC-8F17-70AB2CE47B44}" srcOrd="11" destOrd="0" presId="urn:microsoft.com/office/officeart/2005/8/layout/bProcess3"/>
    <dgm:cxn modelId="{D9FEFA67-41C1-416B-9E3B-F5D4BE230135}" type="presParOf" srcId="{8E8B720F-C0F7-43AC-8F17-70AB2CE47B44}" destId="{69411F4E-2DFD-49FF-B19B-1DC0A5864FF1}" srcOrd="0" destOrd="0" presId="urn:microsoft.com/office/officeart/2005/8/layout/bProcess3"/>
    <dgm:cxn modelId="{A9C5DD5E-685E-43C7-B2FF-6ECEF1CA820E}" type="presParOf" srcId="{250E9581-B47D-4A39-93D3-43D89CB6C438}" destId="{AE2E662C-2835-4332-A8FE-1E080AEF5D39}" srcOrd="12" destOrd="0" presId="urn:microsoft.com/office/officeart/2005/8/layout/bProcess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BADA69-1AA4-4D51-A596-22D0940118C6}">
      <dsp:nvSpPr>
        <dsp:cNvPr id="0" name=""/>
        <dsp:cNvSpPr/>
      </dsp:nvSpPr>
      <dsp:spPr>
        <a:xfrm>
          <a:off x="746266" y="3721605"/>
          <a:ext cx="1839773" cy="312681"/>
        </a:xfrm>
        <a:custGeom>
          <a:avLst/>
          <a:gdLst/>
          <a:ahLst/>
          <a:cxnLst/>
          <a:rect l="0" t="0" r="0" b="0"/>
          <a:pathLst>
            <a:path>
              <a:moveTo>
                <a:pt x="1839773" y="0"/>
              </a:moveTo>
              <a:lnTo>
                <a:pt x="1839773" y="173440"/>
              </a:lnTo>
              <a:lnTo>
                <a:pt x="0" y="173440"/>
              </a:lnTo>
              <a:lnTo>
                <a:pt x="0" y="312681"/>
              </a:lnTo>
            </a:path>
          </a:pathLst>
        </a:custGeom>
        <a:noFill/>
        <a:ln w="6350" cap="flat" cmpd="sng" algn="ctr">
          <a:solidFill>
            <a:schemeClr val="accent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b="1" kern="1200">
            <a:solidFill>
              <a:sysClr val="windowText" lastClr="000000"/>
            </a:solidFill>
          </a:endParaRPr>
        </a:p>
      </dsp:txBody>
      <dsp:txXfrm>
        <a:off x="1619364" y="3876229"/>
        <a:ext cx="93576" cy="3432"/>
      </dsp:txXfrm>
    </dsp:sp>
    <dsp:sp modelId="{B0FBBF0C-09D5-447F-A2B3-8079D26CCF9E}">
      <dsp:nvSpPr>
        <dsp:cNvPr id="0" name=""/>
        <dsp:cNvSpPr/>
      </dsp:nvSpPr>
      <dsp:spPr>
        <a:xfrm>
          <a:off x="4" y="517850"/>
          <a:ext cx="5172070" cy="3205555"/>
        </a:xfrm>
        <a:prstGeom prst="rect">
          <a:avLst/>
        </a:prstGeom>
        <a:blipFill rotWithShape="0">
          <a:blip xmlns:r="http://schemas.openxmlformats.org/officeDocument/2006/relationships" r:embed="rId1"/>
          <a:stretch>
            <a:fillRect/>
          </a:stretch>
        </a:blip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endParaRPr lang="ar-SA" sz="1200" b="1" kern="1200">
            <a:solidFill>
              <a:sysClr val="windowText" lastClr="000000"/>
            </a:solidFill>
          </a:endParaRPr>
        </a:p>
      </dsp:txBody>
      <dsp:txXfrm>
        <a:off x="4" y="517850"/>
        <a:ext cx="5172070" cy="3205555"/>
      </dsp:txXfrm>
    </dsp:sp>
    <dsp:sp modelId="{F80C8E8E-A678-4D4D-98F3-93A8FA38C85F}">
      <dsp:nvSpPr>
        <dsp:cNvPr id="0" name=""/>
        <dsp:cNvSpPr/>
      </dsp:nvSpPr>
      <dsp:spPr>
        <a:xfrm>
          <a:off x="1490729" y="4468725"/>
          <a:ext cx="312681" cy="91440"/>
        </a:xfrm>
        <a:custGeom>
          <a:avLst/>
          <a:gdLst/>
          <a:ahLst/>
          <a:cxnLst/>
          <a:rect l="0" t="0" r="0" b="0"/>
          <a:pathLst>
            <a:path>
              <a:moveTo>
                <a:pt x="0" y="45720"/>
              </a:moveTo>
              <a:lnTo>
                <a:pt x="312681" y="45720"/>
              </a:lnTo>
            </a:path>
          </a:pathLst>
        </a:custGeom>
        <a:noFill/>
        <a:ln w="6350" cap="flat" cmpd="sng" algn="ctr">
          <a:solidFill>
            <a:schemeClr val="accent3">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b="1" kern="1200">
            <a:solidFill>
              <a:sysClr val="windowText" lastClr="000000"/>
            </a:solidFill>
          </a:endParaRPr>
        </a:p>
      </dsp:txBody>
      <dsp:txXfrm>
        <a:off x="1638488" y="4512728"/>
        <a:ext cx="17164" cy="3432"/>
      </dsp:txXfrm>
    </dsp:sp>
    <dsp:sp modelId="{C37CD5A7-706B-45A5-9536-3A50612C1015}">
      <dsp:nvSpPr>
        <dsp:cNvPr id="0" name=""/>
        <dsp:cNvSpPr/>
      </dsp:nvSpPr>
      <dsp:spPr>
        <a:xfrm>
          <a:off x="2" y="4066687"/>
          <a:ext cx="1492527" cy="895516"/>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en-US" sz="1200" b="1" kern="1200">
              <a:solidFill>
                <a:sysClr val="windowText" lastClr="000000"/>
              </a:solidFill>
            </a:rPr>
            <a:t>[</a:t>
          </a:r>
          <a:r>
            <a:rPr lang="en-US" sz="1200" b="1" kern="1200">
              <a:solidFill>
                <a:sysClr val="windowText" lastClr="000000"/>
              </a:solidFill>
              <a:cs typeface="+mj-cs"/>
            </a:rPr>
            <a:t>DICOM File] from</a:t>
          </a:r>
          <a:endParaRPr lang="ar-SA" sz="1200" b="1" kern="1200">
            <a:solidFill>
              <a:sysClr val="windowText" lastClr="000000"/>
            </a:solidFill>
            <a:cs typeface="+mj-cs"/>
          </a:endParaRPr>
        </a:p>
        <a:p>
          <a:pPr marL="0" lvl="0" indent="0" algn="ctr" defTabSz="533400" rtl="1">
            <a:lnSpc>
              <a:spcPct val="90000"/>
            </a:lnSpc>
            <a:spcBef>
              <a:spcPct val="0"/>
            </a:spcBef>
            <a:spcAft>
              <a:spcPct val="35000"/>
            </a:spcAft>
            <a:buNone/>
          </a:pPr>
          <a:r>
            <a:rPr lang="en-US" sz="1200" b="1" kern="1200">
              <a:solidFill>
                <a:sysClr val="windowText" lastClr="000000"/>
              </a:solidFill>
            </a:rPr>
            <a:t>CT Scan</a:t>
          </a:r>
          <a:endParaRPr lang="ar-SA" sz="1200" b="1" kern="1200">
            <a:solidFill>
              <a:sysClr val="windowText" lastClr="000000"/>
            </a:solidFill>
          </a:endParaRPr>
        </a:p>
      </dsp:txBody>
      <dsp:txXfrm>
        <a:off x="2" y="4066687"/>
        <a:ext cx="1492527" cy="895516"/>
      </dsp:txXfrm>
    </dsp:sp>
    <dsp:sp modelId="{AD306797-6C95-4A00-97C1-8D53A0CB6F2A}">
      <dsp:nvSpPr>
        <dsp:cNvPr id="0" name=""/>
        <dsp:cNvSpPr/>
      </dsp:nvSpPr>
      <dsp:spPr>
        <a:xfrm>
          <a:off x="3326538" y="4468725"/>
          <a:ext cx="312681" cy="91440"/>
        </a:xfrm>
        <a:custGeom>
          <a:avLst/>
          <a:gdLst/>
          <a:ahLst/>
          <a:cxnLst/>
          <a:rect l="0" t="0" r="0" b="0"/>
          <a:pathLst>
            <a:path>
              <a:moveTo>
                <a:pt x="0" y="45720"/>
              </a:moveTo>
              <a:lnTo>
                <a:pt x="312681" y="45720"/>
              </a:lnTo>
            </a:path>
          </a:pathLst>
        </a:custGeom>
        <a:noFill/>
        <a:ln w="6350" cap="flat" cmpd="sng" algn="ctr">
          <a:solidFill>
            <a:schemeClr val="accent4">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b="1" kern="1200">
            <a:solidFill>
              <a:sysClr val="windowText" lastClr="000000"/>
            </a:solidFill>
          </a:endParaRPr>
        </a:p>
      </dsp:txBody>
      <dsp:txXfrm>
        <a:off x="3474297" y="4512728"/>
        <a:ext cx="17164" cy="3432"/>
      </dsp:txXfrm>
    </dsp:sp>
    <dsp:sp modelId="{4C872EBA-C502-42CE-A27E-9EDD04CB10AF}">
      <dsp:nvSpPr>
        <dsp:cNvPr id="0" name=""/>
        <dsp:cNvSpPr/>
      </dsp:nvSpPr>
      <dsp:spPr>
        <a:xfrm>
          <a:off x="1835811" y="4066687"/>
          <a:ext cx="1492527" cy="89551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en-US" sz="1200" b="1" kern="1200">
              <a:solidFill>
                <a:sysClr val="windowText" lastClr="000000"/>
              </a:solidFill>
            </a:rPr>
            <a:t>3D Slice program</a:t>
          </a:r>
          <a:endParaRPr lang="ar-SA" sz="1200" b="1" kern="1200">
            <a:solidFill>
              <a:sysClr val="windowText" lastClr="000000"/>
            </a:solidFill>
          </a:endParaRPr>
        </a:p>
      </dsp:txBody>
      <dsp:txXfrm>
        <a:off x="1835811" y="4066687"/>
        <a:ext cx="1492527" cy="895516"/>
      </dsp:txXfrm>
    </dsp:sp>
    <dsp:sp modelId="{7CDEF82C-834A-4B60-9093-E6570C16C155}">
      <dsp:nvSpPr>
        <dsp:cNvPr id="0" name=""/>
        <dsp:cNvSpPr/>
      </dsp:nvSpPr>
      <dsp:spPr>
        <a:xfrm>
          <a:off x="746266" y="4960403"/>
          <a:ext cx="3671617" cy="312681"/>
        </a:xfrm>
        <a:custGeom>
          <a:avLst/>
          <a:gdLst/>
          <a:ahLst/>
          <a:cxnLst/>
          <a:rect l="0" t="0" r="0" b="0"/>
          <a:pathLst>
            <a:path>
              <a:moveTo>
                <a:pt x="3671617" y="0"/>
              </a:moveTo>
              <a:lnTo>
                <a:pt x="3671617" y="173440"/>
              </a:lnTo>
              <a:lnTo>
                <a:pt x="0" y="173440"/>
              </a:lnTo>
              <a:lnTo>
                <a:pt x="0" y="312681"/>
              </a:lnTo>
            </a:path>
          </a:pathLst>
        </a:custGeom>
        <a:noFill/>
        <a:ln w="6350" cap="flat" cmpd="sng" algn="ctr">
          <a:solidFill>
            <a:schemeClr val="accent5">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b="1" kern="1200">
            <a:solidFill>
              <a:sysClr val="windowText" lastClr="000000"/>
            </a:solidFill>
          </a:endParaRPr>
        </a:p>
      </dsp:txBody>
      <dsp:txXfrm>
        <a:off x="2489884" y="5115027"/>
        <a:ext cx="184381" cy="3432"/>
      </dsp:txXfrm>
    </dsp:sp>
    <dsp:sp modelId="{B964902A-D90F-4AAB-BA77-00AFB05F421D}">
      <dsp:nvSpPr>
        <dsp:cNvPr id="0" name=""/>
        <dsp:cNvSpPr/>
      </dsp:nvSpPr>
      <dsp:spPr>
        <a:xfrm>
          <a:off x="3671619" y="4066687"/>
          <a:ext cx="1492527" cy="895516"/>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en-US" sz="1200" b="1" kern="1200">
              <a:solidFill>
                <a:sysClr val="windowText" lastClr="000000"/>
              </a:solidFill>
            </a:rPr>
            <a:t>Embody 3D program</a:t>
          </a:r>
          <a:endParaRPr lang="ar-SA" sz="1200" b="1" kern="1200">
            <a:solidFill>
              <a:sysClr val="windowText" lastClr="000000"/>
            </a:solidFill>
          </a:endParaRPr>
        </a:p>
      </dsp:txBody>
      <dsp:txXfrm>
        <a:off x="3671619" y="4066687"/>
        <a:ext cx="1492527" cy="895516"/>
      </dsp:txXfrm>
    </dsp:sp>
    <dsp:sp modelId="{454A758F-9585-40C0-B091-DD4684888536}">
      <dsp:nvSpPr>
        <dsp:cNvPr id="0" name=""/>
        <dsp:cNvSpPr/>
      </dsp:nvSpPr>
      <dsp:spPr>
        <a:xfrm>
          <a:off x="1490729" y="5707523"/>
          <a:ext cx="312681" cy="91440"/>
        </a:xfrm>
        <a:custGeom>
          <a:avLst/>
          <a:gdLst/>
          <a:ahLst/>
          <a:cxnLst/>
          <a:rect l="0" t="0" r="0" b="0"/>
          <a:pathLst>
            <a:path>
              <a:moveTo>
                <a:pt x="0" y="45720"/>
              </a:moveTo>
              <a:lnTo>
                <a:pt x="173440" y="45720"/>
              </a:lnTo>
              <a:lnTo>
                <a:pt x="173440" y="95958"/>
              </a:lnTo>
              <a:lnTo>
                <a:pt x="312681" y="95958"/>
              </a:lnTo>
            </a:path>
          </a:pathLst>
        </a:custGeom>
        <a:noFill/>
        <a:ln w="6350" cap="flat" cmpd="sng" algn="ctr">
          <a:solidFill>
            <a:schemeClr val="accent6">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b="1" kern="1200">
            <a:solidFill>
              <a:sysClr val="windowText" lastClr="000000"/>
            </a:solidFill>
          </a:endParaRPr>
        </a:p>
      </dsp:txBody>
      <dsp:txXfrm>
        <a:off x="1638396" y="5751526"/>
        <a:ext cx="17346" cy="3432"/>
      </dsp:txXfrm>
    </dsp:sp>
    <dsp:sp modelId="{D6448873-1902-4268-BA83-2D89B6E72AE5}">
      <dsp:nvSpPr>
        <dsp:cNvPr id="0" name=""/>
        <dsp:cNvSpPr/>
      </dsp:nvSpPr>
      <dsp:spPr>
        <a:xfrm>
          <a:off x="2" y="5305484"/>
          <a:ext cx="1492527" cy="895516"/>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en-US" sz="1200" b="1" kern="1200">
              <a:solidFill>
                <a:sysClr val="windowText" lastClr="000000"/>
              </a:solidFill>
            </a:rPr>
            <a:t>MeshLab or any other program</a:t>
          </a:r>
          <a:endParaRPr lang="ar-SA" sz="1200" b="1" kern="1200">
            <a:solidFill>
              <a:sysClr val="windowText" lastClr="000000"/>
            </a:solidFill>
          </a:endParaRPr>
        </a:p>
      </dsp:txBody>
      <dsp:txXfrm>
        <a:off x="2" y="5305484"/>
        <a:ext cx="1492527" cy="895516"/>
      </dsp:txXfrm>
    </dsp:sp>
    <dsp:sp modelId="{8E8B720F-C0F7-43AC-8F17-70AB2CE47B44}">
      <dsp:nvSpPr>
        <dsp:cNvPr id="0" name=""/>
        <dsp:cNvSpPr/>
      </dsp:nvSpPr>
      <dsp:spPr>
        <a:xfrm>
          <a:off x="3326538" y="5707523"/>
          <a:ext cx="312681" cy="91440"/>
        </a:xfrm>
        <a:custGeom>
          <a:avLst/>
          <a:gdLst/>
          <a:ahLst/>
          <a:cxnLst/>
          <a:rect l="0" t="0" r="0" b="0"/>
          <a:pathLst>
            <a:path>
              <a:moveTo>
                <a:pt x="0" y="95958"/>
              </a:moveTo>
              <a:lnTo>
                <a:pt x="173440" y="95958"/>
              </a:lnTo>
              <a:lnTo>
                <a:pt x="173440" y="45720"/>
              </a:lnTo>
              <a:lnTo>
                <a:pt x="312681" y="45720"/>
              </a:lnTo>
            </a:path>
          </a:pathLst>
        </a:custGeom>
        <a:noFill/>
        <a:ln w="6350" cap="flat" cmpd="sng" algn="ctr">
          <a:solidFill>
            <a:schemeClr val="accent2">
              <a:hueOff val="0"/>
              <a:satOff val="0"/>
              <a:lumOff val="0"/>
              <a:alphaOff val="0"/>
            </a:schemeClr>
          </a:solidFill>
          <a:prstDash val="solid"/>
          <a:miter lim="800000"/>
          <a:tailEnd type="arrow"/>
        </a:ln>
        <a:effectLst/>
        <a:scene3d>
          <a:camera prst="orthographicFront"/>
          <a:lightRig rig="threePt" dir="t">
            <a:rot lat="0" lon="0" rev="7500000"/>
          </a:lightRig>
        </a:scene3d>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rtl="1">
            <a:lnSpc>
              <a:spcPct val="90000"/>
            </a:lnSpc>
            <a:spcBef>
              <a:spcPct val="0"/>
            </a:spcBef>
            <a:spcAft>
              <a:spcPct val="35000"/>
            </a:spcAft>
            <a:buNone/>
          </a:pPr>
          <a:endParaRPr lang="ar-SA" sz="500" b="1" kern="1200">
            <a:solidFill>
              <a:sysClr val="windowText" lastClr="000000"/>
            </a:solidFill>
          </a:endParaRPr>
        </a:p>
      </dsp:txBody>
      <dsp:txXfrm>
        <a:off x="3474205" y="5751526"/>
        <a:ext cx="17346" cy="3432"/>
      </dsp:txXfrm>
    </dsp:sp>
    <dsp:sp modelId="{105FEED5-5C44-45E6-8459-EA8CD9B2F692}">
      <dsp:nvSpPr>
        <dsp:cNvPr id="0" name=""/>
        <dsp:cNvSpPr/>
      </dsp:nvSpPr>
      <dsp:spPr>
        <a:xfrm>
          <a:off x="1835811" y="5355723"/>
          <a:ext cx="1492527" cy="895516"/>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en-US" sz="1200" b="1" kern="1200">
              <a:solidFill>
                <a:sysClr val="windowText" lastClr="000000"/>
              </a:solidFill>
            </a:rPr>
            <a:t>SolidWorks program to get a more accurate Geometry </a:t>
          </a:r>
          <a:endParaRPr lang="ar-SA" sz="1200" b="1" kern="1200">
            <a:solidFill>
              <a:sysClr val="windowText" lastClr="000000"/>
            </a:solidFill>
          </a:endParaRPr>
        </a:p>
      </dsp:txBody>
      <dsp:txXfrm>
        <a:off x="1835811" y="5355723"/>
        <a:ext cx="1492527" cy="895516"/>
      </dsp:txXfrm>
    </dsp:sp>
    <dsp:sp modelId="{AE2E662C-2835-4332-A8FE-1E080AEF5D39}">
      <dsp:nvSpPr>
        <dsp:cNvPr id="0" name=""/>
        <dsp:cNvSpPr/>
      </dsp:nvSpPr>
      <dsp:spPr>
        <a:xfrm>
          <a:off x="3671619" y="5305484"/>
          <a:ext cx="1492527" cy="895516"/>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rtl="1">
            <a:lnSpc>
              <a:spcPct val="90000"/>
            </a:lnSpc>
            <a:spcBef>
              <a:spcPct val="0"/>
            </a:spcBef>
            <a:spcAft>
              <a:spcPct val="35000"/>
            </a:spcAft>
            <a:buNone/>
          </a:pPr>
          <a:r>
            <a:rPr lang="en-US" sz="1200" b="1" kern="1200">
              <a:solidFill>
                <a:sysClr val="windowText" lastClr="000000"/>
              </a:solidFill>
            </a:rPr>
            <a:t>Export the geometry to ANSYS </a:t>
          </a:r>
          <a:endParaRPr lang="ar-SA" sz="1200" b="1" kern="1200">
            <a:solidFill>
              <a:sysClr val="windowText" lastClr="000000"/>
            </a:solidFill>
          </a:endParaRPr>
        </a:p>
      </dsp:txBody>
      <dsp:txXfrm>
        <a:off x="3671619" y="5305484"/>
        <a:ext cx="1492527" cy="89551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16</Pages>
  <Words>2912</Words>
  <Characters>16601</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Amani</dc:creator>
  <cp:keywords/>
  <dc:description/>
  <cp:lastModifiedBy>Dr. Amani</cp:lastModifiedBy>
  <cp:revision>48</cp:revision>
  <dcterms:created xsi:type="dcterms:W3CDTF">2021-04-23T12:57:00Z</dcterms:created>
  <dcterms:modified xsi:type="dcterms:W3CDTF">2021-05-03T08:35:00Z</dcterms:modified>
</cp:coreProperties>
</file>