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8D39" w14:textId="77777777" w:rsidR="002B7672" w:rsidRPr="0033521D" w:rsidRDefault="002B7672">
      <w:pPr>
        <w:rPr>
          <w:rFonts w:ascii="Arial" w:hAnsi="Arial" w:cs="Arial"/>
          <w:b/>
        </w:rPr>
      </w:pPr>
    </w:p>
    <w:p w14:paraId="43168704" w14:textId="58CA738B" w:rsidR="00FB6DCB" w:rsidRPr="0033521D" w:rsidRDefault="00FB6DCB" w:rsidP="00FB6DCB">
      <w:pPr>
        <w:jc w:val="right"/>
        <w:rPr>
          <w:rFonts w:ascii="Arial" w:hAnsi="Arial" w:cs="Arial"/>
        </w:rPr>
      </w:pPr>
      <w:r w:rsidRPr="0033521D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77EC45D3" wp14:editId="0B0CFA33">
            <wp:extent cx="1032090" cy="1032090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mingham cre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453" cy="103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684F6" w14:textId="4F4C748E" w:rsidR="00FB6DCB" w:rsidRPr="0033521D" w:rsidRDefault="00FB6DCB" w:rsidP="002B7672">
      <w:pPr>
        <w:jc w:val="right"/>
        <w:rPr>
          <w:rFonts w:ascii="Arial" w:hAnsi="Arial" w:cs="Arial"/>
        </w:rPr>
      </w:pPr>
      <w:r w:rsidRPr="0033521D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43203B16" wp14:editId="27D32087">
            <wp:extent cx="1149176" cy="43128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mingha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14" cy="43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AAE31" w14:textId="77777777" w:rsidR="00FB6DCB" w:rsidRPr="0033521D" w:rsidRDefault="00FB6DCB" w:rsidP="00FB6DCB">
      <w:pPr>
        <w:rPr>
          <w:rFonts w:ascii="Arial" w:hAnsi="Arial" w:cs="Arial"/>
          <w:sz w:val="22"/>
          <w:szCs w:val="22"/>
        </w:rPr>
      </w:pPr>
    </w:p>
    <w:p w14:paraId="37030D86" w14:textId="77777777" w:rsidR="00FB6DCB" w:rsidRPr="0033521D" w:rsidRDefault="00FB6DCB" w:rsidP="002B7672">
      <w:pPr>
        <w:jc w:val="right"/>
        <w:rPr>
          <w:rFonts w:ascii="Arial" w:hAnsi="Arial" w:cs="Arial"/>
          <w:sz w:val="22"/>
          <w:szCs w:val="22"/>
        </w:rPr>
      </w:pPr>
    </w:p>
    <w:p w14:paraId="44A930AE" w14:textId="299359D0" w:rsidR="002B7672" w:rsidRPr="0033521D" w:rsidRDefault="00445D87" w:rsidP="00377D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7569AE" w:rsidRPr="007569A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</w:t>
      </w:r>
      <w:r w:rsidR="007569AE">
        <w:rPr>
          <w:rFonts w:ascii="Arial" w:hAnsi="Arial" w:cs="Arial"/>
          <w:sz w:val="22"/>
          <w:szCs w:val="22"/>
        </w:rPr>
        <w:t xml:space="preserve"> 2019</w:t>
      </w:r>
    </w:p>
    <w:p w14:paraId="549B4A85" w14:textId="77777777" w:rsidR="00C05E3E" w:rsidRPr="0033521D" w:rsidRDefault="00C05E3E">
      <w:pPr>
        <w:rPr>
          <w:rFonts w:ascii="Arial" w:hAnsi="Arial" w:cs="Arial"/>
          <w:sz w:val="22"/>
          <w:szCs w:val="22"/>
        </w:rPr>
      </w:pPr>
    </w:p>
    <w:p w14:paraId="3257E489" w14:textId="77777777" w:rsidR="00D93756" w:rsidRPr="0033521D" w:rsidRDefault="00D93756">
      <w:pPr>
        <w:rPr>
          <w:rFonts w:ascii="Arial" w:hAnsi="Arial" w:cs="Arial"/>
          <w:sz w:val="22"/>
          <w:szCs w:val="22"/>
        </w:rPr>
      </w:pPr>
    </w:p>
    <w:p w14:paraId="70E71AB5" w14:textId="1AE25BB0" w:rsidR="00D93756" w:rsidRPr="007E138A" w:rsidRDefault="00C62616" w:rsidP="00C6261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Sir or Madam,</w:t>
      </w:r>
    </w:p>
    <w:p w14:paraId="5898AB91" w14:textId="77777777" w:rsidR="00D93756" w:rsidRPr="00445D87" w:rsidRDefault="00D93756" w:rsidP="00445D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CBC5B3" w14:textId="6FB09675" w:rsidR="00D767E6" w:rsidRPr="00445D87" w:rsidRDefault="00D93756" w:rsidP="00445D87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45D87">
        <w:rPr>
          <w:rFonts w:ascii="Arial" w:hAnsi="Arial" w:cs="Arial"/>
          <w:sz w:val="22"/>
          <w:szCs w:val="22"/>
        </w:rPr>
        <w:t>Please find attached a manuscript entitled: “</w:t>
      </w:r>
      <w:r w:rsidR="007569AE" w:rsidRPr="00445D87">
        <w:rPr>
          <w:rFonts w:ascii="Arial" w:hAnsi="Arial" w:cs="Arial"/>
          <w:sz w:val="22"/>
          <w:szCs w:val="22"/>
        </w:rPr>
        <w:t xml:space="preserve">Aluminium induced DNA-damage and oxidative stress in cultures of the marine sponge </w:t>
      </w:r>
      <w:r w:rsidR="007569AE" w:rsidRPr="00445D87">
        <w:rPr>
          <w:rFonts w:ascii="Arial" w:hAnsi="Arial" w:cs="Arial"/>
          <w:i/>
          <w:sz w:val="22"/>
          <w:szCs w:val="22"/>
        </w:rPr>
        <w:t>H perlevis</w:t>
      </w:r>
      <w:r w:rsidRPr="00445D87">
        <w:rPr>
          <w:rFonts w:ascii="Arial" w:hAnsi="Arial" w:cs="Arial"/>
          <w:sz w:val="22"/>
          <w:szCs w:val="22"/>
        </w:rPr>
        <w:t xml:space="preserve">” which we would like to be considered for publication in </w:t>
      </w:r>
      <w:r w:rsidR="00C62616" w:rsidRPr="00445D87">
        <w:rPr>
          <w:rFonts w:ascii="Arial" w:hAnsi="Arial" w:cs="Arial"/>
          <w:sz w:val="22"/>
          <w:szCs w:val="22"/>
        </w:rPr>
        <w:t>the journal</w:t>
      </w:r>
      <w:r w:rsidR="00445D8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45D87" w:rsidRPr="00445D87">
        <w:rPr>
          <w:rStyle w:val="Emphasis"/>
          <w:rFonts w:ascii="Arial" w:hAnsi="Arial" w:cs="Arial"/>
          <w:i w:val="0"/>
          <w:sz w:val="22"/>
          <w:szCs w:val="22"/>
          <w:shd w:val="clear" w:color="auto" w:fill="FFFFFF"/>
        </w:rPr>
        <w:t>of Marine Science</w:t>
      </w:r>
      <w:r w:rsidR="00C62616" w:rsidRPr="00445D87">
        <w:rPr>
          <w:rFonts w:ascii="Arial" w:hAnsi="Arial" w:cs="Arial"/>
          <w:sz w:val="22"/>
          <w:szCs w:val="22"/>
        </w:rPr>
        <w:t xml:space="preserve">. </w:t>
      </w:r>
      <w:r w:rsidRPr="00445D87">
        <w:rPr>
          <w:rFonts w:ascii="Arial" w:hAnsi="Arial" w:cs="Arial"/>
          <w:sz w:val="22"/>
          <w:szCs w:val="22"/>
        </w:rPr>
        <w:t>The da</w:t>
      </w:r>
      <w:r w:rsidR="00C62616" w:rsidRPr="00445D87">
        <w:rPr>
          <w:rFonts w:ascii="Arial" w:hAnsi="Arial" w:cs="Arial"/>
          <w:sz w:val="22"/>
          <w:szCs w:val="22"/>
        </w:rPr>
        <w:t xml:space="preserve">ta presented herein reports the </w:t>
      </w:r>
      <w:r w:rsidR="007569AE" w:rsidRPr="00445D87">
        <w:rPr>
          <w:rFonts w:ascii="Arial" w:hAnsi="Arial" w:cs="Arial"/>
          <w:sz w:val="22"/>
          <w:szCs w:val="22"/>
        </w:rPr>
        <w:t>application of a</w:t>
      </w:r>
      <w:r w:rsidR="00C62616" w:rsidRPr="00445D87">
        <w:rPr>
          <w:rFonts w:ascii="Arial" w:hAnsi="Arial" w:cs="Arial"/>
          <w:sz w:val="22"/>
          <w:szCs w:val="22"/>
        </w:rPr>
        <w:t xml:space="preserve"> culture model using cryo-preserved marine sponge cells (</w:t>
      </w:r>
      <w:r w:rsidR="00C62616" w:rsidRPr="00445D87">
        <w:rPr>
          <w:rFonts w:ascii="Arial" w:hAnsi="Arial" w:cs="Arial"/>
          <w:i/>
          <w:sz w:val="22"/>
          <w:szCs w:val="22"/>
        </w:rPr>
        <w:t>H Perlev</w:t>
      </w:r>
      <w:r w:rsidR="001F4981" w:rsidRPr="00445D87">
        <w:rPr>
          <w:rFonts w:ascii="Arial" w:hAnsi="Arial" w:cs="Arial"/>
          <w:i/>
          <w:sz w:val="22"/>
          <w:szCs w:val="22"/>
        </w:rPr>
        <w:t>is</w:t>
      </w:r>
      <w:r w:rsidR="00C62616" w:rsidRPr="00445D87">
        <w:rPr>
          <w:rFonts w:ascii="Arial" w:hAnsi="Arial" w:cs="Arial"/>
          <w:sz w:val="22"/>
          <w:szCs w:val="22"/>
        </w:rPr>
        <w:t xml:space="preserve">) </w:t>
      </w:r>
      <w:r w:rsidR="007569AE" w:rsidRPr="00445D87">
        <w:rPr>
          <w:rFonts w:ascii="Arial" w:hAnsi="Arial" w:cs="Arial"/>
          <w:sz w:val="22"/>
          <w:szCs w:val="22"/>
        </w:rPr>
        <w:t xml:space="preserve">that we have developed previously to investigate the genotoxic potential of aluminium chloride utilising the </w:t>
      </w:r>
      <w:r w:rsidR="00C62616" w:rsidRPr="00445D87">
        <w:rPr>
          <w:rFonts w:ascii="Arial" w:hAnsi="Arial" w:cs="Arial"/>
          <w:sz w:val="22"/>
          <w:szCs w:val="22"/>
        </w:rPr>
        <w:t>alkaline comet assay to detect single-stranded DNA breaks</w:t>
      </w:r>
      <w:r w:rsidR="007569AE" w:rsidRPr="00445D87">
        <w:rPr>
          <w:rFonts w:ascii="Arial" w:hAnsi="Arial" w:cs="Arial"/>
          <w:sz w:val="22"/>
          <w:szCs w:val="22"/>
        </w:rPr>
        <w:t>. We show a significant concentration-dependent response that is correlated with levels of intracellular ROS. Aluminum is a toxic metal of environmental concern and t</w:t>
      </w:r>
      <w:r w:rsidR="00C62616" w:rsidRPr="00445D87">
        <w:rPr>
          <w:rFonts w:ascii="Arial" w:hAnsi="Arial" w:cs="Arial"/>
          <w:sz w:val="22"/>
          <w:szCs w:val="22"/>
        </w:rPr>
        <w:t xml:space="preserve">o the best of our knowledge this is the first time that the alkaline comet assay has </w:t>
      </w:r>
      <w:r w:rsidR="007569AE" w:rsidRPr="00445D87">
        <w:rPr>
          <w:rFonts w:ascii="Arial" w:hAnsi="Arial" w:cs="Arial"/>
          <w:sz w:val="22"/>
          <w:szCs w:val="22"/>
        </w:rPr>
        <w:t>been used in this species to detect its genotoxic effects</w:t>
      </w:r>
      <w:r w:rsidR="00C62616" w:rsidRPr="00445D87">
        <w:rPr>
          <w:rFonts w:ascii="Arial" w:hAnsi="Arial" w:cs="Arial"/>
          <w:sz w:val="22"/>
          <w:szCs w:val="22"/>
        </w:rPr>
        <w:t>.</w:t>
      </w:r>
    </w:p>
    <w:p w14:paraId="6EB20072" w14:textId="77777777" w:rsidR="00F96CF0" w:rsidRDefault="00F96CF0" w:rsidP="00C62616">
      <w:pPr>
        <w:spacing w:line="360" w:lineRule="auto"/>
        <w:rPr>
          <w:rFonts w:ascii="Arial" w:hAnsi="Arial" w:cs="Arial"/>
          <w:sz w:val="22"/>
          <w:szCs w:val="22"/>
        </w:rPr>
      </w:pPr>
    </w:p>
    <w:p w14:paraId="5B0644A8" w14:textId="3918278C" w:rsidR="00D93756" w:rsidRPr="0033521D" w:rsidRDefault="00D93756" w:rsidP="00C62616">
      <w:pPr>
        <w:spacing w:line="360" w:lineRule="auto"/>
        <w:rPr>
          <w:rFonts w:ascii="Arial" w:hAnsi="Arial" w:cs="Arial"/>
          <w:sz w:val="22"/>
          <w:szCs w:val="22"/>
        </w:rPr>
      </w:pPr>
      <w:r w:rsidRPr="007E138A">
        <w:rPr>
          <w:rFonts w:ascii="Arial" w:hAnsi="Arial" w:cs="Arial"/>
          <w:sz w:val="22"/>
          <w:szCs w:val="22"/>
        </w:rPr>
        <w:t>Yours s</w:t>
      </w:r>
      <w:r w:rsidR="002B7672" w:rsidRPr="007E138A">
        <w:rPr>
          <w:rFonts w:ascii="Arial" w:hAnsi="Arial" w:cs="Arial"/>
          <w:sz w:val="22"/>
          <w:szCs w:val="22"/>
        </w:rPr>
        <w:t>incerely,</w:t>
      </w:r>
    </w:p>
    <w:p w14:paraId="1C96018C" w14:textId="77777777" w:rsidR="002B7672" w:rsidRPr="0033521D" w:rsidRDefault="002B7672">
      <w:pPr>
        <w:rPr>
          <w:rFonts w:ascii="Arial" w:hAnsi="Arial" w:cs="Arial"/>
        </w:rPr>
      </w:pPr>
      <w:r w:rsidRPr="0033521D">
        <w:rPr>
          <w:rFonts w:ascii="Arial" w:hAnsi="Arial" w:cs="Arial"/>
          <w:noProof/>
          <w:lang w:val="en-GB" w:eastAsia="en-GB"/>
        </w:rPr>
        <w:drawing>
          <wp:inline distT="0" distB="0" distL="0" distR="0" wp14:anchorId="5AFF804C" wp14:editId="360D3F10">
            <wp:extent cx="1253425" cy="62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25" cy="6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BB099" w14:textId="77777777" w:rsidR="00D93756" w:rsidRPr="0033521D" w:rsidRDefault="00D93756">
      <w:pPr>
        <w:rPr>
          <w:rFonts w:ascii="Arial" w:hAnsi="Arial" w:cs="Arial"/>
          <w:sz w:val="22"/>
          <w:szCs w:val="22"/>
        </w:rPr>
      </w:pPr>
    </w:p>
    <w:p w14:paraId="401C5A1E" w14:textId="77777777" w:rsidR="002B7672" w:rsidRPr="0033521D" w:rsidRDefault="002B7672">
      <w:pPr>
        <w:rPr>
          <w:rFonts w:ascii="Arial" w:hAnsi="Arial" w:cs="Arial"/>
          <w:sz w:val="22"/>
          <w:szCs w:val="22"/>
        </w:rPr>
      </w:pPr>
      <w:r w:rsidRPr="0033521D">
        <w:rPr>
          <w:rFonts w:ascii="Arial" w:hAnsi="Arial" w:cs="Arial"/>
          <w:sz w:val="22"/>
          <w:szCs w:val="22"/>
        </w:rPr>
        <w:t>Nikolas J Hodges PhD</w:t>
      </w:r>
    </w:p>
    <w:p w14:paraId="6520E1A5" w14:textId="77777777" w:rsidR="0080672B" w:rsidRPr="0033521D" w:rsidRDefault="0080672B">
      <w:pPr>
        <w:rPr>
          <w:rFonts w:ascii="Arial" w:hAnsi="Arial" w:cs="Arial"/>
          <w:sz w:val="22"/>
          <w:szCs w:val="22"/>
        </w:rPr>
      </w:pPr>
    </w:p>
    <w:p w14:paraId="5FE40CE9" w14:textId="77777777" w:rsidR="0080672B" w:rsidRPr="0033521D" w:rsidRDefault="0080672B">
      <w:pPr>
        <w:rPr>
          <w:rFonts w:ascii="Arial" w:hAnsi="Arial" w:cs="Arial"/>
          <w:sz w:val="22"/>
          <w:szCs w:val="22"/>
        </w:rPr>
      </w:pPr>
    </w:p>
    <w:p w14:paraId="6E2C66FA" w14:textId="77777777" w:rsidR="002B7672" w:rsidRPr="0033521D" w:rsidRDefault="002B7672">
      <w:pPr>
        <w:rPr>
          <w:rFonts w:ascii="Arial" w:hAnsi="Arial" w:cs="Arial"/>
          <w:sz w:val="22"/>
          <w:szCs w:val="22"/>
        </w:rPr>
      </w:pPr>
      <w:r w:rsidRPr="0033521D">
        <w:rPr>
          <w:rFonts w:ascii="Arial" w:hAnsi="Arial" w:cs="Arial"/>
          <w:sz w:val="22"/>
          <w:szCs w:val="22"/>
        </w:rPr>
        <w:t>School of Biosciences</w:t>
      </w:r>
    </w:p>
    <w:p w14:paraId="387772D1" w14:textId="77777777" w:rsidR="002B7672" w:rsidRPr="0033521D" w:rsidRDefault="002B7672">
      <w:pPr>
        <w:rPr>
          <w:rFonts w:ascii="Arial" w:hAnsi="Arial" w:cs="Arial"/>
          <w:sz w:val="22"/>
          <w:szCs w:val="22"/>
        </w:rPr>
      </w:pPr>
      <w:r w:rsidRPr="0033521D">
        <w:rPr>
          <w:rFonts w:ascii="Arial" w:hAnsi="Arial" w:cs="Arial"/>
          <w:sz w:val="22"/>
          <w:szCs w:val="22"/>
        </w:rPr>
        <w:t>The University of Birmingham</w:t>
      </w:r>
    </w:p>
    <w:p w14:paraId="597C8847" w14:textId="77777777" w:rsidR="002B7672" w:rsidRPr="0033521D" w:rsidRDefault="002B7672">
      <w:pPr>
        <w:rPr>
          <w:rFonts w:ascii="Arial" w:hAnsi="Arial" w:cs="Arial"/>
          <w:sz w:val="22"/>
          <w:szCs w:val="22"/>
        </w:rPr>
      </w:pPr>
      <w:r w:rsidRPr="0033521D">
        <w:rPr>
          <w:rFonts w:ascii="Arial" w:hAnsi="Arial" w:cs="Arial"/>
          <w:sz w:val="22"/>
          <w:szCs w:val="22"/>
        </w:rPr>
        <w:t>Edgbaston</w:t>
      </w:r>
    </w:p>
    <w:p w14:paraId="1984E928" w14:textId="77777777" w:rsidR="002B7672" w:rsidRPr="0033521D" w:rsidRDefault="002B7672">
      <w:pPr>
        <w:rPr>
          <w:rFonts w:ascii="Arial" w:hAnsi="Arial" w:cs="Arial"/>
          <w:sz w:val="22"/>
          <w:szCs w:val="22"/>
        </w:rPr>
      </w:pPr>
      <w:r w:rsidRPr="0033521D">
        <w:rPr>
          <w:rFonts w:ascii="Arial" w:hAnsi="Arial" w:cs="Arial"/>
          <w:sz w:val="22"/>
          <w:szCs w:val="22"/>
        </w:rPr>
        <w:t>Birmingham</w:t>
      </w:r>
    </w:p>
    <w:p w14:paraId="1AF16373" w14:textId="77777777" w:rsidR="002B7672" w:rsidRPr="0033521D" w:rsidRDefault="002B7672">
      <w:pPr>
        <w:rPr>
          <w:rFonts w:ascii="Arial" w:hAnsi="Arial" w:cs="Arial"/>
          <w:sz w:val="22"/>
          <w:szCs w:val="22"/>
        </w:rPr>
      </w:pPr>
      <w:r w:rsidRPr="0033521D">
        <w:rPr>
          <w:rFonts w:ascii="Arial" w:hAnsi="Arial" w:cs="Arial"/>
          <w:sz w:val="22"/>
          <w:szCs w:val="22"/>
        </w:rPr>
        <w:t>B15 2TT</w:t>
      </w:r>
    </w:p>
    <w:p w14:paraId="3980E3EE" w14:textId="77777777" w:rsidR="002B7672" w:rsidRPr="0033521D" w:rsidRDefault="002B7672">
      <w:pPr>
        <w:rPr>
          <w:rFonts w:ascii="Arial" w:hAnsi="Arial" w:cs="Arial"/>
          <w:sz w:val="22"/>
          <w:szCs w:val="22"/>
        </w:rPr>
      </w:pPr>
      <w:r w:rsidRPr="0033521D">
        <w:rPr>
          <w:rFonts w:ascii="Arial" w:hAnsi="Arial" w:cs="Arial"/>
          <w:sz w:val="22"/>
          <w:szCs w:val="22"/>
        </w:rPr>
        <w:t>Tel: +44 121 4145906</w:t>
      </w:r>
    </w:p>
    <w:p w14:paraId="20B5014C" w14:textId="77777777" w:rsidR="002B7672" w:rsidRPr="0033521D" w:rsidRDefault="002B7672">
      <w:pPr>
        <w:rPr>
          <w:rFonts w:ascii="Arial" w:hAnsi="Arial" w:cs="Arial"/>
          <w:sz w:val="22"/>
          <w:szCs w:val="22"/>
        </w:rPr>
      </w:pPr>
      <w:r w:rsidRPr="0033521D">
        <w:rPr>
          <w:rFonts w:ascii="Arial" w:hAnsi="Arial" w:cs="Arial"/>
          <w:sz w:val="22"/>
          <w:szCs w:val="22"/>
        </w:rPr>
        <w:t>Email: N.Hodges@bham.ac.uk</w:t>
      </w:r>
    </w:p>
    <w:sectPr w:rsidR="002B7672" w:rsidRPr="0033521D" w:rsidSect="0033521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EC"/>
    <w:rsid w:val="000D6733"/>
    <w:rsid w:val="001F4981"/>
    <w:rsid w:val="002B7672"/>
    <w:rsid w:val="002E06D3"/>
    <w:rsid w:val="0033521D"/>
    <w:rsid w:val="00377DA4"/>
    <w:rsid w:val="00444565"/>
    <w:rsid w:val="00445D87"/>
    <w:rsid w:val="00511CFA"/>
    <w:rsid w:val="0054422A"/>
    <w:rsid w:val="005E683F"/>
    <w:rsid w:val="00676B27"/>
    <w:rsid w:val="007279EC"/>
    <w:rsid w:val="007569AE"/>
    <w:rsid w:val="00761CED"/>
    <w:rsid w:val="007E138A"/>
    <w:rsid w:val="0080672B"/>
    <w:rsid w:val="00917FE3"/>
    <w:rsid w:val="00955AB6"/>
    <w:rsid w:val="00A141B8"/>
    <w:rsid w:val="00B47E80"/>
    <w:rsid w:val="00C05E3E"/>
    <w:rsid w:val="00C62616"/>
    <w:rsid w:val="00CA0212"/>
    <w:rsid w:val="00CE41D3"/>
    <w:rsid w:val="00D6310A"/>
    <w:rsid w:val="00D767E6"/>
    <w:rsid w:val="00D93756"/>
    <w:rsid w:val="00E77EE7"/>
    <w:rsid w:val="00F17E10"/>
    <w:rsid w:val="00F943EE"/>
    <w:rsid w:val="00F96CF0"/>
    <w:rsid w:val="00F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4C114"/>
  <w14:defaultImageDpi w14:val="300"/>
  <w15:docId w15:val="{4063A7F4-1C01-6041-B562-45FBB3E3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6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72"/>
    <w:rPr>
      <w:rFonts w:ascii="Lucida Grande" w:hAnsi="Lucida Grande"/>
      <w:sz w:val="18"/>
      <w:szCs w:val="18"/>
    </w:rPr>
  </w:style>
  <w:style w:type="paragraph" w:customStyle="1" w:styleId="font7">
    <w:name w:val="font_7"/>
    <w:basedOn w:val="Normal"/>
    <w:rsid w:val="00445D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445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University of Birmingham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Hodges</dc:creator>
  <cp:keywords/>
  <dc:description/>
  <cp:lastModifiedBy>Rachael Akpiri (School of Biosciences)</cp:lastModifiedBy>
  <cp:revision>2</cp:revision>
  <dcterms:created xsi:type="dcterms:W3CDTF">2019-07-24T12:03:00Z</dcterms:created>
  <dcterms:modified xsi:type="dcterms:W3CDTF">2019-07-24T12:03:00Z</dcterms:modified>
</cp:coreProperties>
</file>