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CE7CA" w14:textId="77777777" w:rsidR="00164B1D" w:rsidRPr="000552A1" w:rsidRDefault="007533CC" w:rsidP="00010260">
      <w:pPr>
        <w:pStyle w:val="NormalWeb"/>
        <w:shd w:val="clear" w:color="auto" w:fill="FFFFFF"/>
        <w:spacing w:before="0" w:beforeAutospacing="0" w:after="150" w:afterAutospacing="0"/>
        <w:jc w:val="both"/>
        <w:rPr>
          <w:b/>
          <w:color w:val="333333"/>
        </w:rPr>
      </w:pPr>
      <w:r w:rsidRPr="000552A1">
        <w:rPr>
          <w:b/>
          <w:color w:val="333333"/>
        </w:rPr>
        <w:t>i.</w:t>
      </w:r>
      <w:r w:rsidR="00164B1D" w:rsidRPr="000552A1">
        <w:rPr>
          <w:b/>
          <w:color w:val="333333"/>
        </w:rPr>
        <w:t xml:space="preserve"> Names and affiliation of author(s)</w:t>
      </w:r>
    </w:p>
    <w:p w14:paraId="13751816" w14:textId="77777777" w:rsidR="00164B1D" w:rsidRPr="000552A1" w:rsidRDefault="00164B1D" w:rsidP="00010260">
      <w:pPr>
        <w:pStyle w:val="NormalWeb"/>
        <w:shd w:val="clear" w:color="auto" w:fill="FFFFFF"/>
        <w:spacing w:before="0" w:beforeAutospacing="0" w:after="150" w:afterAutospacing="0"/>
        <w:jc w:val="both"/>
        <w:rPr>
          <w:color w:val="333333"/>
        </w:rPr>
      </w:pPr>
      <w:r w:rsidRPr="000552A1">
        <w:rPr>
          <w:color w:val="333333"/>
        </w:rPr>
        <w:t>Ilaria Domenicano, Yale School of Public Health</w:t>
      </w:r>
    </w:p>
    <w:p w14:paraId="0E29C675" w14:textId="77777777" w:rsidR="00164B1D" w:rsidRPr="000552A1" w:rsidRDefault="00164B1D" w:rsidP="00010260">
      <w:pPr>
        <w:pStyle w:val="NormalWeb"/>
        <w:shd w:val="clear" w:color="auto" w:fill="FFFFFF"/>
        <w:spacing w:before="0" w:beforeAutospacing="0" w:after="150" w:afterAutospacing="0"/>
        <w:jc w:val="both"/>
        <w:rPr>
          <w:b/>
          <w:color w:val="333333"/>
        </w:rPr>
      </w:pPr>
      <w:r w:rsidRPr="000552A1">
        <w:rPr>
          <w:b/>
          <w:color w:val="333333"/>
        </w:rPr>
        <w:t>ii. The corresponding author(s) should be identified</w:t>
      </w:r>
    </w:p>
    <w:p w14:paraId="73AF2E66" w14:textId="77777777" w:rsidR="00164B1D" w:rsidRPr="000552A1" w:rsidRDefault="00164B1D" w:rsidP="00010260">
      <w:pPr>
        <w:pStyle w:val="NormalWeb"/>
        <w:shd w:val="clear" w:color="auto" w:fill="FFFFFF"/>
        <w:spacing w:before="0" w:beforeAutospacing="0" w:after="150" w:afterAutospacing="0"/>
        <w:jc w:val="both"/>
        <w:rPr>
          <w:color w:val="333333"/>
        </w:rPr>
      </w:pPr>
      <w:r w:rsidRPr="000552A1">
        <w:rPr>
          <w:color w:val="333333"/>
        </w:rPr>
        <w:t>Ilaria Domenicano, Department of Biostatistics, Yale School of Public Health, New Haven, CT, 06511, USA</w:t>
      </w:r>
    </w:p>
    <w:p w14:paraId="2293EC3A" w14:textId="77777777" w:rsidR="00164B1D" w:rsidRPr="000552A1" w:rsidRDefault="00164B1D" w:rsidP="00010260">
      <w:pPr>
        <w:pStyle w:val="NormalWeb"/>
        <w:shd w:val="clear" w:color="auto" w:fill="FFFFFF"/>
        <w:spacing w:before="0" w:beforeAutospacing="0" w:after="150" w:afterAutospacing="0"/>
        <w:jc w:val="both"/>
        <w:rPr>
          <w:b/>
          <w:color w:val="333333"/>
        </w:rPr>
      </w:pPr>
      <w:r w:rsidRPr="000552A1">
        <w:rPr>
          <w:b/>
          <w:color w:val="333333"/>
        </w:rPr>
        <w:t>iii. A brief description of the novelty and importance of the findings detailed in the paper</w:t>
      </w:r>
    </w:p>
    <w:p w14:paraId="1FDA3993" w14:textId="06BB3323" w:rsidR="00164B1D" w:rsidRPr="000552A1" w:rsidRDefault="00164B1D" w:rsidP="00010260">
      <w:pPr>
        <w:pStyle w:val="NormalWeb"/>
        <w:shd w:val="clear" w:color="auto" w:fill="FFFFFF"/>
        <w:spacing w:before="0" w:beforeAutospacing="0" w:after="150" w:afterAutospacing="0"/>
        <w:jc w:val="both"/>
        <w:rPr>
          <w:color w:val="333333"/>
        </w:rPr>
      </w:pPr>
      <w:r w:rsidRPr="000552A1">
        <w:rPr>
          <w:color w:val="333333"/>
        </w:rPr>
        <w:t xml:space="preserve">The manuscript presents a review </w:t>
      </w:r>
      <w:r w:rsidR="007E49A5" w:rsidRPr="000552A1">
        <w:rPr>
          <w:color w:val="333333"/>
        </w:rPr>
        <w:t xml:space="preserve">of articles published between January 1, 2020 and April 30, 2020, about </w:t>
      </w:r>
      <w:r w:rsidRPr="000552A1">
        <w:rPr>
          <w:color w:val="333333"/>
        </w:rPr>
        <w:t xml:space="preserve">mental health challenges </w:t>
      </w:r>
      <w:r w:rsidR="007E49A5" w:rsidRPr="000552A1">
        <w:rPr>
          <w:color w:val="333333"/>
        </w:rPr>
        <w:t xml:space="preserve">faced by </w:t>
      </w:r>
      <w:r w:rsidRPr="000552A1">
        <w:rPr>
          <w:color w:val="333333"/>
        </w:rPr>
        <w:t>healthcare workers during the COVID-19 pandemic. The review highlights the severe negative mental h</w:t>
      </w:r>
      <w:bookmarkStart w:id="0" w:name="_GoBack"/>
      <w:bookmarkEnd w:id="0"/>
      <w:r w:rsidRPr="000552A1">
        <w:rPr>
          <w:color w:val="333333"/>
        </w:rPr>
        <w:t xml:space="preserve">ealth </w:t>
      </w:r>
      <w:r w:rsidR="007E49A5" w:rsidRPr="000552A1">
        <w:rPr>
          <w:color w:val="333333"/>
        </w:rPr>
        <w:t>outcomes</w:t>
      </w:r>
      <w:r w:rsidRPr="000552A1">
        <w:rPr>
          <w:color w:val="333333"/>
        </w:rPr>
        <w:t xml:space="preserve"> that they are experiencing</w:t>
      </w:r>
      <w:r w:rsidR="007E49A5" w:rsidRPr="000552A1">
        <w:rPr>
          <w:color w:val="333333"/>
        </w:rPr>
        <w:t xml:space="preserve"> and the long-term consequences of responding to the pandemic.</w:t>
      </w:r>
    </w:p>
    <w:p w14:paraId="11DF8157" w14:textId="77777777" w:rsidR="00164B1D" w:rsidRPr="000552A1" w:rsidRDefault="00164B1D" w:rsidP="00010260">
      <w:pPr>
        <w:pStyle w:val="NormalWeb"/>
        <w:shd w:val="clear" w:color="auto" w:fill="FFFFFF"/>
        <w:spacing w:before="0" w:beforeAutospacing="0" w:after="150" w:afterAutospacing="0"/>
        <w:jc w:val="both"/>
        <w:rPr>
          <w:b/>
          <w:color w:val="333333"/>
        </w:rPr>
      </w:pPr>
      <w:r w:rsidRPr="000552A1">
        <w:rPr>
          <w:b/>
          <w:color w:val="333333"/>
        </w:rPr>
        <w:t>iv. Declaration</w:t>
      </w:r>
    </w:p>
    <w:p w14:paraId="46719E47" w14:textId="77777777" w:rsidR="00010260" w:rsidRPr="000552A1" w:rsidRDefault="00010260" w:rsidP="00010260">
      <w:pPr>
        <w:pStyle w:val="NormalWeb"/>
        <w:shd w:val="clear" w:color="auto" w:fill="FFFFFF"/>
        <w:spacing w:before="0" w:beforeAutospacing="0" w:after="150" w:afterAutospacing="0"/>
        <w:jc w:val="both"/>
        <w:rPr>
          <w:color w:val="333333"/>
        </w:rPr>
      </w:pPr>
      <w:r w:rsidRPr="000552A1">
        <w:rPr>
          <w:color w:val="333333"/>
        </w:rPr>
        <w:t>This manuscript has not been previously published or submitted concurrently to any other journal, nor any part of it.</w:t>
      </w:r>
    </w:p>
    <w:p w14:paraId="0FD1E210" w14:textId="77777777" w:rsidR="00164B1D" w:rsidRPr="000552A1" w:rsidRDefault="00164B1D" w:rsidP="00010260">
      <w:pPr>
        <w:pStyle w:val="NormalWeb"/>
        <w:shd w:val="clear" w:color="auto" w:fill="FFFFFF"/>
        <w:spacing w:before="0" w:beforeAutospacing="0" w:after="150" w:afterAutospacing="0"/>
        <w:jc w:val="both"/>
        <w:rPr>
          <w:b/>
          <w:color w:val="333333"/>
        </w:rPr>
      </w:pPr>
      <w:r w:rsidRPr="000552A1">
        <w:rPr>
          <w:b/>
          <w:color w:val="333333"/>
        </w:rPr>
        <w:t>v. Conflict of Interest</w:t>
      </w:r>
    </w:p>
    <w:p w14:paraId="01DA323E" w14:textId="77777777" w:rsidR="00164B1D" w:rsidRPr="000552A1" w:rsidRDefault="00B47A1A" w:rsidP="00010260">
      <w:pPr>
        <w:pStyle w:val="NormalWeb"/>
        <w:shd w:val="clear" w:color="auto" w:fill="FFFFFF"/>
        <w:spacing w:before="0" w:beforeAutospacing="0" w:after="150" w:afterAutospacing="0"/>
        <w:jc w:val="both"/>
        <w:rPr>
          <w:color w:val="333333"/>
        </w:rPr>
      </w:pPr>
      <w:r w:rsidRPr="000552A1">
        <w:rPr>
          <w:color w:val="333333"/>
        </w:rPr>
        <w:t>Dr. Domenicano is also a Biostatistician at the West Haven, CT Cooperative Studies Program Coordinating Center, VA Office of Research and Development. The views expressed in this article are those of the authors and do not necessarily reflect the position or policy of the Department of Veterans Affairs or the United States government.</w:t>
      </w:r>
    </w:p>
    <w:p w14:paraId="2AC6315E" w14:textId="77777777" w:rsidR="00200EB1" w:rsidRPr="000552A1" w:rsidRDefault="00200EB1" w:rsidP="00010260">
      <w:pPr>
        <w:pStyle w:val="NormalWeb"/>
        <w:shd w:val="clear" w:color="auto" w:fill="FFFFFF"/>
        <w:spacing w:before="0" w:beforeAutospacing="0" w:after="150" w:afterAutospacing="0"/>
        <w:jc w:val="both"/>
        <w:rPr>
          <w:color w:val="333333"/>
        </w:rPr>
      </w:pPr>
      <w:r w:rsidRPr="000552A1">
        <w:rPr>
          <w:color w:val="333333"/>
        </w:rPr>
        <w:t>The author wishes to thank Ivan Antoniv for providing useful advices and comments throughout the process of writing.</w:t>
      </w:r>
    </w:p>
    <w:p w14:paraId="1060A983" w14:textId="77777777" w:rsidR="00164B1D" w:rsidRPr="000552A1" w:rsidRDefault="00164B1D" w:rsidP="00010260">
      <w:pPr>
        <w:pStyle w:val="NormalWeb"/>
        <w:shd w:val="clear" w:color="auto" w:fill="FFFFFF"/>
        <w:spacing w:before="0" w:beforeAutospacing="0" w:after="150" w:afterAutospacing="0"/>
        <w:jc w:val="both"/>
        <w:rPr>
          <w:b/>
          <w:color w:val="333333"/>
        </w:rPr>
      </w:pPr>
      <w:r w:rsidRPr="000552A1">
        <w:rPr>
          <w:b/>
          <w:color w:val="333333"/>
        </w:rPr>
        <w:t>vi. Informed Consent</w:t>
      </w:r>
    </w:p>
    <w:p w14:paraId="6753C035" w14:textId="77777777" w:rsidR="00B47A1A" w:rsidRPr="000552A1" w:rsidRDefault="00B47A1A" w:rsidP="00010260">
      <w:pPr>
        <w:pStyle w:val="NormalWeb"/>
        <w:shd w:val="clear" w:color="auto" w:fill="FFFFFF"/>
        <w:spacing w:before="0" w:beforeAutospacing="0" w:after="150" w:afterAutospacing="0"/>
        <w:jc w:val="both"/>
        <w:rPr>
          <w:color w:val="333333"/>
        </w:rPr>
      </w:pPr>
      <w:r w:rsidRPr="000552A1">
        <w:rPr>
          <w:color w:val="333333"/>
        </w:rPr>
        <w:t>All co-authors have read and approved of its submission to Journal of Psychological Research.</w:t>
      </w:r>
    </w:p>
    <w:p w14:paraId="1301A53F" w14:textId="77777777" w:rsidR="00164B1D" w:rsidRPr="000552A1" w:rsidRDefault="00164B1D" w:rsidP="00010260">
      <w:pPr>
        <w:pStyle w:val="NormalWeb"/>
        <w:shd w:val="clear" w:color="auto" w:fill="FFFFFF"/>
        <w:spacing w:before="0" w:beforeAutospacing="0" w:after="150" w:afterAutospacing="0"/>
        <w:jc w:val="both"/>
        <w:rPr>
          <w:b/>
          <w:color w:val="333333"/>
        </w:rPr>
      </w:pPr>
      <w:r w:rsidRPr="000552A1">
        <w:rPr>
          <w:b/>
          <w:color w:val="333333"/>
        </w:rPr>
        <w:t>vii. Ethical Approval</w:t>
      </w:r>
    </w:p>
    <w:p w14:paraId="412D1C42" w14:textId="77777777" w:rsidR="00164B1D" w:rsidRPr="000552A1" w:rsidRDefault="00B47A1A" w:rsidP="00010260">
      <w:pPr>
        <w:pStyle w:val="NormalWeb"/>
        <w:shd w:val="clear" w:color="auto" w:fill="FFFFFF"/>
        <w:spacing w:before="0" w:beforeAutospacing="0" w:after="150" w:afterAutospacing="0"/>
        <w:jc w:val="both"/>
        <w:rPr>
          <w:color w:val="333333"/>
        </w:rPr>
      </w:pPr>
      <w:r w:rsidRPr="000552A1">
        <w:rPr>
          <w:color w:val="333333"/>
        </w:rPr>
        <w:t>N/A</w:t>
      </w:r>
    </w:p>
    <w:p w14:paraId="7AA1D68E" w14:textId="77777777" w:rsidR="00164B1D" w:rsidRPr="000552A1" w:rsidRDefault="00164B1D" w:rsidP="00010260">
      <w:pPr>
        <w:pStyle w:val="NormalWeb"/>
        <w:shd w:val="clear" w:color="auto" w:fill="FFFFFF"/>
        <w:spacing w:before="0" w:beforeAutospacing="0" w:after="150" w:afterAutospacing="0"/>
        <w:jc w:val="both"/>
        <w:rPr>
          <w:b/>
          <w:color w:val="333333"/>
        </w:rPr>
      </w:pPr>
      <w:r w:rsidRPr="000552A1">
        <w:rPr>
          <w:b/>
          <w:color w:val="333333"/>
        </w:rPr>
        <w:t>viii. Trial Registration</w:t>
      </w:r>
    </w:p>
    <w:p w14:paraId="2DB109D6" w14:textId="77777777" w:rsidR="00B47A1A" w:rsidRPr="000552A1" w:rsidRDefault="00B47A1A" w:rsidP="00010260">
      <w:pPr>
        <w:pStyle w:val="NormalWeb"/>
        <w:shd w:val="clear" w:color="auto" w:fill="FFFFFF"/>
        <w:spacing w:before="0" w:beforeAutospacing="0" w:after="150" w:afterAutospacing="0"/>
        <w:jc w:val="both"/>
        <w:rPr>
          <w:color w:val="333333"/>
        </w:rPr>
      </w:pPr>
      <w:r w:rsidRPr="000552A1">
        <w:rPr>
          <w:color w:val="333333"/>
        </w:rPr>
        <w:t>N/A</w:t>
      </w:r>
    </w:p>
    <w:p w14:paraId="7BD32125" w14:textId="77777777" w:rsidR="00164B1D" w:rsidRPr="000552A1" w:rsidRDefault="00164B1D" w:rsidP="00010260">
      <w:pPr>
        <w:pStyle w:val="NormalWeb"/>
        <w:shd w:val="clear" w:color="auto" w:fill="FFFFFF"/>
        <w:spacing w:before="0" w:beforeAutospacing="0" w:after="150" w:afterAutospacing="0"/>
        <w:jc w:val="both"/>
        <w:rPr>
          <w:b/>
          <w:color w:val="333333"/>
        </w:rPr>
      </w:pPr>
      <w:r w:rsidRPr="000552A1">
        <w:rPr>
          <w:b/>
          <w:color w:val="333333"/>
        </w:rPr>
        <w:t>ix. Contributorship</w:t>
      </w:r>
    </w:p>
    <w:p w14:paraId="6DAB7070" w14:textId="77777777" w:rsidR="00164B1D" w:rsidRPr="000552A1" w:rsidRDefault="00B47A1A" w:rsidP="00010260">
      <w:pPr>
        <w:pStyle w:val="NormalWeb"/>
        <w:shd w:val="clear" w:color="auto" w:fill="FFFFFF"/>
        <w:spacing w:before="0" w:beforeAutospacing="0" w:after="150" w:afterAutospacing="0"/>
        <w:jc w:val="both"/>
        <w:rPr>
          <w:color w:val="333333"/>
        </w:rPr>
      </w:pPr>
      <w:r w:rsidRPr="000552A1">
        <w:rPr>
          <w:color w:val="333333"/>
        </w:rPr>
        <w:t>Ilaria Domenicano: Main author.</w:t>
      </w:r>
    </w:p>
    <w:p w14:paraId="65057D62" w14:textId="77777777" w:rsidR="00703D52" w:rsidRPr="000552A1" w:rsidRDefault="000552A1" w:rsidP="00010260">
      <w:pPr>
        <w:jc w:val="both"/>
        <w:rPr>
          <w:rFonts w:ascii="Times New Roman" w:hAnsi="Times New Roman" w:cs="Times New Roman"/>
        </w:rPr>
      </w:pPr>
    </w:p>
    <w:sectPr w:rsidR="00703D52" w:rsidRPr="000552A1" w:rsidSect="00407D59">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B1D"/>
    <w:rsid w:val="00010260"/>
    <w:rsid w:val="00011215"/>
    <w:rsid w:val="000552A1"/>
    <w:rsid w:val="00164B1D"/>
    <w:rsid w:val="00200EB1"/>
    <w:rsid w:val="002E1D20"/>
    <w:rsid w:val="003C237E"/>
    <w:rsid w:val="00407D59"/>
    <w:rsid w:val="00700511"/>
    <w:rsid w:val="007533CC"/>
    <w:rsid w:val="007E49A5"/>
    <w:rsid w:val="00892226"/>
    <w:rsid w:val="009D00D8"/>
    <w:rsid w:val="00B47A1A"/>
    <w:rsid w:val="00D7769E"/>
    <w:rsid w:val="00E34662"/>
    <w:rsid w:val="00E72587"/>
    <w:rsid w:val="00EF13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0007D34"/>
  <w15:chartTrackingRefBased/>
  <w15:docId w15:val="{A4483139-D358-B841-B07B-790ACACF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4B1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840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Domenicano, Ilaria</dc:creator>
  <cp:keywords/>
  <dc:description/>
  <cp:lastModifiedBy>Domenicano, Ilaria</cp:lastModifiedBy>
  <cp:revision>4</cp:revision>
  <dcterms:created xsi:type="dcterms:W3CDTF">2020-06-27T12:07:00Z</dcterms:created>
  <dcterms:modified xsi:type="dcterms:W3CDTF">2020-06-28T15:53:00Z</dcterms:modified>
</cp:coreProperties>
</file>