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7DF" w:rsidRDefault="00D145F2" w:rsidP="00AB3A23">
      <w:pPr>
        <w:pStyle w:val="NormalWeb"/>
        <w:spacing w:line="480" w:lineRule="auto"/>
        <w:jc w:val="center"/>
      </w:pPr>
      <w:r>
        <w:t>Cover Letter</w:t>
      </w:r>
    </w:p>
    <w:p w:rsidR="007637DF" w:rsidRDefault="00D145F2" w:rsidP="00AB3A23">
      <w:pPr>
        <w:pStyle w:val="NormalWeb"/>
        <w:spacing w:line="480" w:lineRule="auto"/>
      </w:pPr>
      <w:r>
        <w:t xml:space="preserve">The author of the current manuscript is Nathasha Sharma, recent graduate clinical psychology student of the Hellenic American University, Athens, Greece. There are no more corresponding authors to be identified. </w:t>
      </w:r>
    </w:p>
    <w:p w:rsidR="00D145F2" w:rsidRDefault="00D145F2" w:rsidP="00AB3A23">
      <w:pPr>
        <w:pStyle w:val="NormalWeb"/>
        <w:spacing w:line="480" w:lineRule="auto"/>
      </w:pPr>
      <w:r>
        <w:t xml:space="preserve">Description: </w:t>
      </w:r>
    </w:p>
    <w:p w:rsidR="00D145F2" w:rsidRPr="00D145F2" w:rsidRDefault="00D145F2" w:rsidP="00AB3A23">
      <w:pPr>
        <w:pStyle w:val="NormalWeb"/>
        <w:spacing w:line="480" w:lineRule="auto"/>
      </w:pPr>
      <w:r w:rsidRPr="00D145F2">
        <w:rPr>
          <w:lang w:val="en-US"/>
        </w:rPr>
        <w:t>The purpose of the present study was to investigate if there was an association between empathy and aggression in Greek College students via self-report measures, as well as to explore effects of gender and age. At this point, prior research has shown a significant relationship between empathy and aggression, with gender effects being inconclusive, as well as lacking information regarding collectivistic Mediterranean cultures.</w:t>
      </w:r>
      <w:r>
        <w:rPr>
          <w:lang w:val="en-US"/>
        </w:rPr>
        <w:t xml:space="preserve"> The importance of the present study includes providing an exhaustive in-depth literature review and understanding of empathy; exploring the lack of data regarding empathy and aggression in adults from the Greek Mediterranean population; obtaining a comprehensive understanding of cultural and gender role relevance on traits that influence society and building on as well as adding to previous literature based on up-to-date data received. </w:t>
      </w:r>
    </w:p>
    <w:p w:rsidR="007637DF" w:rsidRDefault="00D145F2" w:rsidP="00AB3A23">
      <w:pPr>
        <w:pStyle w:val="NormalWeb"/>
        <w:spacing w:line="480" w:lineRule="auto"/>
      </w:pPr>
      <w:r w:rsidRPr="00D145F2">
        <w:t>D</w:t>
      </w:r>
      <w:r w:rsidRPr="00D145F2">
        <w:t>eclaration of Interest</w:t>
      </w:r>
      <w:r>
        <w:t>: There are no</w:t>
      </w:r>
      <w:r>
        <w:t xml:space="preserve"> financial/personal interest or belief</w:t>
      </w:r>
      <w:r>
        <w:t>s</w:t>
      </w:r>
      <w:r>
        <w:t xml:space="preserve"> that could affect their objectivity</w:t>
      </w:r>
      <w:r>
        <w:t xml:space="preserve"> of the present data.</w:t>
      </w:r>
    </w:p>
    <w:p w:rsidR="00FC54AA" w:rsidRPr="007637DF" w:rsidRDefault="00D145F2" w:rsidP="00AB3A23">
      <w:pPr>
        <w:pStyle w:val="NormalWeb"/>
        <w:spacing w:line="480" w:lineRule="auto"/>
      </w:pPr>
      <w:r>
        <w:t>The study utilized an informed consent form and ensured that all participants provided consent to voluntarily participate in the study.</w:t>
      </w:r>
      <w:r w:rsidR="00AB3A23">
        <w:t xml:space="preserve"> </w:t>
      </w:r>
      <w:r w:rsidR="007637DF">
        <w:t xml:space="preserve">The paper received the ethical approval of </w:t>
      </w:r>
      <w:r w:rsidR="00AB3A23">
        <w:t>Hellenic American University</w:t>
      </w:r>
      <w:r w:rsidR="007637DF">
        <w:t xml:space="preserve"> Ethics Committee.</w:t>
      </w:r>
      <w:r w:rsidR="00AB3A23">
        <w:t xml:space="preserve"> There is no trial registry number to report. The study has a single author who significantly contributed to the article, with no other authors or roles to report. </w:t>
      </w:r>
      <w:bookmarkStart w:id="0" w:name="_GoBack"/>
      <w:bookmarkEnd w:id="0"/>
    </w:p>
    <w:sectPr w:rsidR="00FC54AA" w:rsidRPr="00763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DF"/>
    <w:rsid w:val="004B6452"/>
    <w:rsid w:val="0076126C"/>
    <w:rsid w:val="007637DF"/>
    <w:rsid w:val="00AB3A23"/>
    <w:rsid w:val="00D145F2"/>
    <w:rsid w:val="00F2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DB1FD"/>
  <w15:chartTrackingRefBased/>
  <w15:docId w15:val="{D36BCDCB-2738-464F-AA88-F666272B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Dybbuk</dc:creator>
  <cp:keywords/>
  <dc:description/>
  <cp:lastModifiedBy>Dybbuk</cp:lastModifiedBy>
  <cp:revision>1</cp:revision>
  <dcterms:created xsi:type="dcterms:W3CDTF">2021-04-22T09:19:00Z</dcterms:created>
  <dcterms:modified xsi:type="dcterms:W3CDTF">2021-04-22T09:43:00Z</dcterms:modified>
</cp:coreProperties>
</file>