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About the author: Jiang Ke, 1997.08.15, female, Beijing, undergraduate degree, graduate student is studying</w:t>
      </w:r>
      <w:r>
        <w:rPr>
          <w:rFonts w:hint="eastAsia" w:cs="Times New Roman"/>
          <w:sz w:val="24"/>
          <w:szCs w:val="24"/>
          <w:lang w:eastAsia="zh-CN"/>
        </w:rPr>
        <w:t>，</w:t>
      </w:r>
      <w:r>
        <w:rPr>
          <w:rFonts w:hint="eastAsia" w:cs="Times New Roman"/>
          <w:sz w:val="24"/>
          <w:szCs w:val="24"/>
          <w:lang w:val="en-US" w:eastAsia="zh-CN"/>
        </w:rPr>
        <w:t>823947112@qq.com</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rPr>
      </w:pPr>
      <w:bookmarkStart w:id="0" w:name="OLE_LINK12"/>
      <w:bookmarkStart w:id="1" w:name="_Hlk56951983"/>
      <w:bookmarkStart w:id="2" w:name="OLE_LINK5"/>
      <w:bookmarkStart w:id="3" w:name="OLE_LINK6"/>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Literature Review of Measurements of Personality Traits across Cultures</w:t>
      </w:r>
    </w:p>
    <w:bookmarkEnd w:id="0"/>
    <w:bookmarkEnd w:id="1"/>
    <w:bookmarkEnd w:id="2"/>
    <w:bookmarkEnd w:id="3"/>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K</w:t>
      </w:r>
      <w:r>
        <w:rPr>
          <w:rFonts w:hint="default" w:ascii="Times New Roman" w:hAnsi="Times New Roman" w:cs="Times New Roman"/>
          <w:sz w:val="24"/>
          <w:szCs w:val="24"/>
          <w:lang w:eastAsia="zh-CN"/>
        </w:rPr>
        <w:t>exin Jiang</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lang w:eastAsia="zh-CN"/>
        </w:rPr>
      </w:pPr>
      <w:bookmarkStart w:id="8" w:name="_GoBack"/>
      <w:bookmarkEnd w:id="8"/>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Washington State University</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After more than one century’s exploration from academia, both researches and measurements related to human personality traits have been fully developed with the effort of many researchers. </w:t>
      </w:r>
      <w:r>
        <w:rPr>
          <w:rStyle w:val="16"/>
          <w:rFonts w:hint="default" w:ascii="Times New Roman" w:hAnsi="Times New Roman" w:cs="Times New Roman"/>
          <w:color w:val="0E101A"/>
          <w:sz w:val="24"/>
          <w:szCs w:val="24"/>
        </w:rPr>
        <w:t>Big Five</w:t>
      </w:r>
      <w:r>
        <w:rPr>
          <w:rFonts w:hint="default" w:ascii="Times New Roman" w:hAnsi="Times New Roman" w:cs="Times New Roman"/>
          <w:sz w:val="24"/>
          <w:szCs w:val="24"/>
        </w:rPr>
        <w:t xml:space="preserve">, as one of the most popular assessments for personality traits, was formed based on the etic approach assuming there should be a universal or generalizable measurement for personality traits across cultures. However, with the increasing impact from different cultures as well as in-depth understanding from researchers, more doubts of etic approach on measuring personality were proposed. Emic approach stressing the significance of specific-cultural method in anthropological research has been accordingly investigated. The following </w:t>
      </w:r>
      <w:r>
        <w:rPr>
          <w:rStyle w:val="16"/>
          <w:rFonts w:hint="default" w:ascii="Times New Roman" w:hAnsi="Times New Roman" w:cs="Times New Roman"/>
          <w:color w:val="0E101A"/>
          <w:sz w:val="24"/>
          <w:szCs w:val="24"/>
        </w:rPr>
        <w:t>Big Six</w:t>
      </w:r>
      <w:r>
        <w:rPr>
          <w:rFonts w:hint="default" w:ascii="Times New Roman" w:hAnsi="Times New Roman" w:cs="Times New Roman"/>
          <w:sz w:val="24"/>
          <w:szCs w:val="24"/>
        </w:rPr>
        <w:t> and </w:t>
      </w:r>
      <w:r>
        <w:rPr>
          <w:rStyle w:val="16"/>
          <w:rFonts w:hint="default" w:ascii="Times New Roman" w:hAnsi="Times New Roman" w:cs="Times New Roman"/>
          <w:color w:val="0E101A"/>
          <w:sz w:val="24"/>
          <w:szCs w:val="24"/>
        </w:rPr>
        <w:t>Big Seven</w:t>
      </w:r>
      <w:r>
        <w:rPr>
          <w:rFonts w:hint="default" w:ascii="Times New Roman" w:hAnsi="Times New Roman" w:cs="Times New Roman"/>
          <w:sz w:val="24"/>
          <w:szCs w:val="24"/>
        </w:rPr>
        <w:t> scales were constructed under this approach. These measurements were already examined to have higher validity and reliability on measuring personality traits when implementing in the relevant group of people. Therefore, this study was supposed to give a literature review summarizing the definition process towards personality traits, the specific content and development of the mentioned measurements using etic and emic approach, the measurement issues based on the relevant researches, and some further considerations for etic and emic approach in assessing personality traits.</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lang w:eastAsia="zh-CN"/>
        </w:rPr>
      </w:pPr>
      <w:r>
        <w:rPr>
          <w:rFonts w:hint="default" w:ascii="Times New Roman" w:hAnsi="Times New Roman" w:cs="Times New Roman"/>
          <w:b/>
          <w:bCs/>
          <w:sz w:val="24"/>
          <w:szCs w:val="24"/>
          <w:lang w:eastAsia="zh-CN"/>
        </w:rPr>
        <w:t>Keywords</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 xml:space="preserve">personality traits, </w:t>
      </w:r>
      <w:r>
        <w:rPr>
          <w:rFonts w:hint="default" w:ascii="Times New Roman" w:hAnsi="Times New Roman" w:cs="Times New Roman"/>
          <w:i/>
          <w:iCs/>
          <w:sz w:val="24"/>
          <w:szCs w:val="24"/>
          <w:lang w:eastAsia="zh-CN"/>
        </w:rPr>
        <w:t>Big Five</w:t>
      </w:r>
      <w:r>
        <w:rPr>
          <w:rFonts w:hint="default" w:ascii="Times New Roman" w:hAnsi="Times New Roman" w:cs="Times New Roman"/>
          <w:sz w:val="24"/>
          <w:szCs w:val="24"/>
          <w:lang w:eastAsia="zh-CN"/>
        </w:rPr>
        <w:t xml:space="preserve">, etic approach, emic approach, </w:t>
      </w:r>
      <w:r>
        <w:rPr>
          <w:rFonts w:hint="default" w:ascii="Times New Roman" w:hAnsi="Times New Roman" w:cs="Times New Roman"/>
          <w:i/>
          <w:iCs/>
          <w:sz w:val="24"/>
          <w:szCs w:val="24"/>
          <w:lang w:eastAsia="zh-CN"/>
        </w:rPr>
        <w:t>Big Six</w:t>
      </w:r>
      <w:r>
        <w:rPr>
          <w:rFonts w:hint="default" w:ascii="Times New Roman" w:hAnsi="Times New Roman" w:cs="Times New Roman"/>
          <w:sz w:val="24"/>
          <w:szCs w:val="24"/>
          <w:lang w:eastAsia="zh-CN"/>
        </w:rPr>
        <w:t xml:space="preserve">, </w:t>
      </w:r>
      <w:r>
        <w:rPr>
          <w:rFonts w:hint="default" w:ascii="Times New Roman" w:hAnsi="Times New Roman" w:cs="Times New Roman"/>
          <w:i/>
          <w:iCs/>
          <w:sz w:val="24"/>
          <w:szCs w:val="24"/>
          <w:lang w:eastAsia="zh-CN"/>
        </w:rPr>
        <w:t>Big Seven</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pPr>
        <w:keepNext w:val="0"/>
        <w:keepLines w:val="0"/>
        <w:pageBreakBefore w:val="0"/>
        <w:widowControl/>
        <w:numPr>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Back in the mid-19th century, personality first emerged in the study of anthropology. The initial step that most researchers investigate the measurements of human personality traits is to explore a comprehensive understanding of what exactly is personality. Kajonius and Giolla (2017) in their article defined personality as the cycle process of people’s thinking, affective feeling, and external behaviors, which has strong heredity and stability over time. With the advancement in personality research, Church (2010) stated that the conceptualization of personality construct should be more comprehensive by considering the influence of various cultures. Thus, more additional elements such as dispositional traits, the adaptation of personal characteristics, and life narratives within cultural contexts, were incorporated into the understanding of personality. During the period of capturing the meaning of personality, numerous cross-cultural researchers became interested in the interactive process between personality and culture by comparing human personality traits across cultures, also known as etic research. This type of research focused on building the universality of existed Western personality models by testing the invariance of personality structures cross-culturally (Cheung et al., 2011). </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many empirical research, the Big Five model was believed to be the most predominant model that most cross-cultural researchers used to measure personality, thus making it central to understand personality (Feher &amp; Vernon, 2021). The Big Five model has received wide consensus on its capability of capturing the universal personality factors despite different cultures, economic status, social environment, and human behavioral expression. However, the model was argued by its lower replicability of personality structures factors across cultures, and this model was mainly designed to understand personality and human behaviors in most Western countries. For this reason, other models of personality traits such as Big Six and Big Seven were developed by using the emic approach to capture personality traits outside Western countries. These personality models were examined to have strong correlations with the Big Five models (Feher &amp; Vernon, 2021). However, cross-cultural researchers also found that some differences exist among Big Five, Big six or Big Seven. A further suggestion for assessing personality was shown in the Cheung et al. (2011) article, which is known as the combined Emic-Etic approach. The main idea of this approach is to help cross-cultural researchers to build a comprehensive framework in personality that are universal and cultural-specific. The integration of both etic and emic approaches would expand people’s understanding of personality at a universal level. </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This literature review will start by reviewing literatures that explore and define personality. This can assist people to understand how people conceptualize personality. The next part will conducted after searching for more references that illustrate etic approach in cross-cultural research and measurement issues around this approach. Importantly, some well-known measurements models such as Big Five, Big Six (HEXACO), and Big Seven were highlighted under etic approach. At the end of the review paper, it summarized and discussed some considerations for investigating personality structures using etic measurement.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Literature Review</w:t>
      </w:r>
    </w:p>
    <w:p>
      <w:pPr>
        <w:keepNext w:val="0"/>
        <w:keepLines w:val="0"/>
        <w:pageBreakBefore w:val="0"/>
        <w:widowControl/>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cs="Times New Roman"/>
          <w:b/>
          <w:bCs/>
          <w:sz w:val="24"/>
          <w:szCs w:val="24"/>
        </w:rPr>
      </w:pPr>
    </w:p>
    <w:p>
      <w:pPr>
        <w:keepNext w:val="0"/>
        <w:keepLines w:val="0"/>
        <w:pageBreakBefore w:val="0"/>
        <w:widowControl/>
        <w:numPr>
          <w:ilvl w:val="1"/>
          <w:numId w:val="1"/>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A Comprehensive Understanding of Personality Trait</w:t>
      </w:r>
    </w:p>
    <w:p>
      <w:pPr>
        <w:keepNext w:val="0"/>
        <w:keepLines w:val="0"/>
        <w:pageBreakBefore w:val="0"/>
        <w:widowControl/>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Mc Adams and Pals (2006), a whole description of one person’s life should include the examination of the different patterns of their dispositional traits, the adaptive process of characteristics, and life narratives that embody life in details, where all are satisfied with the demands of species evolutionary and impacted by cultural elements at the same time. This broad notion was summarized by Church (2010) who distinguished four personality aspects with unique values: evolved universal human nature, dispositional traits, characteristics, as well as life narratives. “Evolved universal human nature”</w:t>
      </w:r>
      <w:r>
        <w:rPr>
          <w:rFonts w:hint="default" w:ascii="Times New Roman" w:hAnsi="Times New Roman" w:cs="Times New Roman"/>
          <w:i/>
          <w:iCs/>
          <w:sz w:val="24"/>
          <w:szCs w:val="24"/>
        </w:rPr>
        <w:t> </w:t>
      </w:r>
      <w:r>
        <w:rPr>
          <w:rFonts w:hint="default" w:ascii="Times New Roman" w:hAnsi="Times New Roman" w:cs="Times New Roman"/>
          <w:sz w:val="24"/>
          <w:szCs w:val="24"/>
        </w:rPr>
        <w:t xml:space="preserve">stress the primitive satisfaction of humans such as basic survival, psychological well-being, and species reproduction through the adaptions of original needs, motives, affect, and mental mechanisms. “Dispositional traits” regard to the personal difference within a board set of dimensions. For instance, two dimensions called extraversion and conscientiousness are supposed to explain the degree of behavioral consistency across various cultures. Most personality psychologists treat dispositional traits as fundamental tendencies or temperaments based on biological perspectives. “Characteristics adaptations” are mainly about the components such as goals, values, beliefs, or self-cognition that caused other individual differences and may contribute by the interactive process between the basic tendencies and external influence from environment, such as </w:t>
      </w:r>
      <w:r>
        <w:rPr>
          <w:rFonts w:hint="default" w:ascii="Times New Roman" w:hAnsi="Times New Roman" w:cs="Times New Roman"/>
          <w:color w:val="000000" w:themeColor="text1"/>
          <w:sz w:val="24"/>
          <w:szCs w:val="24"/>
          <w14:textFill>
            <w14:solidFill>
              <w14:schemeClr w14:val="tx1"/>
            </w14:solidFill>
          </w14:textFill>
        </w:rPr>
        <w:t>culture</w:t>
      </w:r>
      <w:r>
        <w:rPr>
          <w:rFonts w:hint="default" w:ascii="Times New Roman" w:hAnsi="Times New Roman" w:cs="Times New Roman"/>
          <w:color w:val="2E75B6" w:themeColor="accent1" w:themeShade="BF"/>
          <w:sz w:val="24"/>
          <w:szCs w:val="24"/>
        </w:rPr>
        <w:t xml:space="preserve">. </w:t>
      </w:r>
      <w:r>
        <w:rPr>
          <w:rFonts w:hint="default" w:ascii="Times New Roman" w:hAnsi="Times New Roman" w:cs="Times New Roman"/>
          <w:sz w:val="24"/>
          <w:szCs w:val="24"/>
        </w:rPr>
        <w:t>The last one is life narratives, which refers to how unique personal experiences or stories people constructed were integrated into the meaningfulness, coherence, as well as identity of their life (Mc Adams and Pals, 2006).</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Notably, Church (2010) stated that different psychological perspectives conceptualize personality differentially. He pointed out that cross-cultural psychologists, who are more likely to use an etic approach in studying personality, focus on dispositional traits and characteristics. However, cultural psychologists who tend to apply the emic approach to personality research emphasize characteristics adaptions and life narratives.</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p>
    <w:p>
      <w:pPr>
        <w:keepNext w:val="0"/>
        <w:keepLines w:val="0"/>
        <w:pageBreakBefore w:val="0"/>
        <w:widowControl/>
        <w:numPr>
          <w:ilvl w:val="1"/>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Etic Approach of Personality- A Cross-Cultural Perspective</w:t>
      </w:r>
    </w:p>
    <w:p>
      <w:pPr>
        <w:keepNext w:val="0"/>
        <w:keepLines w:val="0"/>
        <w:pageBreakBefore w:val="0"/>
        <w:widowControl/>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 general, cross-cultural researchers have stressed more on the difference of dispositional traits and characteristics adaptations of individuals. They are more likely to compare multiple cultures to find cross-cultural generalizability or universals. In the past thirty years, numerous cross-cultural studies have emerged that often use an etic approach to emphasize the comparability of human personality traits across various cultures (Church, 2011). In addition, culture is considered as relatively fixed and “outside” the individuals when researchers adopt the cross-cultural perspectives. Through the application of traditional measurements, personality traits are measured in a manner that ignores the additional contexts (e.g., cultures) </w:t>
      </w:r>
      <w:bookmarkStart w:id="4" w:name="_Hlk69598705"/>
      <w:r>
        <w:rPr>
          <w:rFonts w:hint="default" w:ascii="Times New Roman" w:hAnsi="Times New Roman" w:cs="Times New Roman"/>
          <w:sz w:val="24"/>
          <w:szCs w:val="24"/>
        </w:rPr>
        <w:t>(Church, 2011)</w:t>
      </w:r>
      <w:bookmarkEnd w:id="4"/>
      <w:r>
        <w:rPr>
          <w:rFonts w:hint="default" w:ascii="Times New Roman" w:hAnsi="Times New Roman" w:cs="Times New Roman"/>
          <w:sz w:val="24"/>
          <w:szCs w:val="24"/>
        </w:rPr>
        <w:t>. Based on Van de Vijver and Leung (1997), etic approach designed to examine the feasibility and practicability of current personality constructs or measurements when they are exposed to the novel cultural context. Therefore, the underlying structures, mean levels, and correlations of personality construct would be compared during the process.</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2.2.1Big Five Model</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i/>
          <w:iCs/>
          <w:sz w:val="24"/>
          <w:szCs w:val="24"/>
        </w:rPr>
      </w:pP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Internationally, the most prominent example of the etic approach in cross-cultural personality research is a five factors structure called Big Five, or Big Five Model (FFM). The Big Five Model has received a wide consensus from personality researchers. The common labels for these five factors or five broad personality domains are: Extraversion, Agreeableness, Conscientiousness, Neuroticism, and Openness (Benet &amp; Waller, 1995). Many researchers agreed that the structure of FFM related to basic human biological tendencies, and by excluding the elements of cultures, FFM can describe personality in across all cultures (McCrae &amp; Costa, 1996). Aligning with Church's (2011) article, there is sufficient evidence that dispositional traits are biological to a huge extent and, that traits are not just cultural products. Meanwhile, Kajoinius and Giolla (2017) stated that a huge amount of evidence supports the usefulness of FFM in measuring personality across different countries or ethnic groups, which further suggest that personality is cross-culturally equivalent to some extent. They pointed out that based on the research results from Japan, Germany, and Canada, the notion of universal FFM and its link to genotype was confirmed. In addition, the sex difference on the personality traits was replicable across different countries. For example, a higher level of Neuroticism and Agreeableness on woman have been noted across 56 cultures through self-report measurement. A similar statement was also noted in Benet and Waller (1995), which demonstrated the existence and universality of FFM in more than 50 societies across different continents. Besides, Big Five traits were examined to associated with a series of psychological outcomes, which included performance on employment, satisfaction in personal relationship, leadership, educational outcomes, internet indulgence, as well as health condition. The above showed the significant influence that FFM has had on the general human life (Feher &amp; Vernon, 2021). Therefore, the reliability and practicability of FFM have let many personality or cross-cultural researchers to advocate that this model is the fundamental framework for describing and assessing personality. </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Kajonius and Giolla (2017), the FFM has been examined in many countries with different languages using the Revised NEO Personality Inventory (NEO-PI-R) or the BIG Five Inventory (BFI). In Marsh et al. (2010), they summarized several additional instruments are used to measure personality traits, and part of the additional instrument is known as the family of NEO instruments includes the 60-item NEO-Five Factor scale. These instruments are used widely by many researchers and received lots of attention.</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Despite a growing consensus on FFM, some concerns have been recently raised by many researchers. One major issue concern is the exaggeration of FFM universality (Feher &amp; Vernon, 2021). When researchers try to measure human personality traits, most of the time they are targeting and measuring the traits from FFM. This has created two issues. The first one is that the five traits in the FFM cannot be fully embodied or replicated in certain circumstances. For instance, Gurven et al. (2012) tested the FFM in a huge illiterate and indigenous group of people in Tsimane instead of the often-targeted literate and urban population. The result showed that just two out of five factors, industriousness or Conscientiousness, and pro-sociality or Agreeableness could be embodied, and the authors argued that these two factors might be the common principles that reflect socioecological characteristics in the small societies. They finally proposed that personality factors are likely to be limited by education level and the characteristics of the targeted samples (i.e., rich, or the poor people). Gurven et al. (2012) said that three out of traits in the FFM: Agreeableness, Conscientiousness, and Extraversion were established in some other research. The Openness factor in the FFM is not likely to be retrieved in many cross-national studies. For instance, Openness was not found to be a salient personality dimension in China (Cheung et al., 2011). The next issue is that other personality traits not included in the FFM are excluded, thus limiting the ability to fully understand human personality traits. The emerged traits outside of the FFM such as Honesty-Humility in the Big Six Model, Negative Valence, and Positive Valence are the obvious evidence that shows that FFM structure is insufficient. </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2.2.2 Big Six (HEXACO) Model and Big Seven Model</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i/>
          <w:iCs/>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As present in Feher and Vernon's (2021), the HEXACO, a personality model with six factors, is developed via the etic approach and applied to certain amounts of countries all over the world. All six factors in the HEXACO are Extraversion, Agreeableness, Conscientiousness, openness, Emotionality, and Honesty-Humility. The sixth trait factor, labeled as Honesty-Humility, has been shown to be a salient factor in many cross-cultural studies. The Honesty-Humility factor mainly refers to the fairness and modesty that was embodied by some cultures. Some measurements used to assess this personality trait model were also established. Although Ashton and Lee (2007) said that although understanding some factors in the HEXACO such as Agreeableness and Emotionally are slightly different from the FFM, there are strong correlations between HEXACO and Big Five corresponding factors such as HEXACO Openness and Big Five Openness. Meanwhile, Big Five Agreeableness and Honesty-Humility in the HEXACO showed a significant positive relationship. Gaughan et al. (2012) pointed out that the correlation of the similar constructs in FFM and Big Six model range from .52 to. 87, but the correlation between Honesty-Humility and Agreeableness in the two models is almost .07. Despite the similarities between two model, the predictive power of the HEXACO was found to be higher than the BBF in many criteria, such as psychopathic traits, risk-taking, hope to take power, and business decision.</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After carrying out a series of empirical studies, </w:t>
      </w:r>
      <w:r>
        <w:rPr>
          <w:rFonts w:hint="default" w:ascii="Times New Roman" w:hAnsi="Times New Roman" w:eastAsia="Times New Roman" w:cs="Times New Roman"/>
          <w:sz w:val="24"/>
          <w:szCs w:val="24"/>
          <w:lang w:eastAsia="zh-CN"/>
        </w:rPr>
        <w:t>Almagor</w:t>
      </w:r>
      <w:r>
        <w:rPr>
          <w:rFonts w:hint="default" w:ascii="Times New Roman" w:hAnsi="Times New Roman" w:cs="Times New Roman"/>
          <w:sz w:val="24"/>
          <w:szCs w:val="24"/>
        </w:rPr>
        <w:t xml:space="preserve"> et al. (1995) showed the existence of the underlying seven higher-order factors. They stated that the five factors in the Big Seven model were to some extent similar but not the same as those in the FFM. These seven factors are Negative Emotionality, Positively Emotionality (similar to Neuroticism and Extraversion in FFM, respectively), Agreeableness, Dependability (similar to Conventionality in the FFM), Unconventionality (similar to Openness in the FFM), Positive Valence (PV), and Negative Valence (NV). The two new factors PV and NV stand for the extremely positive and negative self-evaluation, respectively. In the few decades after the inventory of the Big Seven Model developed, more and more personality researchers have found similar seven-factor models across different cultural samples and languages, including Hebrew, Spanish, and Tagalog. Although the derived seven-factor structures are not completely the same, all of them identified the similar PV and NV factors showed in the original work of </w:t>
      </w:r>
      <w:r>
        <w:rPr>
          <w:rFonts w:hint="default" w:ascii="Times New Roman" w:hAnsi="Times New Roman" w:eastAsia="Times New Roman" w:cs="Times New Roman"/>
          <w:sz w:val="24"/>
          <w:szCs w:val="24"/>
          <w:lang w:eastAsia="zh-CN"/>
        </w:rPr>
        <w:t>Almagor et al. (1995)</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p>
    <w:p>
      <w:pPr>
        <w:keepNext w:val="0"/>
        <w:keepLines w:val="0"/>
        <w:pageBreakBefore w:val="0"/>
        <w:widowControl/>
        <w:numPr>
          <w:ilvl w:val="1"/>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Measurements Issues in Etic Approach</w:t>
      </w:r>
    </w:p>
    <w:p>
      <w:pPr>
        <w:keepNext w:val="0"/>
        <w:keepLines w:val="0"/>
        <w:pageBreakBefore w:val="0"/>
        <w:widowControl/>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Although these etic personality inventories have been applied widely, some measurement issues still exist. First, the source of cross-cultural research bias is found to be more than the bias that can be detected by prevailing equivalence procedures. There are three sources of bias: construct, method, and items. Some researchers noted that all personality constructs were established in Western countries. Thus, it would have some construct bias when transporting these personality measurements into a non-Western culture such as Asian culture (e.g., the understanding of the Openness factor between Western countries and East countries is different). Method bias is mainly caused by systematic distortions (i.e., differential response styles) (Cheung et al., 2011). Although Harzing (2006) identified a stable cross-cultural difference in response style within 26 countries, that type of difference should be further studied in future research. At the item level, the bias is frequently found during the process of test adaptation when an item written in one culture is hard to apply to another culture. According to Osterlind and Everson (2009), many advanced tools are developed and used in finding item bias. </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The second methodological issue in etic personality instrument is the gap between substantive theories related to the difference in personality structures and the equivalence of personality models as well as the corresponding inventories (e.g., FFM and NEO-PI-R). The current framework on the cross-cultural difference in personality are relatively humble, and most of them only stress the difference on the mean score (Cheung et al., 2011). Also, as stated in Church (2010), several researchers only summarized the cross-cultural personality difference by comparing personality traits at mean levels across different cultures. However, Terracciano et al. (2005) indicated the correlation between the mean personality profiles and the national personality profile is relatively small.</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p>
    <w:p>
      <w:pPr>
        <w:keepNext w:val="0"/>
        <w:keepLines w:val="0"/>
        <w:pageBreakBefore w:val="0"/>
        <w:widowControl/>
        <w:numPr>
          <w:ilvl w:val="1"/>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Further Considerations for Examining Etic Personality Model</w:t>
      </w:r>
    </w:p>
    <w:p>
      <w:pPr>
        <w:keepNext w:val="0"/>
        <w:keepLines w:val="0"/>
        <w:pageBreakBefore w:val="0"/>
        <w:widowControl/>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Based on the information mentioned above, two further considerations are provided here so that etic personality models can be refined to better capture the personality traits across cultures. First, researchers should pay attention to the generalizability of the etic personality models across cultures when conducting cross-cultural research (Boyle et al., 2008). As mentioned before, these personality traits models were established in Western countries. Thus, researchers should consider if these models could be highly replicated in other countries or cultures. As Feher and Vernon (2021) stated in their article, the ability to capture components within non-Western contexts is weak. Therefore, it is valuable to explore other personality traits or components outside of the existed etic models are valuable (e.g., the factor “Interpersonal Relatedness” was found during learning Chinese personality traits). In addition, it is meaningful to increase the sample diversity when testing these personality models. Specifically, people with varied characteristics should be included in the research instead of including only those well-educated, comparatively rich, urbanized, and western samples. Otherwise, the universality of these etic personality models cannot be ensured (Kajonius &amp; Giolla, 2017). Here, it is necessary to advocate a useful approach that can support the development of the etic personality models. For instance, emic approach is a useful way to capture unique constructs of personality traits in non-Western cultures. The major contribution of the emic approach in personality researches is the identification of indigenized of personality traits during the process of learning thoughts and behaviors within a particular culture. The combination of both the etic and emic approaches in learning personality traits has been proposed by many researchers. The biggest goal of this integration is to fill the gap between the mainstream personality model and indigenous components, and further provide a comprehensive framework in personality dimension (Cheung et al., 2011). </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r>
        <w:rPr>
          <w:rFonts w:hint="default" w:ascii="Times New Roman" w:hAnsi="Times New Roman" w:cs="Times New Roman"/>
          <w:sz w:val="24"/>
          <w:szCs w:val="24"/>
        </w:rPr>
        <w:t>The second consideration is at the measurement level. As mentioned in the issues of etic personality measurements, some types of bias in personality measurement are found. Luckily, some equivalence or invariance procedures are designed to invert the bias, such as conceptual equivalence, linguistic equivalence, and measurement equivalence. Regarding the measurement equivalence, Vandenberg and Lance (2000) said that both exploratory factor analysis (EFA) and confirmatory factor analysis (CFA) are better tools to ensure the measurement equivalence. However, Marsh et al. (2010) indicated that CFA has failed to support the FFM and its inventory (e.g., NEO instruments) although EFA has consistently detected the factors in the Big Five. Such limitation in statistical tools has led more researchers to question the structures of the Big Five and other relevant models at the measurement level.</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Conclusion</w:t>
      </w:r>
    </w:p>
    <w:p>
      <w:pPr>
        <w:keepNext w:val="0"/>
        <w:keepLines w:val="0"/>
        <w:pageBreakBefore w:val="0"/>
        <w:widowControl/>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Previous research has shown the popularity and importance of the etic approach in conceptualizing personality traits across cultures. Some well-known personality models, such as FFM, Big Six model, and Big Seven model, have already gone through a series of refinement as they are applied to various countries. Although these personality models have fainted popularity worldwide, they are still subjective to issue with universality and replicability. Also, bias and inequivalence in its measurements still existed. Accordingly, the suggestion of a combined etic-emic approach and increasing reliance on CFA to increase the measurement equivalence in personality research is proposed.</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rPr>
      </w:pPr>
      <w:bookmarkStart w:id="5" w:name="_Hlk71123529"/>
      <w:r>
        <w:rPr>
          <w:rFonts w:hint="default" w:ascii="Times New Roman" w:hAnsi="Times New Roman" w:cs="Times New Roman"/>
          <w:b/>
          <w:bCs/>
          <w:sz w:val="24"/>
          <w:szCs w:val="24"/>
        </w:rPr>
        <w:t>References</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cs="Times New Roman"/>
          <w:sz w:val="24"/>
          <w:szCs w:val="24"/>
        </w:rPr>
      </w:pPr>
      <w:r>
        <w:rPr>
          <w:rFonts w:hint="eastAsia" w:eastAsia="Times New Roman" w:cs="Times New Roman"/>
          <w:sz w:val="24"/>
          <w:szCs w:val="24"/>
          <w:lang w:val="en-US" w:eastAsia="zh-CN"/>
        </w:rPr>
        <w:t>[1]</w:t>
      </w:r>
      <w:r>
        <w:rPr>
          <w:rFonts w:hint="default" w:ascii="Times New Roman" w:hAnsi="Times New Roman" w:eastAsia="Times New Roman" w:cs="Times New Roman"/>
          <w:sz w:val="24"/>
          <w:szCs w:val="24"/>
          <w:lang w:eastAsia="zh-CN"/>
        </w:rPr>
        <w:t xml:space="preserve">Almagor, M., Tellegen, A., &amp; Waller, N. G. (1995). The Big Seven model: A cross-cultural replication and further exploration of the basic dimensions of natural language trait descriptors. </w:t>
      </w:r>
      <w:r>
        <w:rPr>
          <w:rFonts w:hint="default" w:ascii="Times New Roman" w:hAnsi="Times New Roman" w:eastAsia="Times New Roman" w:cs="Times New Roman"/>
          <w:i/>
          <w:iCs/>
          <w:sz w:val="24"/>
          <w:szCs w:val="24"/>
          <w:lang w:eastAsia="zh-CN"/>
        </w:rPr>
        <w:t>Journal of Personality and Social Psychology</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69</w:t>
      </w:r>
      <w:r>
        <w:rPr>
          <w:rFonts w:hint="default" w:ascii="Times New Roman" w:hAnsi="Times New Roman" w:eastAsia="Times New Roman" w:cs="Times New Roman"/>
          <w:sz w:val="24"/>
          <w:szCs w:val="24"/>
          <w:lang w:eastAsia="zh-CN"/>
        </w:rPr>
        <w:t>(2), 300.</w:t>
      </w:r>
      <w:r>
        <w:rPr>
          <w:rFonts w:hint="default" w:ascii="Times New Roman" w:hAnsi="Times New Roman" w:cs="Times New Roman"/>
          <w:color w:val="333333"/>
          <w:sz w:val="24"/>
          <w:szCs w:val="24"/>
          <w:shd w:val="clear" w:color="auto" w:fill="FFFFFF"/>
        </w:rPr>
        <w:t> </w:t>
      </w:r>
      <w:bookmarkStart w:id="6" w:name="_Hlk71122864"/>
      <w:r>
        <w:rPr>
          <w:rFonts w:hint="default" w:ascii="Times New Roman" w:hAnsi="Times New Roman" w:cs="Times New Roman"/>
          <w:sz w:val="24"/>
          <w:szCs w:val="24"/>
        </w:rPr>
        <w:t xml:space="preserve"> </w:t>
      </w:r>
    </w:p>
    <w:bookmarkEnd w:id="6"/>
    <w:p>
      <w:pPr>
        <w:keepNext w:val="0"/>
        <w:keepLines w:val="0"/>
        <w:pageBreakBefore w:val="0"/>
        <w:widowControl/>
        <w:kinsoku/>
        <w:wordWrap/>
        <w:overflowPunct/>
        <w:topLinePunct w:val="0"/>
        <w:autoSpaceDE/>
        <w:autoSpaceDN/>
        <w:bidi w:val="0"/>
        <w:adjustRightInd/>
        <w:snapToGrid/>
        <w:spacing w:line="240" w:lineRule="auto"/>
        <w:ind w:left="720" w:hanging="720"/>
        <w:textAlignment w:val="auto"/>
        <w:rPr>
          <w:rFonts w:hint="default" w:ascii="Times New Roman" w:hAnsi="Times New Roman" w:cs="Times New Roman"/>
          <w:sz w:val="24"/>
          <w:szCs w:val="24"/>
        </w:rPr>
      </w:pPr>
      <w:r>
        <w:rPr>
          <w:rFonts w:hint="eastAsia" w:eastAsia="Times New Roman" w:cs="Times New Roman"/>
          <w:sz w:val="24"/>
          <w:szCs w:val="24"/>
          <w:lang w:val="en-US" w:eastAsia="zh-CN"/>
        </w:rPr>
        <w:t>[2]</w:t>
      </w:r>
      <w:r>
        <w:rPr>
          <w:rFonts w:hint="default" w:ascii="Times New Roman" w:hAnsi="Times New Roman" w:eastAsia="Times New Roman" w:cs="Times New Roman"/>
          <w:sz w:val="24"/>
          <w:szCs w:val="24"/>
          <w:lang w:eastAsia="zh-CN"/>
        </w:rPr>
        <w:t xml:space="preserve">Ashton, M. C., &amp; Lee, K. (2007). Empirical, theoretical, and practical advantages of the HEXACO model of personality structure. </w:t>
      </w:r>
      <w:r>
        <w:rPr>
          <w:rFonts w:hint="default" w:ascii="Times New Roman" w:hAnsi="Times New Roman" w:eastAsia="Times New Roman" w:cs="Times New Roman"/>
          <w:i/>
          <w:iCs/>
          <w:sz w:val="24"/>
          <w:szCs w:val="24"/>
          <w:lang w:eastAsia="zh-CN"/>
        </w:rPr>
        <w:t>Personality and Social Psychology Review</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11</w:t>
      </w:r>
      <w:r>
        <w:rPr>
          <w:rFonts w:hint="default" w:ascii="Times New Roman" w:hAnsi="Times New Roman" w:eastAsia="Times New Roman" w:cs="Times New Roman"/>
          <w:sz w:val="24"/>
          <w:szCs w:val="24"/>
          <w:lang w:eastAsia="zh-CN"/>
        </w:rPr>
        <w:t xml:space="preserve">(2), 150–166. </w:t>
      </w:r>
    </w:p>
    <w:p>
      <w:pPr>
        <w:keepNext w:val="0"/>
        <w:keepLines w:val="0"/>
        <w:pageBreakBefore w:val="0"/>
        <w:widowControl/>
        <w:kinsoku/>
        <w:wordWrap/>
        <w:overflowPunct/>
        <w:topLinePunct w:val="0"/>
        <w:autoSpaceDE/>
        <w:autoSpaceDN/>
        <w:bidi w:val="0"/>
        <w:adjustRightInd/>
        <w:snapToGrid/>
        <w:spacing w:line="240" w:lineRule="auto"/>
        <w:ind w:left="720" w:hanging="720"/>
        <w:textAlignment w:val="auto"/>
        <w:rPr>
          <w:rFonts w:hint="default" w:ascii="Times New Roman" w:hAnsi="Times New Roman" w:cs="Times New Roman"/>
          <w:sz w:val="24"/>
          <w:szCs w:val="24"/>
        </w:rPr>
      </w:pPr>
      <w:r>
        <w:rPr>
          <w:rFonts w:hint="eastAsia" w:eastAsia="Times New Roman" w:cs="Times New Roman"/>
          <w:sz w:val="24"/>
          <w:szCs w:val="24"/>
          <w:lang w:val="en-US" w:eastAsia="zh-CN"/>
        </w:rPr>
        <w:t>[3]</w:t>
      </w:r>
      <w:r>
        <w:rPr>
          <w:rFonts w:hint="default" w:ascii="Times New Roman" w:hAnsi="Times New Roman" w:eastAsia="Times New Roman" w:cs="Times New Roman"/>
          <w:sz w:val="24"/>
          <w:szCs w:val="24"/>
          <w:lang w:eastAsia="zh-CN"/>
        </w:rPr>
        <w:t xml:space="preserve">Benet, V., &amp; Waller, N. G. (1995). The Big Seven factor model of personality description: Evidence for its cross-cultural generality in a Spanish sample. </w:t>
      </w:r>
      <w:r>
        <w:rPr>
          <w:rFonts w:hint="default" w:ascii="Times New Roman" w:hAnsi="Times New Roman" w:eastAsia="Times New Roman" w:cs="Times New Roman"/>
          <w:i/>
          <w:iCs/>
          <w:sz w:val="24"/>
          <w:szCs w:val="24"/>
          <w:lang w:eastAsia="zh-CN"/>
        </w:rPr>
        <w:t>Journal of Personality and Social Psychology</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69</w:t>
      </w:r>
      <w:r>
        <w:rPr>
          <w:rFonts w:hint="default" w:ascii="Times New Roman" w:hAnsi="Times New Roman" w:eastAsia="Times New Roman" w:cs="Times New Roman"/>
          <w:sz w:val="24"/>
          <w:szCs w:val="24"/>
          <w:lang w:eastAsia="zh-CN"/>
        </w:rPr>
        <w:t xml:space="preserve">(4), 701. </w:t>
      </w:r>
    </w:p>
    <w:p>
      <w:pPr>
        <w:keepNext w:val="0"/>
        <w:keepLines w:val="0"/>
        <w:pageBreakBefore w:val="0"/>
        <w:widowControl/>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eastAsia="Times New Roman" w:cs="Times New Roman"/>
          <w:sz w:val="24"/>
          <w:szCs w:val="24"/>
          <w:lang w:eastAsia="zh-CN"/>
        </w:rPr>
      </w:pPr>
      <w:r>
        <w:rPr>
          <w:rFonts w:hint="eastAsia" w:eastAsia="Times New Roman" w:cs="Times New Roman"/>
          <w:sz w:val="24"/>
          <w:szCs w:val="24"/>
          <w:lang w:val="en-US" w:eastAsia="zh-CN"/>
        </w:rPr>
        <w:t>[4]</w:t>
      </w:r>
      <w:r>
        <w:rPr>
          <w:rFonts w:hint="default" w:ascii="Times New Roman" w:hAnsi="Times New Roman" w:eastAsia="Times New Roman" w:cs="Times New Roman"/>
          <w:sz w:val="24"/>
          <w:szCs w:val="24"/>
          <w:lang w:eastAsia="zh-CN"/>
        </w:rPr>
        <w:t xml:space="preserve">Boyle, G. J., Matthews, G., &amp; Saklofske, D. H. (2008). </w:t>
      </w:r>
      <w:r>
        <w:rPr>
          <w:rFonts w:hint="default" w:ascii="Times New Roman" w:hAnsi="Times New Roman" w:eastAsia="Times New Roman" w:cs="Times New Roman"/>
          <w:i/>
          <w:iCs/>
          <w:sz w:val="24"/>
          <w:szCs w:val="24"/>
          <w:lang w:eastAsia="zh-CN"/>
        </w:rPr>
        <w:t xml:space="preserve">The SAGE Handbook of Personality Theory and Assessment: Personality Measurement and Testing </w:t>
      </w:r>
      <w:r>
        <w:rPr>
          <w:rFonts w:hint="default" w:ascii="Times New Roman" w:hAnsi="Times New Roman" w:eastAsia="Times New Roman" w:cs="Times New Roman"/>
          <w:sz w:val="24"/>
          <w:szCs w:val="24"/>
          <w:lang w:eastAsia="zh-CN"/>
        </w:rPr>
        <w:t>(Vol. 2). Sage.</w:t>
      </w:r>
    </w:p>
    <w:p>
      <w:pPr>
        <w:keepNext w:val="0"/>
        <w:keepLines w:val="0"/>
        <w:pageBreakBefore w:val="0"/>
        <w:widowControl/>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cs="Times New Roman"/>
          <w:sz w:val="24"/>
          <w:szCs w:val="24"/>
        </w:rPr>
      </w:pPr>
      <w:r>
        <w:rPr>
          <w:rFonts w:hint="eastAsia" w:eastAsia="Times New Roman" w:cs="Times New Roman"/>
          <w:sz w:val="24"/>
          <w:szCs w:val="24"/>
          <w:lang w:val="en-US" w:eastAsia="zh-CN"/>
        </w:rPr>
        <w:t>[5]</w:t>
      </w:r>
      <w:r>
        <w:rPr>
          <w:rFonts w:hint="default" w:ascii="Times New Roman" w:hAnsi="Times New Roman" w:eastAsia="Times New Roman" w:cs="Times New Roman"/>
          <w:sz w:val="24"/>
          <w:szCs w:val="24"/>
          <w:lang w:eastAsia="zh-CN"/>
        </w:rPr>
        <w:t xml:space="preserve">Cheung, F. M., van de Vijver, F. J., &amp; Leong, F. T. (2011). Toward a new approach to the study of personality in culture. </w:t>
      </w:r>
      <w:r>
        <w:rPr>
          <w:rFonts w:hint="default" w:ascii="Times New Roman" w:hAnsi="Times New Roman" w:eastAsia="Times New Roman" w:cs="Times New Roman"/>
          <w:i/>
          <w:iCs/>
          <w:sz w:val="24"/>
          <w:szCs w:val="24"/>
          <w:lang w:eastAsia="zh-CN"/>
        </w:rPr>
        <w:t>American Psychologist</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66</w:t>
      </w:r>
      <w:r>
        <w:rPr>
          <w:rFonts w:hint="default" w:ascii="Times New Roman" w:hAnsi="Times New Roman" w:eastAsia="Times New Roman" w:cs="Times New Roman"/>
          <w:sz w:val="24"/>
          <w:szCs w:val="24"/>
          <w:lang w:eastAsia="zh-CN"/>
        </w:rPr>
        <w:t xml:space="preserve">(7), 593. </w:t>
      </w:r>
    </w:p>
    <w:p>
      <w:pPr>
        <w:keepNext w:val="0"/>
        <w:keepLines w:val="0"/>
        <w:pageBreakBefore w:val="0"/>
        <w:widowControl/>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eastAsia="Times New Roman" w:cs="Times New Roman"/>
          <w:sz w:val="24"/>
          <w:szCs w:val="24"/>
          <w:lang w:eastAsia="zh-TW"/>
        </w:rPr>
      </w:pPr>
      <w:r>
        <w:rPr>
          <w:rFonts w:hint="eastAsia" w:eastAsia="Times New Roman" w:cs="Times New Roman"/>
          <w:sz w:val="24"/>
          <w:szCs w:val="24"/>
          <w:lang w:val="en-US" w:eastAsia="zh-CN"/>
        </w:rPr>
        <w:t>[6]</w:t>
      </w:r>
      <w:r>
        <w:rPr>
          <w:rFonts w:hint="default" w:ascii="Times New Roman" w:hAnsi="Times New Roman" w:eastAsia="Times New Roman" w:cs="Times New Roman"/>
          <w:sz w:val="24"/>
          <w:szCs w:val="24"/>
          <w:lang w:eastAsia="zh-CN"/>
        </w:rPr>
        <w:t xml:space="preserve">Church, A. T. (2010). Current perspectives in the study of personality across cultures. </w:t>
      </w:r>
      <w:r>
        <w:rPr>
          <w:rFonts w:hint="default" w:ascii="Times New Roman" w:hAnsi="Times New Roman" w:eastAsia="Times New Roman" w:cs="Times New Roman"/>
          <w:i/>
          <w:iCs/>
          <w:sz w:val="24"/>
          <w:szCs w:val="24"/>
          <w:lang w:eastAsia="zh-CN"/>
        </w:rPr>
        <w:t>Perspectives on Psychological Science</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5</w:t>
      </w:r>
      <w:r>
        <w:rPr>
          <w:rFonts w:hint="default" w:ascii="Times New Roman" w:hAnsi="Times New Roman" w:eastAsia="Times New Roman" w:cs="Times New Roman"/>
          <w:sz w:val="24"/>
          <w:szCs w:val="24"/>
          <w:lang w:eastAsia="zh-CN"/>
        </w:rPr>
        <w:t>(4), 441–449.</w:t>
      </w:r>
      <w:r>
        <w:rPr>
          <w:rFonts w:hint="default" w:ascii="Times New Roman" w:hAnsi="Times New Roman" w:cs="Times New Roman"/>
          <w:color w:val="5B616B"/>
          <w:sz w:val="24"/>
          <w:szCs w:val="24"/>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240" w:lineRule="auto"/>
        <w:ind w:left="720" w:hanging="720"/>
        <w:textAlignment w:val="auto"/>
        <w:rPr>
          <w:rFonts w:hint="default" w:ascii="Times New Roman" w:hAnsi="Times New Roman" w:cs="Times New Roman"/>
          <w:color w:val="2E75B6" w:themeColor="accent1" w:themeShade="BF"/>
          <w:sz w:val="24"/>
          <w:szCs w:val="24"/>
        </w:rPr>
      </w:pPr>
      <w:r>
        <w:rPr>
          <w:rFonts w:hint="eastAsia" w:eastAsia="Times New Roman" w:cs="Times New Roman"/>
          <w:sz w:val="24"/>
          <w:szCs w:val="24"/>
          <w:lang w:val="en-US" w:eastAsia="zh-CN"/>
        </w:rPr>
        <w:t>[7]</w:t>
      </w:r>
      <w:r>
        <w:rPr>
          <w:rFonts w:hint="default" w:ascii="Times New Roman" w:hAnsi="Times New Roman" w:eastAsia="Times New Roman" w:cs="Times New Roman"/>
          <w:sz w:val="24"/>
          <w:szCs w:val="24"/>
          <w:lang w:eastAsia="zh-CN"/>
        </w:rPr>
        <w:t xml:space="preserve">Feher, A., &amp; Vernon, P. A. (2021). Looking beyond the Big Five: A selective review of alternatives to the Big Five model of personality. </w:t>
      </w:r>
      <w:r>
        <w:rPr>
          <w:rFonts w:hint="default" w:ascii="Times New Roman" w:hAnsi="Times New Roman" w:eastAsia="Times New Roman" w:cs="Times New Roman"/>
          <w:i/>
          <w:iCs/>
          <w:sz w:val="24"/>
          <w:szCs w:val="24"/>
          <w:lang w:eastAsia="zh-CN"/>
        </w:rPr>
        <w:t>Personality and Individual Differences</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169</w:t>
      </w:r>
      <w:r>
        <w:rPr>
          <w:rFonts w:hint="default" w:ascii="Times New Roman" w:hAnsi="Times New Roman" w:eastAsia="Times New Roman" w:cs="Times New Roman"/>
          <w:sz w:val="24"/>
          <w:szCs w:val="24"/>
          <w:lang w:eastAsia="zh-CN"/>
        </w:rPr>
        <w:t xml:space="preserve">, 110002. </w:t>
      </w:r>
    </w:p>
    <w:p>
      <w:pPr>
        <w:keepNext w:val="0"/>
        <w:keepLines w:val="0"/>
        <w:pageBreakBefore w:val="0"/>
        <w:widowControl/>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eastAsia="Times New Roman" w:cs="Times New Roman"/>
          <w:sz w:val="24"/>
          <w:szCs w:val="24"/>
          <w:u w:val="single"/>
          <w:lang w:eastAsia="zh-TW"/>
        </w:rPr>
      </w:pPr>
      <w:r>
        <w:rPr>
          <w:rFonts w:hint="eastAsia" w:eastAsia="Times New Roman" w:cs="Times New Roman"/>
          <w:sz w:val="24"/>
          <w:szCs w:val="24"/>
          <w:lang w:val="en-US" w:eastAsia="zh-CN"/>
        </w:rPr>
        <w:t>[8]</w:t>
      </w:r>
      <w:r>
        <w:rPr>
          <w:rFonts w:hint="default" w:ascii="Times New Roman" w:hAnsi="Times New Roman" w:eastAsia="Times New Roman" w:cs="Times New Roman"/>
          <w:sz w:val="24"/>
          <w:szCs w:val="24"/>
          <w:lang w:eastAsia="zh-CN"/>
        </w:rPr>
        <w:t xml:space="preserve">Gaughan, E. T., Miller, J. D., &amp; Lynam, D. R. (2012). Examining the utility of general models of personality in the study of psychopathy: A comparison of the HEXACO-PI-R and NEO PI-R. </w:t>
      </w:r>
      <w:r>
        <w:rPr>
          <w:rFonts w:hint="default" w:ascii="Times New Roman" w:hAnsi="Times New Roman" w:eastAsia="Times New Roman" w:cs="Times New Roman"/>
          <w:i/>
          <w:iCs/>
          <w:sz w:val="24"/>
          <w:szCs w:val="24"/>
          <w:lang w:eastAsia="zh-CN"/>
        </w:rPr>
        <w:t>Journal of Personality Disorders</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26</w:t>
      </w:r>
      <w:r>
        <w:rPr>
          <w:rFonts w:hint="default" w:ascii="Times New Roman" w:hAnsi="Times New Roman" w:eastAsia="Times New Roman" w:cs="Times New Roman"/>
          <w:sz w:val="24"/>
          <w:szCs w:val="24"/>
          <w:lang w:eastAsia="zh-CN"/>
        </w:rPr>
        <w:t xml:space="preserve">(4), 513–523.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cs="Times New Roman"/>
          <w:color w:val="212121"/>
          <w:sz w:val="24"/>
          <w:szCs w:val="24"/>
        </w:rPr>
      </w:pPr>
      <w:r>
        <w:rPr>
          <w:rFonts w:hint="eastAsia" w:eastAsia="Times New Roman" w:cs="Times New Roman"/>
          <w:sz w:val="24"/>
          <w:szCs w:val="24"/>
          <w:lang w:val="en-US" w:eastAsia="zh-CN"/>
        </w:rPr>
        <w:t>[9]</w:t>
      </w:r>
      <w:r>
        <w:rPr>
          <w:rFonts w:hint="default" w:ascii="Times New Roman" w:hAnsi="Times New Roman" w:eastAsia="Times New Roman" w:cs="Times New Roman"/>
          <w:sz w:val="24"/>
          <w:szCs w:val="24"/>
          <w:lang w:eastAsia="zh-CN"/>
        </w:rPr>
        <w:t xml:space="preserve">Gurven, M., Von Rueden, C., Massenkoff, M., Kaplan, H., &amp; Lero Vie, M. (2013). How universal is the Big Five? Testing the five-factor model of personality variation among forager–farmers in the Bolivian Amazon. </w:t>
      </w:r>
      <w:r>
        <w:rPr>
          <w:rFonts w:hint="default" w:ascii="Times New Roman" w:hAnsi="Times New Roman" w:eastAsia="Times New Roman" w:cs="Times New Roman"/>
          <w:i/>
          <w:iCs/>
          <w:sz w:val="24"/>
          <w:szCs w:val="24"/>
          <w:lang w:eastAsia="zh-CN"/>
        </w:rPr>
        <w:t>Journal of Personality and Social Psychology</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104</w:t>
      </w:r>
      <w:r>
        <w:rPr>
          <w:rFonts w:hint="default" w:ascii="Times New Roman" w:hAnsi="Times New Roman" w:eastAsia="Times New Roman" w:cs="Times New Roman"/>
          <w:sz w:val="24"/>
          <w:szCs w:val="24"/>
          <w:lang w:eastAsia="zh-CN"/>
        </w:rPr>
        <w:t xml:space="preserve">(2), 354. </w:t>
      </w:r>
    </w:p>
    <w:p>
      <w:pPr>
        <w:keepNext w:val="0"/>
        <w:keepLines w:val="0"/>
        <w:pageBreakBefore w:val="0"/>
        <w:widowControl/>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cs="Times New Roman"/>
          <w:sz w:val="24"/>
          <w:szCs w:val="24"/>
        </w:rPr>
      </w:pPr>
      <w:r>
        <w:rPr>
          <w:rFonts w:hint="eastAsia" w:eastAsia="Times New Roman" w:cs="Times New Roman"/>
          <w:sz w:val="24"/>
          <w:szCs w:val="24"/>
          <w:lang w:val="en-US" w:eastAsia="zh-CN"/>
        </w:rPr>
        <w:t>[10]</w:t>
      </w:r>
      <w:r>
        <w:rPr>
          <w:rFonts w:hint="default" w:ascii="Times New Roman" w:hAnsi="Times New Roman" w:eastAsia="Times New Roman" w:cs="Times New Roman"/>
          <w:sz w:val="24"/>
          <w:szCs w:val="24"/>
          <w:lang w:eastAsia="zh-CN"/>
        </w:rPr>
        <w:t xml:space="preserve">Harzing, A.-W. (2006). Response styles in cross-national survey research: A 26-country study. </w:t>
      </w:r>
      <w:r>
        <w:rPr>
          <w:rFonts w:hint="default" w:ascii="Times New Roman" w:hAnsi="Times New Roman" w:eastAsia="Times New Roman" w:cs="Times New Roman"/>
          <w:i/>
          <w:iCs/>
          <w:sz w:val="24"/>
          <w:szCs w:val="24"/>
          <w:lang w:eastAsia="zh-CN"/>
        </w:rPr>
        <w:t>International Journal of Cross-Cultural Management</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6</w:t>
      </w:r>
      <w:r>
        <w:rPr>
          <w:rFonts w:hint="default" w:ascii="Times New Roman" w:hAnsi="Times New Roman" w:eastAsia="Times New Roman" w:cs="Times New Roman"/>
          <w:sz w:val="24"/>
          <w:szCs w:val="24"/>
          <w:lang w:eastAsia="zh-CN"/>
        </w:rPr>
        <w:t xml:space="preserve">(2), 243–266.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cs="Times New Roman"/>
          <w:color w:val="606060"/>
          <w:sz w:val="24"/>
          <w:szCs w:val="24"/>
        </w:rPr>
      </w:pPr>
      <w:r>
        <w:rPr>
          <w:rFonts w:hint="eastAsia" w:eastAsia="Times New Roman" w:cs="Times New Roman"/>
          <w:sz w:val="24"/>
          <w:szCs w:val="24"/>
          <w:lang w:val="en-US" w:eastAsia="zh-CN"/>
        </w:rPr>
        <w:t>[11]</w:t>
      </w:r>
      <w:r>
        <w:rPr>
          <w:rFonts w:hint="default" w:ascii="Times New Roman" w:hAnsi="Times New Roman" w:eastAsia="Times New Roman" w:cs="Times New Roman"/>
          <w:sz w:val="24"/>
          <w:szCs w:val="24"/>
          <w:lang w:eastAsia="zh-CN"/>
        </w:rPr>
        <w:t xml:space="preserve">Kajonius, P., &amp; Mac Giolla, E. (2017). Personality traits across countries: Support for similarities rather than differences. </w:t>
      </w:r>
      <w:r>
        <w:rPr>
          <w:rFonts w:hint="default" w:ascii="Times New Roman" w:hAnsi="Times New Roman" w:eastAsia="Times New Roman" w:cs="Times New Roman"/>
          <w:i/>
          <w:iCs/>
          <w:sz w:val="24"/>
          <w:szCs w:val="24"/>
          <w:lang w:eastAsia="zh-CN"/>
        </w:rPr>
        <w:t>PloS One</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12</w:t>
      </w:r>
      <w:r>
        <w:rPr>
          <w:rFonts w:hint="default" w:ascii="Times New Roman" w:hAnsi="Times New Roman" w:eastAsia="Times New Roman" w:cs="Times New Roman"/>
          <w:sz w:val="24"/>
          <w:szCs w:val="24"/>
          <w:lang w:eastAsia="zh-CN"/>
        </w:rPr>
        <w:t xml:space="preserve">(6): e0179646. </w:t>
      </w:r>
    </w:p>
    <w:p>
      <w:pPr>
        <w:keepNext w:val="0"/>
        <w:keepLines w:val="0"/>
        <w:pageBreakBefore w:val="0"/>
        <w:widowControl/>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eastAsia="Times New Roman" w:cs="Times New Roman"/>
          <w:sz w:val="24"/>
          <w:szCs w:val="24"/>
          <w:lang w:eastAsia="zh-TW"/>
        </w:rPr>
      </w:pPr>
      <w:r>
        <w:rPr>
          <w:rFonts w:hint="eastAsia" w:eastAsia="Times New Roman" w:cs="Times New Roman"/>
          <w:sz w:val="24"/>
          <w:szCs w:val="24"/>
          <w:lang w:val="en-US" w:eastAsia="zh-CN"/>
        </w:rPr>
        <w:t>[12]</w:t>
      </w:r>
      <w:r>
        <w:rPr>
          <w:rFonts w:hint="default" w:ascii="Times New Roman" w:hAnsi="Times New Roman" w:eastAsia="Times New Roman" w:cs="Times New Roman"/>
          <w:sz w:val="24"/>
          <w:szCs w:val="24"/>
          <w:lang w:eastAsia="zh-CN"/>
        </w:rPr>
        <w:t xml:space="preserve">Marsh, H. W., Lüdtke, O., Muthén, B., Asparouhov, T., Morin, A. J., Trautwein, U., &amp; Nagengast, B. (2010). A new look at the big five factor structure through exploratory structural equation modeling. </w:t>
      </w:r>
      <w:r>
        <w:rPr>
          <w:rFonts w:hint="default" w:ascii="Times New Roman" w:hAnsi="Times New Roman" w:eastAsia="Times New Roman" w:cs="Times New Roman"/>
          <w:i/>
          <w:iCs/>
          <w:sz w:val="24"/>
          <w:szCs w:val="24"/>
          <w:lang w:eastAsia="zh-CN"/>
        </w:rPr>
        <w:t>Psychological Assessment</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22</w:t>
      </w:r>
      <w:r>
        <w:rPr>
          <w:rFonts w:hint="default" w:ascii="Times New Roman" w:hAnsi="Times New Roman" w:eastAsia="Times New Roman" w:cs="Times New Roman"/>
          <w:sz w:val="24"/>
          <w:szCs w:val="24"/>
          <w:lang w:eastAsia="zh-CN"/>
        </w:rPr>
        <w:t xml:space="preserve">(3), 471. </w:t>
      </w:r>
    </w:p>
    <w:p>
      <w:pPr>
        <w:keepNext w:val="0"/>
        <w:keepLines w:val="0"/>
        <w:pageBreakBefore w:val="0"/>
        <w:widowControl/>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cs="Times New Roman"/>
          <w:sz w:val="24"/>
          <w:szCs w:val="24"/>
        </w:rPr>
      </w:pPr>
      <w:r>
        <w:rPr>
          <w:rFonts w:hint="eastAsia" w:eastAsia="Times New Roman" w:cs="Times New Roman"/>
          <w:sz w:val="24"/>
          <w:szCs w:val="24"/>
          <w:lang w:val="en-US" w:eastAsia="zh-CN"/>
        </w:rPr>
        <w:t>[13]</w:t>
      </w:r>
      <w:r>
        <w:rPr>
          <w:rFonts w:hint="default" w:ascii="Times New Roman" w:hAnsi="Times New Roman" w:eastAsia="Times New Roman" w:cs="Times New Roman"/>
          <w:sz w:val="24"/>
          <w:szCs w:val="24"/>
          <w:lang w:eastAsia="zh-CN"/>
        </w:rPr>
        <w:t xml:space="preserve">McAdams, D. P., &amp; Pals, J. L. (2006). A new Big Five: fundamental principles for an integrative science of personality. </w:t>
      </w:r>
      <w:r>
        <w:rPr>
          <w:rFonts w:hint="default" w:ascii="Times New Roman" w:hAnsi="Times New Roman" w:eastAsia="Times New Roman" w:cs="Times New Roman"/>
          <w:i/>
          <w:iCs/>
          <w:sz w:val="24"/>
          <w:szCs w:val="24"/>
          <w:lang w:eastAsia="zh-CN"/>
        </w:rPr>
        <w:t>American Psychologist</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61</w:t>
      </w:r>
      <w:r>
        <w:rPr>
          <w:rFonts w:hint="default" w:ascii="Times New Roman" w:hAnsi="Times New Roman" w:eastAsia="Times New Roman" w:cs="Times New Roman"/>
          <w:sz w:val="24"/>
          <w:szCs w:val="24"/>
          <w:lang w:eastAsia="zh-CN"/>
        </w:rPr>
        <w:t>(3), 204.</w:t>
      </w:r>
      <w:r>
        <w:rPr>
          <w:rFonts w:hint="default" w:ascii="Times New Roman" w:hAnsi="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eastAsia="Times New Roman" w:cs="Times New Roman"/>
          <w:sz w:val="24"/>
          <w:szCs w:val="24"/>
          <w:lang w:eastAsia="zh-CN"/>
        </w:rPr>
      </w:pPr>
      <w:r>
        <w:rPr>
          <w:rFonts w:hint="eastAsia" w:eastAsia="Times New Roman" w:cs="Times New Roman"/>
          <w:sz w:val="24"/>
          <w:szCs w:val="24"/>
          <w:lang w:val="en-US" w:eastAsia="zh-CN"/>
        </w:rPr>
        <w:t>[14]</w:t>
      </w:r>
      <w:r>
        <w:rPr>
          <w:rFonts w:hint="default" w:ascii="Times New Roman" w:hAnsi="Times New Roman" w:eastAsia="Times New Roman" w:cs="Times New Roman"/>
          <w:sz w:val="24"/>
          <w:szCs w:val="24"/>
          <w:lang w:eastAsia="zh-CN"/>
        </w:rPr>
        <w:t xml:space="preserve">Osterlind, S. J., &amp; Everson, H. T. (2009). </w:t>
      </w:r>
      <w:r>
        <w:rPr>
          <w:rFonts w:hint="default" w:ascii="Times New Roman" w:hAnsi="Times New Roman" w:eastAsia="Times New Roman" w:cs="Times New Roman"/>
          <w:i/>
          <w:iCs/>
          <w:sz w:val="24"/>
          <w:szCs w:val="24"/>
          <w:lang w:eastAsia="zh-CN"/>
        </w:rPr>
        <w:t>Differential item functioning</w:t>
      </w:r>
      <w:r>
        <w:rPr>
          <w:rFonts w:hint="default" w:ascii="Times New Roman" w:hAnsi="Times New Roman" w:eastAsia="Times New Roman" w:cs="Times New Roman"/>
          <w:sz w:val="24"/>
          <w:szCs w:val="24"/>
          <w:lang w:eastAsia="zh-CN"/>
        </w:rPr>
        <w:t>. Sage Publications.</w:t>
      </w:r>
    </w:p>
    <w:p>
      <w:pPr>
        <w:keepNext w:val="0"/>
        <w:keepLines w:val="0"/>
        <w:pageBreakBefore w:val="0"/>
        <w:widowControl/>
        <w:kinsoku/>
        <w:wordWrap/>
        <w:overflowPunct/>
        <w:topLinePunct w:val="0"/>
        <w:autoSpaceDE/>
        <w:autoSpaceDN/>
        <w:bidi w:val="0"/>
        <w:adjustRightInd/>
        <w:snapToGrid/>
        <w:spacing w:line="240" w:lineRule="auto"/>
        <w:ind w:left="720" w:leftChars="300" w:firstLine="0" w:firstLineChars="0"/>
        <w:jc w:val="left"/>
        <w:textAlignment w:val="auto"/>
        <w:rPr>
          <w:rFonts w:hint="default" w:ascii="Times New Roman" w:hAnsi="Times New Roman" w:cs="Times New Roman"/>
          <w:sz w:val="24"/>
          <w:szCs w:val="24"/>
        </w:rPr>
      </w:pPr>
      <w:r>
        <w:rPr>
          <w:rFonts w:hint="default" w:ascii="Times New Roman" w:hAnsi="Times New Roman" w:eastAsia="Times New Roman" w:cs="Times New Roman"/>
          <w:sz w:val="24"/>
          <w:szCs w:val="24"/>
          <w:lang w:eastAsia="zh-CN"/>
        </w:rPr>
        <w:t xml:space="preserve">Terracciano, A., Abdel-Khalek, A. M., Adam, N., Adamovová, L., Ahn, C. -k, Ahn, H. -n, Alansari, B. M., Alcalay, L., Allik, J., &amp; Angleitner, A. (2005). National character does not reflect mean personality trait levels in 49 cultures. </w:t>
      </w:r>
      <w:r>
        <w:rPr>
          <w:rFonts w:hint="default" w:ascii="Times New Roman" w:hAnsi="Times New Roman" w:eastAsia="Times New Roman" w:cs="Times New Roman"/>
          <w:i/>
          <w:iCs/>
          <w:sz w:val="24"/>
          <w:szCs w:val="24"/>
          <w:lang w:eastAsia="zh-CN"/>
        </w:rPr>
        <w:t>Science</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310</w:t>
      </w:r>
      <w:r>
        <w:rPr>
          <w:rFonts w:hint="default" w:ascii="Times New Roman" w:hAnsi="Times New Roman" w:eastAsia="Times New Roman" w:cs="Times New Roman"/>
          <w:sz w:val="24"/>
          <w:szCs w:val="24"/>
          <w:lang w:eastAsia="zh-CN"/>
        </w:rPr>
        <w:t xml:space="preserve">(5745), 96–100. </w:t>
      </w:r>
    </w:p>
    <w:p>
      <w:pPr>
        <w:keepNext w:val="0"/>
        <w:keepLines w:val="0"/>
        <w:pageBreakBefore w:val="0"/>
        <w:widowControl/>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eastAsia="Times New Roman" w:cs="Times New Roman"/>
          <w:sz w:val="24"/>
          <w:szCs w:val="24"/>
          <w:lang w:eastAsia="zh-CN"/>
        </w:rPr>
      </w:pPr>
      <w:r>
        <w:rPr>
          <w:rFonts w:hint="eastAsia" w:eastAsia="Times New Roman" w:cs="Times New Roman"/>
          <w:sz w:val="24"/>
          <w:szCs w:val="24"/>
          <w:lang w:val="en-US" w:eastAsia="zh-CN"/>
        </w:rPr>
        <w:t>[15]</w:t>
      </w:r>
      <w:r>
        <w:rPr>
          <w:rFonts w:hint="default" w:ascii="Times New Roman" w:hAnsi="Times New Roman" w:eastAsia="Times New Roman" w:cs="Times New Roman"/>
          <w:sz w:val="24"/>
          <w:szCs w:val="24"/>
          <w:lang w:eastAsia="zh-CN"/>
        </w:rPr>
        <w:t xml:space="preserve">Van de Vijver, F. J., Leung, K., &amp; Leung, K. (1997). </w:t>
      </w:r>
      <w:r>
        <w:rPr>
          <w:rFonts w:hint="default" w:ascii="Times New Roman" w:hAnsi="Times New Roman" w:eastAsia="Times New Roman" w:cs="Times New Roman"/>
          <w:i/>
          <w:iCs/>
          <w:sz w:val="24"/>
          <w:szCs w:val="24"/>
          <w:lang w:eastAsia="zh-CN"/>
        </w:rPr>
        <w:t>Methods and data analysis for cross-cultural research</w:t>
      </w:r>
      <w:r>
        <w:rPr>
          <w:rFonts w:hint="default" w:ascii="Times New Roman" w:hAnsi="Times New Roman" w:eastAsia="Times New Roman" w:cs="Times New Roman"/>
          <w:sz w:val="24"/>
          <w:szCs w:val="24"/>
          <w:lang w:eastAsia="zh-CN"/>
        </w:rPr>
        <w:t xml:space="preserve"> (Vol. 1). Sage.</w:t>
      </w:r>
    </w:p>
    <w:p>
      <w:pPr>
        <w:keepNext w:val="0"/>
        <w:keepLines w:val="0"/>
        <w:pageBreakBefore w:val="0"/>
        <w:widowControl/>
        <w:kinsoku/>
        <w:wordWrap/>
        <w:overflowPunct/>
        <w:topLinePunct w:val="0"/>
        <w:autoSpaceDE/>
        <w:autoSpaceDN/>
        <w:bidi w:val="0"/>
        <w:adjustRightInd/>
        <w:snapToGrid/>
        <w:spacing w:line="240" w:lineRule="auto"/>
        <w:ind w:left="720" w:hanging="720"/>
        <w:jc w:val="left"/>
        <w:textAlignment w:val="auto"/>
        <w:rPr>
          <w:rFonts w:hint="default" w:ascii="Times New Roman" w:hAnsi="Times New Roman" w:cs="Times New Roman"/>
          <w:sz w:val="24"/>
          <w:szCs w:val="24"/>
        </w:rPr>
      </w:pPr>
      <w:r>
        <w:rPr>
          <w:rFonts w:hint="eastAsia" w:eastAsia="Times New Roman" w:cs="Times New Roman"/>
          <w:sz w:val="24"/>
          <w:szCs w:val="24"/>
          <w:lang w:val="en-US" w:eastAsia="zh-CN"/>
        </w:rPr>
        <w:t>[16]</w:t>
      </w:r>
      <w:r>
        <w:rPr>
          <w:rFonts w:hint="default" w:ascii="Times New Roman" w:hAnsi="Times New Roman" w:eastAsia="Times New Roman" w:cs="Times New Roman"/>
          <w:sz w:val="24"/>
          <w:szCs w:val="24"/>
          <w:lang w:eastAsia="zh-CN"/>
        </w:rPr>
        <w:t xml:space="preserve">Vandenberg, R. J., &amp; Lance, C. E. (2000). A review and synthesis of the measurement invariance literature: Suggestions, practices, and recommendations for organizational research. </w:t>
      </w:r>
      <w:r>
        <w:rPr>
          <w:rFonts w:hint="default" w:ascii="Times New Roman" w:hAnsi="Times New Roman" w:eastAsia="Times New Roman" w:cs="Times New Roman"/>
          <w:i/>
          <w:iCs/>
          <w:sz w:val="24"/>
          <w:szCs w:val="24"/>
          <w:lang w:eastAsia="zh-CN"/>
        </w:rPr>
        <w:t>Organizational Research Methods</w:t>
      </w:r>
      <w:r>
        <w:rPr>
          <w:rFonts w:hint="default" w:ascii="Times New Roman" w:hAnsi="Times New Roman" w:eastAsia="Times New Roman" w:cs="Times New Roman"/>
          <w:sz w:val="24"/>
          <w:szCs w:val="24"/>
          <w:lang w:eastAsia="zh-CN"/>
        </w:rPr>
        <w:t xml:space="preserve">, </w:t>
      </w:r>
      <w:r>
        <w:rPr>
          <w:rFonts w:hint="default" w:ascii="Times New Roman" w:hAnsi="Times New Roman" w:eastAsia="Times New Roman" w:cs="Times New Roman"/>
          <w:i/>
          <w:iCs/>
          <w:sz w:val="24"/>
          <w:szCs w:val="24"/>
          <w:lang w:eastAsia="zh-CN"/>
        </w:rPr>
        <w:t>3</w:t>
      </w:r>
      <w:r>
        <w:rPr>
          <w:rFonts w:hint="default" w:ascii="Times New Roman" w:hAnsi="Times New Roman" w:eastAsia="Times New Roman" w:cs="Times New Roman"/>
          <w:sz w:val="24"/>
          <w:szCs w:val="24"/>
          <w:lang w:eastAsia="zh-CN"/>
        </w:rPr>
        <w:t>(1), 4–70.</w:t>
      </w:r>
      <w:r>
        <w:rPr>
          <w:rFonts w:hint="default" w:ascii="Times New Roman" w:hAnsi="Times New Roman" w:cs="Times New Roman"/>
          <w:sz w:val="24"/>
          <w:szCs w:val="24"/>
        </w:rPr>
        <w:t xml:space="preserve"> </w:t>
      </w:r>
    </w:p>
    <w:bookmarkEnd w:id="5"/>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rPr>
      </w:pPr>
    </w:p>
    <w:sectPr>
      <w:headerReference r:id="rId4" w:type="first"/>
      <w:head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ndalus">
    <w:panose1 w:val="02020603050405020304"/>
    <w:charset w:val="00"/>
    <w:family w:val="auto"/>
    <w:pitch w:val="default"/>
    <w:sig w:usb0="00002003" w:usb1="80000000" w:usb2="00000008" w:usb3="00000000" w:csb0="00000041" w:csb1="20080000"/>
  </w:font>
  <w:font w:name="GungsuhChe">
    <w:panose1 w:val="02030609000101010101"/>
    <w:charset w:val="81"/>
    <w:family w:val="auto"/>
    <w:pitch w:val="default"/>
    <w:sig w:usb0="B00002AF" w:usb1="69D77CFB" w:usb2="00000030" w:usb3="00000000" w:csb0="4008009F" w:csb1="DFD70000"/>
  </w:font>
  <w:font w:name="Kartika">
    <w:panose1 w:val="02020503030404060203"/>
    <w:charset w:val="00"/>
    <w:family w:val="auto"/>
    <w:pitch w:val="default"/>
    <w:sig w:usb0="00800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icrosoft Yi Baiti">
    <w:panose1 w:val="03000500000000000000"/>
    <w:charset w:val="00"/>
    <w:family w:val="auto"/>
    <w:pitch w:val="default"/>
    <w:sig w:usb0="80000003" w:usb1="00010402" w:usb2="00080002" w:usb3="00000000" w:csb0="00000001" w:csb1="00000000"/>
  </w:font>
  <w:font w:name="MingLiU">
    <w:panose1 w:val="02020509000000000000"/>
    <w:charset w:val="88"/>
    <w:family w:val="auto"/>
    <w:pitch w:val="default"/>
    <w:sig w:usb0="A00002FF" w:usb1="28CFFCFA" w:usb2="00000016" w:usb3="00000000" w:csb0="00100001" w:csb1="00000000"/>
  </w:font>
  <w:font w:name="Miriam">
    <w:panose1 w:val="020B0502050101010101"/>
    <w:charset w:val="00"/>
    <w:family w:val="auto"/>
    <w:pitch w:val="default"/>
    <w:sig w:usb0="00000801" w:usb1="00000000" w:usb2="00000000" w:usb3="00000000" w:csb0="00000020" w:csb1="00200000"/>
  </w:font>
  <w:font w:name="Miriam Fixed">
    <w:panose1 w:val="020B0509050101010101"/>
    <w:charset w:val="00"/>
    <w:family w:val="auto"/>
    <w:pitch w:val="default"/>
    <w:sig w:usb0="00000801" w:usb1="00000000" w:usb2="00000000" w:usb3="00000000" w:csb0="00000020" w:csb1="00200000"/>
  </w:font>
  <w:font w:name="Symbol">
    <w:panose1 w:val="05050102010706020507"/>
    <w:charset w:val="00"/>
    <w:family w:val="auto"/>
    <w:pitch w:val="default"/>
    <w:sig w:usb0="00000000" w:usb1="00000000" w:usb2="00000000" w:usb3="00000000" w:csb0="80000000" w:csb1="00000000"/>
  </w:font>
  <w:font w:name="Traditional Arabic">
    <w:panose1 w:val="02020603050405020304"/>
    <w:charset w:val="00"/>
    <w:family w:val="auto"/>
    <w:pitch w:val="default"/>
    <w:sig w:usb0="00006003" w:usb1="80000000" w:usb2="00000008" w:usb3="00000000" w:csb0="00000041" w:csb1="2008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tab/>
    </w:r>
    <w:sdt>
      <w:sdtPr>
        <w:id w:val="1455524443"/>
        <w:docPartObj>
          <w:docPartGallery w:val="AutoText"/>
        </w:docPartObj>
      </w:sdtPr>
      <w:sdtContent>
        <w:r>
          <w:t xml:space="preserve">                                                                                                                                                    </w:t>
        </w:r>
        <w:r>
          <w:fldChar w:fldCharType="begin"/>
        </w:r>
        <w:r>
          <w:instrText xml:space="preserve"> PAGE   \* MERGEFORMAT </w:instrText>
        </w:r>
        <w:r>
          <w:fldChar w:fldCharType="separate"/>
        </w:r>
        <w:r>
          <w:t>20</w:t>
        </w:r>
        <w: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7000"/>
      <w:docPartObj>
        <w:docPartGallery w:val="AutoText"/>
      </w:docPartObj>
    </w:sdtPr>
    <w:sdtContent>
      <w:p>
        <w:pPr>
          <w:pStyle w:val="6"/>
        </w:pPr>
        <w:bookmarkStart w:id="7" w:name="_Hlk57650792"/>
        <w:bookmarkEnd w:id="7"/>
        <w:r>
          <w:t xml:space="preserve">                                                                                                                                                         </w:t>
        </w:r>
        <w:r>
          <w:fldChar w:fldCharType="begin"/>
        </w:r>
        <w:r>
          <w:instrText xml:space="preserve">PAGE   \* MERGEFORMAT</w:instrText>
        </w:r>
        <w:r>
          <w:fldChar w:fldCharType="separate"/>
        </w:r>
        <w:r>
          <w:rPr>
            <w:lang w:eastAsia="zh-CN"/>
          </w:rPr>
          <w:t>2</w:t>
        </w:r>
        <w:r>
          <w:fldChar w:fldCharType="end"/>
        </w:r>
      </w:p>
    </w:sdtContent>
  </w:sdt>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E2899"/>
    <w:multiLevelType w:val="multilevel"/>
    <w:tmpl w:val="9AFE289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xNjEyNTaxMDM3NjdT0lEKTi0uzszPAykwqgUA3Lw+5ywAAAA="/>
  </w:docVars>
  <w:rsids>
    <w:rsidRoot w:val="008348C5"/>
    <w:rsid w:val="00004AD3"/>
    <w:rsid w:val="00010C6E"/>
    <w:rsid w:val="00010F89"/>
    <w:rsid w:val="000129ED"/>
    <w:rsid w:val="000142B7"/>
    <w:rsid w:val="00016DBB"/>
    <w:rsid w:val="00016E08"/>
    <w:rsid w:val="000200BF"/>
    <w:rsid w:val="00020167"/>
    <w:rsid w:val="000320CF"/>
    <w:rsid w:val="000409C1"/>
    <w:rsid w:val="000502D3"/>
    <w:rsid w:val="000618DA"/>
    <w:rsid w:val="00070AFC"/>
    <w:rsid w:val="000734B3"/>
    <w:rsid w:val="000811CA"/>
    <w:rsid w:val="0008247B"/>
    <w:rsid w:val="00083FA8"/>
    <w:rsid w:val="00094A32"/>
    <w:rsid w:val="000A0364"/>
    <w:rsid w:val="000A10B3"/>
    <w:rsid w:val="000A46D8"/>
    <w:rsid w:val="000A51D5"/>
    <w:rsid w:val="000A5396"/>
    <w:rsid w:val="000B0D53"/>
    <w:rsid w:val="000B3073"/>
    <w:rsid w:val="000C0AB8"/>
    <w:rsid w:val="000C2EA1"/>
    <w:rsid w:val="000C7B71"/>
    <w:rsid w:val="000D0727"/>
    <w:rsid w:val="000D22CD"/>
    <w:rsid w:val="000D4956"/>
    <w:rsid w:val="000D519A"/>
    <w:rsid w:val="000E0423"/>
    <w:rsid w:val="000E7EA6"/>
    <w:rsid w:val="000F13E0"/>
    <w:rsid w:val="00100452"/>
    <w:rsid w:val="00107C6B"/>
    <w:rsid w:val="0011259A"/>
    <w:rsid w:val="00114953"/>
    <w:rsid w:val="00115D99"/>
    <w:rsid w:val="0012277E"/>
    <w:rsid w:val="00122C54"/>
    <w:rsid w:val="00123AC4"/>
    <w:rsid w:val="00126A51"/>
    <w:rsid w:val="00134B1B"/>
    <w:rsid w:val="00140A52"/>
    <w:rsid w:val="00144661"/>
    <w:rsid w:val="00146E6E"/>
    <w:rsid w:val="00150DF8"/>
    <w:rsid w:val="00157FD7"/>
    <w:rsid w:val="001673EC"/>
    <w:rsid w:val="00172102"/>
    <w:rsid w:val="00173973"/>
    <w:rsid w:val="001773FC"/>
    <w:rsid w:val="00186608"/>
    <w:rsid w:val="00186E54"/>
    <w:rsid w:val="0018711F"/>
    <w:rsid w:val="00187C59"/>
    <w:rsid w:val="001902C5"/>
    <w:rsid w:val="0019197B"/>
    <w:rsid w:val="00193DB7"/>
    <w:rsid w:val="001A763E"/>
    <w:rsid w:val="001A7A36"/>
    <w:rsid w:val="001C418F"/>
    <w:rsid w:val="001D1398"/>
    <w:rsid w:val="001D48EB"/>
    <w:rsid w:val="001D5693"/>
    <w:rsid w:val="001E086F"/>
    <w:rsid w:val="001F297E"/>
    <w:rsid w:val="001F58F2"/>
    <w:rsid w:val="00202084"/>
    <w:rsid w:val="00202108"/>
    <w:rsid w:val="00204364"/>
    <w:rsid w:val="00230AEB"/>
    <w:rsid w:val="00232D49"/>
    <w:rsid w:val="00233B83"/>
    <w:rsid w:val="00237C38"/>
    <w:rsid w:val="00241A9B"/>
    <w:rsid w:val="00243B94"/>
    <w:rsid w:val="00244E85"/>
    <w:rsid w:val="0024504C"/>
    <w:rsid w:val="00245BAA"/>
    <w:rsid w:val="00263C22"/>
    <w:rsid w:val="00267305"/>
    <w:rsid w:val="00274374"/>
    <w:rsid w:val="0028320E"/>
    <w:rsid w:val="002832D9"/>
    <w:rsid w:val="002866D2"/>
    <w:rsid w:val="0028685D"/>
    <w:rsid w:val="00292AF0"/>
    <w:rsid w:val="00296593"/>
    <w:rsid w:val="00296CF3"/>
    <w:rsid w:val="00297FB9"/>
    <w:rsid w:val="002A17CC"/>
    <w:rsid w:val="002A1ADC"/>
    <w:rsid w:val="002B2927"/>
    <w:rsid w:val="002B2E2E"/>
    <w:rsid w:val="002B4FB4"/>
    <w:rsid w:val="002B6F30"/>
    <w:rsid w:val="002C24B0"/>
    <w:rsid w:val="002C77A7"/>
    <w:rsid w:val="002D1011"/>
    <w:rsid w:val="002D2B48"/>
    <w:rsid w:val="002D5B09"/>
    <w:rsid w:val="002E4EB1"/>
    <w:rsid w:val="002E5684"/>
    <w:rsid w:val="002F0BB2"/>
    <w:rsid w:val="002F22C1"/>
    <w:rsid w:val="002F38A6"/>
    <w:rsid w:val="002F6B36"/>
    <w:rsid w:val="002F6CB9"/>
    <w:rsid w:val="0030016D"/>
    <w:rsid w:val="00314C32"/>
    <w:rsid w:val="00315464"/>
    <w:rsid w:val="00317072"/>
    <w:rsid w:val="00325719"/>
    <w:rsid w:val="003263AC"/>
    <w:rsid w:val="00327A9F"/>
    <w:rsid w:val="003302A1"/>
    <w:rsid w:val="003363B9"/>
    <w:rsid w:val="00340818"/>
    <w:rsid w:val="00341051"/>
    <w:rsid w:val="003423D7"/>
    <w:rsid w:val="003518F7"/>
    <w:rsid w:val="00354B5A"/>
    <w:rsid w:val="00355BAF"/>
    <w:rsid w:val="0036429D"/>
    <w:rsid w:val="00364B93"/>
    <w:rsid w:val="00366CDE"/>
    <w:rsid w:val="00370F24"/>
    <w:rsid w:val="00372239"/>
    <w:rsid w:val="003725A3"/>
    <w:rsid w:val="00377B04"/>
    <w:rsid w:val="00382A6D"/>
    <w:rsid w:val="00382BDA"/>
    <w:rsid w:val="00382E4E"/>
    <w:rsid w:val="00384A4B"/>
    <w:rsid w:val="00393E0B"/>
    <w:rsid w:val="00393EF4"/>
    <w:rsid w:val="00397195"/>
    <w:rsid w:val="003A1350"/>
    <w:rsid w:val="003A3895"/>
    <w:rsid w:val="003A4F7B"/>
    <w:rsid w:val="003A6953"/>
    <w:rsid w:val="003A7799"/>
    <w:rsid w:val="003B240C"/>
    <w:rsid w:val="003B261F"/>
    <w:rsid w:val="003B3B1A"/>
    <w:rsid w:val="003C2615"/>
    <w:rsid w:val="003C7256"/>
    <w:rsid w:val="003D3933"/>
    <w:rsid w:val="003D4ABC"/>
    <w:rsid w:val="003D4B7B"/>
    <w:rsid w:val="003D72E8"/>
    <w:rsid w:val="003E05AD"/>
    <w:rsid w:val="003E0CBC"/>
    <w:rsid w:val="003E3A4C"/>
    <w:rsid w:val="003F3108"/>
    <w:rsid w:val="003F32EE"/>
    <w:rsid w:val="003F47F3"/>
    <w:rsid w:val="003F6B2E"/>
    <w:rsid w:val="00400CC3"/>
    <w:rsid w:val="004130B6"/>
    <w:rsid w:val="00413B2A"/>
    <w:rsid w:val="00422420"/>
    <w:rsid w:val="004251D3"/>
    <w:rsid w:val="00425F1B"/>
    <w:rsid w:val="00427746"/>
    <w:rsid w:val="00427CB9"/>
    <w:rsid w:val="004320B0"/>
    <w:rsid w:val="0043258E"/>
    <w:rsid w:val="00435A8B"/>
    <w:rsid w:val="0043687A"/>
    <w:rsid w:val="004368CC"/>
    <w:rsid w:val="00437A85"/>
    <w:rsid w:val="00443597"/>
    <w:rsid w:val="00444E06"/>
    <w:rsid w:val="004463BC"/>
    <w:rsid w:val="00450AA5"/>
    <w:rsid w:val="004569F9"/>
    <w:rsid w:val="00460EDE"/>
    <w:rsid w:val="00464B83"/>
    <w:rsid w:val="0047047B"/>
    <w:rsid w:val="00472CA3"/>
    <w:rsid w:val="004769BB"/>
    <w:rsid w:val="00481CDE"/>
    <w:rsid w:val="004821A7"/>
    <w:rsid w:val="004900AF"/>
    <w:rsid w:val="00492101"/>
    <w:rsid w:val="0049352A"/>
    <w:rsid w:val="00494911"/>
    <w:rsid w:val="00495295"/>
    <w:rsid w:val="004A0880"/>
    <w:rsid w:val="004A232C"/>
    <w:rsid w:val="004A2D1A"/>
    <w:rsid w:val="004B209A"/>
    <w:rsid w:val="004B62F8"/>
    <w:rsid w:val="004C31BE"/>
    <w:rsid w:val="004C3519"/>
    <w:rsid w:val="004C64A9"/>
    <w:rsid w:val="004D030C"/>
    <w:rsid w:val="004D207E"/>
    <w:rsid w:val="004D2310"/>
    <w:rsid w:val="004D538B"/>
    <w:rsid w:val="004D710C"/>
    <w:rsid w:val="004E0173"/>
    <w:rsid w:val="004E050F"/>
    <w:rsid w:val="004E1E9A"/>
    <w:rsid w:val="004E340C"/>
    <w:rsid w:val="004E36F6"/>
    <w:rsid w:val="004E6742"/>
    <w:rsid w:val="004E6875"/>
    <w:rsid w:val="004E6E4E"/>
    <w:rsid w:val="004F0172"/>
    <w:rsid w:val="004F3057"/>
    <w:rsid w:val="004F6944"/>
    <w:rsid w:val="005011BD"/>
    <w:rsid w:val="00502D75"/>
    <w:rsid w:val="00504925"/>
    <w:rsid w:val="00504DD5"/>
    <w:rsid w:val="00505295"/>
    <w:rsid w:val="005122E2"/>
    <w:rsid w:val="005124D0"/>
    <w:rsid w:val="00513854"/>
    <w:rsid w:val="00514986"/>
    <w:rsid w:val="0051666C"/>
    <w:rsid w:val="0053001E"/>
    <w:rsid w:val="0053236C"/>
    <w:rsid w:val="005328DF"/>
    <w:rsid w:val="0053308E"/>
    <w:rsid w:val="00537005"/>
    <w:rsid w:val="00541194"/>
    <w:rsid w:val="00544D23"/>
    <w:rsid w:val="00546D4A"/>
    <w:rsid w:val="005475E7"/>
    <w:rsid w:val="00551CD2"/>
    <w:rsid w:val="005550A5"/>
    <w:rsid w:val="00555CF8"/>
    <w:rsid w:val="00556644"/>
    <w:rsid w:val="00556A7F"/>
    <w:rsid w:val="00560314"/>
    <w:rsid w:val="00560A3E"/>
    <w:rsid w:val="00560F5F"/>
    <w:rsid w:val="005626AF"/>
    <w:rsid w:val="00563F23"/>
    <w:rsid w:val="005651E3"/>
    <w:rsid w:val="005673B0"/>
    <w:rsid w:val="00571171"/>
    <w:rsid w:val="00583B40"/>
    <w:rsid w:val="00583ED6"/>
    <w:rsid w:val="005841AF"/>
    <w:rsid w:val="00585F31"/>
    <w:rsid w:val="00586C37"/>
    <w:rsid w:val="0058757B"/>
    <w:rsid w:val="005A126C"/>
    <w:rsid w:val="005A33EF"/>
    <w:rsid w:val="005A4A94"/>
    <w:rsid w:val="005A6DE0"/>
    <w:rsid w:val="005B6216"/>
    <w:rsid w:val="005C10CF"/>
    <w:rsid w:val="005C1AF4"/>
    <w:rsid w:val="005C2B95"/>
    <w:rsid w:val="005C2E87"/>
    <w:rsid w:val="005D0EEF"/>
    <w:rsid w:val="005D3003"/>
    <w:rsid w:val="005E25A9"/>
    <w:rsid w:val="005E3DD1"/>
    <w:rsid w:val="005E78D9"/>
    <w:rsid w:val="005F113D"/>
    <w:rsid w:val="005F3C63"/>
    <w:rsid w:val="005F6B89"/>
    <w:rsid w:val="005F6C95"/>
    <w:rsid w:val="00611F63"/>
    <w:rsid w:val="006259F3"/>
    <w:rsid w:val="006271AC"/>
    <w:rsid w:val="00627772"/>
    <w:rsid w:val="00630920"/>
    <w:rsid w:val="006312FE"/>
    <w:rsid w:val="006322D4"/>
    <w:rsid w:val="00635132"/>
    <w:rsid w:val="0064174C"/>
    <w:rsid w:val="00644536"/>
    <w:rsid w:val="0064646B"/>
    <w:rsid w:val="006529DE"/>
    <w:rsid w:val="00655CE7"/>
    <w:rsid w:val="00656E91"/>
    <w:rsid w:val="00657975"/>
    <w:rsid w:val="006646F2"/>
    <w:rsid w:val="006679F5"/>
    <w:rsid w:val="00672A1A"/>
    <w:rsid w:val="006737FC"/>
    <w:rsid w:val="00675DBF"/>
    <w:rsid w:val="006760ED"/>
    <w:rsid w:val="006766C8"/>
    <w:rsid w:val="00682A6B"/>
    <w:rsid w:val="00684460"/>
    <w:rsid w:val="00693589"/>
    <w:rsid w:val="006A4E02"/>
    <w:rsid w:val="006B5EA1"/>
    <w:rsid w:val="006C1562"/>
    <w:rsid w:val="006D382C"/>
    <w:rsid w:val="006D5418"/>
    <w:rsid w:val="006D5765"/>
    <w:rsid w:val="006D7D96"/>
    <w:rsid w:val="006E5E84"/>
    <w:rsid w:val="006F4170"/>
    <w:rsid w:val="00700717"/>
    <w:rsid w:val="00700BAF"/>
    <w:rsid w:val="00700C9E"/>
    <w:rsid w:val="007015DD"/>
    <w:rsid w:val="0070580E"/>
    <w:rsid w:val="00707DA9"/>
    <w:rsid w:val="00710938"/>
    <w:rsid w:val="0071131B"/>
    <w:rsid w:val="00715875"/>
    <w:rsid w:val="00721789"/>
    <w:rsid w:val="00721B52"/>
    <w:rsid w:val="0072257C"/>
    <w:rsid w:val="007230C1"/>
    <w:rsid w:val="00725E30"/>
    <w:rsid w:val="007326B8"/>
    <w:rsid w:val="00746C0A"/>
    <w:rsid w:val="00772051"/>
    <w:rsid w:val="00775927"/>
    <w:rsid w:val="00782C69"/>
    <w:rsid w:val="00786A37"/>
    <w:rsid w:val="007872B7"/>
    <w:rsid w:val="00787DFD"/>
    <w:rsid w:val="00790FE6"/>
    <w:rsid w:val="00792F76"/>
    <w:rsid w:val="007A2779"/>
    <w:rsid w:val="007B729B"/>
    <w:rsid w:val="007B76BD"/>
    <w:rsid w:val="007C1A28"/>
    <w:rsid w:val="007C6B7E"/>
    <w:rsid w:val="007D5613"/>
    <w:rsid w:val="007E0044"/>
    <w:rsid w:val="007E202C"/>
    <w:rsid w:val="007E73F2"/>
    <w:rsid w:val="00806FAB"/>
    <w:rsid w:val="00811A34"/>
    <w:rsid w:val="00811B76"/>
    <w:rsid w:val="0081291D"/>
    <w:rsid w:val="008145B8"/>
    <w:rsid w:val="0081484E"/>
    <w:rsid w:val="00817603"/>
    <w:rsid w:val="00823403"/>
    <w:rsid w:val="00827741"/>
    <w:rsid w:val="008348C5"/>
    <w:rsid w:val="00835855"/>
    <w:rsid w:val="00835AEF"/>
    <w:rsid w:val="00843698"/>
    <w:rsid w:val="00845237"/>
    <w:rsid w:val="00847C5D"/>
    <w:rsid w:val="00852100"/>
    <w:rsid w:val="00854305"/>
    <w:rsid w:val="00856108"/>
    <w:rsid w:val="008577B6"/>
    <w:rsid w:val="0086790D"/>
    <w:rsid w:val="008717A6"/>
    <w:rsid w:val="008719CE"/>
    <w:rsid w:val="00874455"/>
    <w:rsid w:val="00880E43"/>
    <w:rsid w:val="008825A7"/>
    <w:rsid w:val="00882DA8"/>
    <w:rsid w:val="00884524"/>
    <w:rsid w:val="008910AD"/>
    <w:rsid w:val="00891706"/>
    <w:rsid w:val="00893F12"/>
    <w:rsid w:val="008967A6"/>
    <w:rsid w:val="008A5165"/>
    <w:rsid w:val="008B593A"/>
    <w:rsid w:val="008C4DC7"/>
    <w:rsid w:val="008D2302"/>
    <w:rsid w:val="008D2740"/>
    <w:rsid w:val="008D2F82"/>
    <w:rsid w:val="008D627A"/>
    <w:rsid w:val="008D794B"/>
    <w:rsid w:val="008E7B19"/>
    <w:rsid w:val="008F7D80"/>
    <w:rsid w:val="009021C9"/>
    <w:rsid w:val="0090285A"/>
    <w:rsid w:val="00913843"/>
    <w:rsid w:val="009177EC"/>
    <w:rsid w:val="00921420"/>
    <w:rsid w:val="00922C6F"/>
    <w:rsid w:val="00925E74"/>
    <w:rsid w:val="00931B39"/>
    <w:rsid w:val="009418C0"/>
    <w:rsid w:val="00945528"/>
    <w:rsid w:val="00945B65"/>
    <w:rsid w:val="0095683F"/>
    <w:rsid w:val="00956E45"/>
    <w:rsid w:val="00957183"/>
    <w:rsid w:val="00960070"/>
    <w:rsid w:val="009625C3"/>
    <w:rsid w:val="00964305"/>
    <w:rsid w:val="00972ECA"/>
    <w:rsid w:val="00975707"/>
    <w:rsid w:val="009768E7"/>
    <w:rsid w:val="00976EB2"/>
    <w:rsid w:val="00986162"/>
    <w:rsid w:val="00986BFD"/>
    <w:rsid w:val="009946B7"/>
    <w:rsid w:val="00994E8F"/>
    <w:rsid w:val="00997000"/>
    <w:rsid w:val="00997B84"/>
    <w:rsid w:val="009A0F2A"/>
    <w:rsid w:val="009A22AA"/>
    <w:rsid w:val="009A487F"/>
    <w:rsid w:val="009A49D8"/>
    <w:rsid w:val="009A4FE2"/>
    <w:rsid w:val="009B7080"/>
    <w:rsid w:val="009C21B3"/>
    <w:rsid w:val="009C669B"/>
    <w:rsid w:val="009C759C"/>
    <w:rsid w:val="009D0543"/>
    <w:rsid w:val="009D093C"/>
    <w:rsid w:val="009D215C"/>
    <w:rsid w:val="009D37C6"/>
    <w:rsid w:val="009D6980"/>
    <w:rsid w:val="009E230B"/>
    <w:rsid w:val="009E3F1C"/>
    <w:rsid w:val="009E6A82"/>
    <w:rsid w:val="009E7D43"/>
    <w:rsid w:val="009F1654"/>
    <w:rsid w:val="009F42BF"/>
    <w:rsid w:val="009F764A"/>
    <w:rsid w:val="00A0529A"/>
    <w:rsid w:val="00A1119E"/>
    <w:rsid w:val="00A12BE9"/>
    <w:rsid w:val="00A15729"/>
    <w:rsid w:val="00A1765C"/>
    <w:rsid w:val="00A20A39"/>
    <w:rsid w:val="00A33A93"/>
    <w:rsid w:val="00A345FA"/>
    <w:rsid w:val="00A37E1D"/>
    <w:rsid w:val="00A41394"/>
    <w:rsid w:val="00A50849"/>
    <w:rsid w:val="00A51A5B"/>
    <w:rsid w:val="00A55521"/>
    <w:rsid w:val="00A579BE"/>
    <w:rsid w:val="00A634AF"/>
    <w:rsid w:val="00A65707"/>
    <w:rsid w:val="00A67B04"/>
    <w:rsid w:val="00A7088C"/>
    <w:rsid w:val="00A70C23"/>
    <w:rsid w:val="00A75222"/>
    <w:rsid w:val="00A76F69"/>
    <w:rsid w:val="00A868CC"/>
    <w:rsid w:val="00A97419"/>
    <w:rsid w:val="00AA0B06"/>
    <w:rsid w:val="00AA2663"/>
    <w:rsid w:val="00AB33DF"/>
    <w:rsid w:val="00AB5CD6"/>
    <w:rsid w:val="00AB6513"/>
    <w:rsid w:val="00AC0545"/>
    <w:rsid w:val="00AC0B45"/>
    <w:rsid w:val="00AD09E7"/>
    <w:rsid w:val="00AD15D9"/>
    <w:rsid w:val="00AD6991"/>
    <w:rsid w:val="00AD69C0"/>
    <w:rsid w:val="00AE4757"/>
    <w:rsid w:val="00AF285C"/>
    <w:rsid w:val="00AF31E9"/>
    <w:rsid w:val="00AF3B48"/>
    <w:rsid w:val="00AF7301"/>
    <w:rsid w:val="00B01DE3"/>
    <w:rsid w:val="00B07A85"/>
    <w:rsid w:val="00B10968"/>
    <w:rsid w:val="00B13805"/>
    <w:rsid w:val="00B14BC4"/>
    <w:rsid w:val="00B15540"/>
    <w:rsid w:val="00B21876"/>
    <w:rsid w:val="00B27998"/>
    <w:rsid w:val="00B33BCA"/>
    <w:rsid w:val="00B47DF5"/>
    <w:rsid w:val="00B5368E"/>
    <w:rsid w:val="00B55CB0"/>
    <w:rsid w:val="00B57A67"/>
    <w:rsid w:val="00B61F9F"/>
    <w:rsid w:val="00B63AE2"/>
    <w:rsid w:val="00B6570F"/>
    <w:rsid w:val="00B679C2"/>
    <w:rsid w:val="00B71048"/>
    <w:rsid w:val="00B7352F"/>
    <w:rsid w:val="00B77801"/>
    <w:rsid w:val="00B84005"/>
    <w:rsid w:val="00B8443A"/>
    <w:rsid w:val="00B85299"/>
    <w:rsid w:val="00B85BB7"/>
    <w:rsid w:val="00B8728A"/>
    <w:rsid w:val="00B90826"/>
    <w:rsid w:val="00B92C7D"/>
    <w:rsid w:val="00B92F28"/>
    <w:rsid w:val="00B970D4"/>
    <w:rsid w:val="00BB4FE0"/>
    <w:rsid w:val="00BC2C03"/>
    <w:rsid w:val="00BC33D6"/>
    <w:rsid w:val="00BC3FB2"/>
    <w:rsid w:val="00BC4753"/>
    <w:rsid w:val="00BC54BB"/>
    <w:rsid w:val="00BD1CCA"/>
    <w:rsid w:val="00BD222E"/>
    <w:rsid w:val="00BD3BC5"/>
    <w:rsid w:val="00BD475D"/>
    <w:rsid w:val="00BD4BCF"/>
    <w:rsid w:val="00BD72E3"/>
    <w:rsid w:val="00BE151C"/>
    <w:rsid w:val="00BE1E4E"/>
    <w:rsid w:val="00BE58F2"/>
    <w:rsid w:val="00BE5ECE"/>
    <w:rsid w:val="00BF118E"/>
    <w:rsid w:val="00BF3524"/>
    <w:rsid w:val="00BF3FE1"/>
    <w:rsid w:val="00BF5257"/>
    <w:rsid w:val="00C02B89"/>
    <w:rsid w:val="00C06940"/>
    <w:rsid w:val="00C07C09"/>
    <w:rsid w:val="00C1088C"/>
    <w:rsid w:val="00C12A7B"/>
    <w:rsid w:val="00C12C37"/>
    <w:rsid w:val="00C13F77"/>
    <w:rsid w:val="00C15E7D"/>
    <w:rsid w:val="00C1666C"/>
    <w:rsid w:val="00C230A9"/>
    <w:rsid w:val="00C250A9"/>
    <w:rsid w:val="00C250BA"/>
    <w:rsid w:val="00C27917"/>
    <w:rsid w:val="00C3044B"/>
    <w:rsid w:val="00C34A42"/>
    <w:rsid w:val="00C41938"/>
    <w:rsid w:val="00C47FE0"/>
    <w:rsid w:val="00C51928"/>
    <w:rsid w:val="00C51DC8"/>
    <w:rsid w:val="00C54430"/>
    <w:rsid w:val="00C547EA"/>
    <w:rsid w:val="00C56597"/>
    <w:rsid w:val="00C574CB"/>
    <w:rsid w:val="00C6255B"/>
    <w:rsid w:val="00C70C31"/>
    <w:rsid w:val="00C71EC8"/>
    <w:rsid w:val="00C73D49"/>
    <w:rsid w:val="00C80BDE"/>
    <w:rsid w:val="00C81601"/>
    <w:rsid w:val="00C8276A"/>
    <w:rsid w:val="00C938C9"/>
    <w:rsid w:val="00C95298"/>
    <w:rsid w:val="00C9694B"/>
    <w:rsid w:val="00CA08DE"/>
    <w:rsid w:val="00CA4474"/>
    <w:rsid w:val="00CA5B79"/>
    <w:rsid w:val="00CA6376"/>
    <w:rsid w:val="00CB086D"/>
    <w:rsid w:val="00CB20AD"/>
    <w:rsid w:val="00CB2D32"/>
    <w:rsid w:val="00CB5453"/>
    <w:rsid w:val="00CC52CB"/>
    <w:rsid w:val="00CC7709"/>
    <w:rsid w:val="00CD55A0"/>
    <w:rsid w:val="00CE1953"/>
    <w:rsid w:val="00CE2CCA"/>
    <w:rsid w:val="00CE5273"/>
    <w:rsid w:val="00D0010A"/>
    <w:rsid w:val="00D12290"/>
    <w:rsid w:val="00D12619"/>
    <w:rsid w:val="00D16B86"/>
    <w:rsid w:val="00D17D24"/>
    <w:rsid w:val="00D2061A"/>
    <w:rsid w:val="00D22932"/>
    <w:rsid w:val="00D24F89"/>
    <w:rsid w:val="00D2712C"/>
    <w:rsid w:val="00D31C0F"/>
    <w:rsid w:val="00D31DA2"/>
    <w:rsid w:val="00D4009A"/>
    <w:rsid w:val="00D428EE"/>
    <w:rsid w:val="00D533BD"/>
    <w:rsid w:val="00D5714C"/>
    <w:rsid w:val="00D57B88"/>
    <w:rsid w:val="00D6700E"/>
    <w:rsid w:val="00D733F5"/>
    <w:rsid w:val="00D73FC9"/>
    <w:rsid w:val="00D76BC6"/>
    <w:rsid w:val="00D83F3D"/>
    <w:rsid w:val="00D84642"/>
    <w:rsid w:val="00D850D5"/>
    <w:rsid w:val="00D8521A"/>
    <w:rsid w:val="00D86161"/>
    <w:rsid w:val="00D876FA"/>
    <w:rsid w:val="00D9211B"/>
    <w:rsid w:val="00D97838"/>
    <w:rsid w:val="00DA0AC4"/>
    <w:rsid w:val="00DA3F5A"/>
    <w:rsid w:val="00DA4B78"/>
    <w:rsid w:val="00DA57F8"/>
    <w:rsid w:val="00DB2B93"/>
    <w:rsid w:val="00DB2CCC"/>
    <w:rsid w:val="00DC2925"/>
    <w:rsid w:val="00DC70D2"/>
    <w:rsid w:val="00DD51B0"/>
    <w:rsid w:val="00DE1232"/>
    <w:rsid w:val="00DE4B1E"/>
    <w:rsid w:val="00DE4FF1"/>
    <w:rsid w:val="00DE6860"/>
    <w:rsid w:val="00DF0DCB"/>
    <w:rsid w:val="00DF5C13"/>
    <w:rsid w:val="00E04167"/>
    <w:rsid w:val="00E05B40"/>
    <w:rsid w:val="00E07D32"/>
    <w:rsid w:val="00E15860"/>
    <w:rsid w:val="00E2273D"/>
    <w:rsid w:val="00E24460"/>
    <w:rsid w:val="00E253AA"/>
    <w:rsid w:val="00E253EF"/>
    <w:rsid w:val="00E30BE0"/>
    <w:rsid w:val="00E30CDA"/>
    <w:rsid w:val="00E36B52"/>
    <w:rsid w:val="00E36D5A"/>
    <w:rsid w:val="00E40FAB"/>
    <w:rsid w:val="00E418B7"/>
    <w:rsid w:val="00E52D97"/>
    <w:rsid w:val="00E54009"/>
    <w:rsid w:val="00E609C7"/>
    <w:rsid w:val="00E61BB3"/>
    <w:rsid w:val="00E6307B"/>
    <w:rsid w:val="00E66431"/>
    <w:rsid w:val="00E708FB"/>
    <w:rsid w:val="00E71AA1"/>
    <w:rsid w:val="00E7306A"/>
    <w:rsid w:val="00E80D88"/>
    <w:rsid w:val="00E81B2E"/>
    <w:rsid w:val="00E86602"/>
    <w:rsid w:val="00E94258"/>
    <w:rsid w:val="00EA0229"/>
    <w:rsid w:val="00EA2C25"/>
    <w:rsid w:val="00EA6DEA"/>
    <w:rsid w:val="00EB7BE3"/>
    <w:rsid w:val="00EC3D8A"/>
    <w:rsid w:val="00ED071A"/>
    <w:rsid w:val="00ED3331"/>
    <w:rsid w:val="00EE3374"/>
    <w:rsid w:val="00EF469A"/>
    <w:rsid w:val="00EF6434"/>
    <w:rsid w:val="00EF7C28"/>
    <w:rsid w:val="00F015CC"/>
    <w:rsid w:val="00F0353D"/>
    <w:rsid w:val="00F169DC"/>
    <w:rsid w:val="00F213E8"/>
    <w:rsid w:val="00F21DA1"/>
    <w:rsid w:val="00F26C6F"/>
    <w:rsid w:val="00F34450"/>
    <w:rsid w:val="00F3626D"/>
    <w:rsid w:val="00F40A50"/>
    <w:rsid w:val="00F40D2C"/>
    <w:rsid w:val="00F4382A"/>
    <w:rsid w:val="00F454BB"/>
    <w:rsid w:val="00F61DE9"/>
    <w:rsid w:val="00F63435"/>
    <w:rsid w:val="00F64EDA"/>
    <w:rsid w:val="00F67430"/>
    <w:rsid w:val="00F72987"/>
    <w:rsid w:val="00F81855"/>
    <w:rsid w:val="00F93029"/>
    <w:rsid w:val="00FA1464"/>
    <w:rsid w:val="00FA235D"/>
    <w:rsid w:val="00FA4DFC"/>
    <w:rsid w:val="00FA6C3E"/>
    <w:rsid w:val="00FA7935"/>
    <w:rsid w:val="00FB0F6D"/>
    <w:rsid w:val="00FB226B"/>
    <w:rsid w:val="00FB2383"/>
    <w:rsid w:val="00FB36E4"/>
    <w:rsid w:val="00FB5328"/>
    <w:rsid w:val="00FC1294"/>
    <w:rsid w:val="00FC6797"/>
    <w:rsid w:val="00FC6CC9"/>
    <w:rsid w:val="00FD4C7F"/>
    <w:rsid w:val="00FD7BD6"/>
    <w:rsid w:val="00FE24A4"/>
    <w:rsid w:val="00FE2748"/>
    <w:rsid w:val="00FE33FE"/>
    <w:rsid w:val="00FE45E5"/>
    <w:rsid w:val="00FE7A03"/>
    <w:rsid w:val="0F90124D"/>
    <w:rsid w:val="6649100F"/>
    <w:rsid w:val="7E743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cs="Times New Roman" w:eastAsiaTheme="minorEastAsia"/>
      <w:sz w:val="24"/>
      <w:szCs w:val="22"/>
      <w:lang w:val="en-US" w:eastAsia="en-US"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semiHidden/>
    <w:unhideWhenUsed/>
    <w:uiPriority w:val="99"/>
    <w:rPr>
      <w:sz w:val="20"/>
      <w:szCs w:val="20"/>
    </w:rPr>
  </w:style>
  <w:style w:type="paragraph" w:styleId="3">
    <w:name w:val="endnote text"/>
    <w:basedOn w:val="1"/>
    <w:link w:val="26"/>
    <w:semiHidden/>
    <w:unhideWhenUsed/>
    <w:qFormat/>
    <w:uiPriority w:val="99"/>
    <w:pPr>
      <w:snapToGrid w:val="0"/>
      <w:jc w:val="left"/>
    </w:pPr>
  </w:style>
  <w:style w:type="paragraph" w:styleId="4">
    <w:name w:val="Balloon Text"/>
    <w:basedOn w:val="1"/>
    <w:link w:val="21"/>
    <w:semiHidden/>
    <w:unhideWhenUsed/>
    <w:uiPriority w:val="99"/>
    <w:rPr>
      <w:rFonts w:ascii="Segoe UI" w:hAnsi="Segoe UI" w:cs="Segoe UI"/>
      <w:sz w:val="18"/>
      <w:szCs w:val="18"/>
    </w:rPr>
  </w:style>
  <w:style w:type="paragraph" w:styleId="5">
    <w:name w:val="footer"/>
    <w:basedOn w:val="1"/>
    <w:link w:val="23"/>
    <w:unhideWhenUsed/>
    <w:qFormat/>
    <w:uiPriority w:val="99"/>
    <w:pPr>
      <w:tabs>
        <w:tab w:val="center" w:pos="4680"/>
        <w:tab w:val="right" w:pos="9360"/>
      </w:tabs>
    </w:pPr>
  </w:style>
  <w:style w:type="paragraph" w:styleId="6">
    <w:name w:val="header"/>
    <w:basedOn w:val="1"/>
    <w:link w:val="22"/>
    <w:unhideWhenUsed/>
    <w:uiPriority w:val="99"/>
    <w:pPr>
      <w:tabs>
        <w:tab w:val="center" w:pos="4680"/>
        <w:tab w:val="right" w:pos="9360"/>
      </w:tabs>
    </w:pPr>
  </w:style>
  <w:style w:type="paragraph" w:styleId="7">
    <w:name w:val="footnote text"/>
    <w:basedOn w:val="1"/>
    <w:link w:val="24"/>
    <w:semiHidden/>
    <w:unhideWhenUsed/>
    <w:qFormat/>
    <w:uiPriority w:val="99"/>
    <w:rPr>
      <w:sz w:val="20"/>
      <w:szCs w:val="20"/>
    </w:rPr>
  </w:style>
  <w:style w:type="paragraph" w:styleId="8">
    <w:name w:val="Normal (Web)"/>
    <w:basedOn w:val="1"/>
    <w:semiHidden/>
    <w:unhideWhenUsed/>
    <w:qFormat/>
    <w:uiPriority w:val="99"/>
    <w:pPr>
      <w:spacing w:before="100" w:beforeAutospacing="1" w:after="100" w:afterAutospacing="1"/>
      <w:jc w:val="left"/>
    </w:pPr>
    <w:rPr>
      <w:rFonts w:eastAsia="Times New Roman"/>
      <w:szCs w:val="24"/>
    </w:rPr>
  </w:style>
  <w:style w:type="paragraph" w:styleId="9">
    <w:name w:val="annotation subject"/>
    <w:basedOn w:val="2"/>
    <w:next w:val="2"/>
    <w:link w:val="28"/>
    <w:semiHidden/>
    <w:unhideWhenUsed/>
    <w:uiPriority w:val="99"/>
    <w:rPr>
      <w:b/>
      <w:bCs/>
    </w:rPr>
  </w:style>
  <w:style w:type="table" w:styleId="11">
    <w:name w:val="Table Grid"/>
    <w:basedOn w:val="10"/>
    <w:uiPriority w:val="39"/>
    <w:pPr>
      <w:jc w:val="left"/>
    </w:pPr>
    <w:rPr>
      <w:rFonts w:ascii="等线" w:hAnsi="等线"/>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endnote reference"/>
    <w:basedOn w:val="12"/>
    <w:semiHidden/>
    <w:unhideWhenUsed/>
    <w:qFormat/>
    <w:uiPriority w:val="99"/>
    <w:rPr>
      <w:vertAlign w:val="superscript"/>
    </w:rPr>
  </w:style>
  <w:style w:type="character" w:styleId="15">
    <w:name w:val="FollowedHyperlink"/>
    <w:basedOn w:val="12"/>
    <w:semiHidden/>
    <w:unhideWhenUsed/>
    <w:uiPriority w:val="99"/>
    <w:rPr>
      <w:color w:val="954F72" w:themeColor="followedHyperlink"/>
      <w:u w:val="single"/>
      <w14:textFill>
        <w14:solidFill>
          <w14:schemeClr w14:val="folHlink"/>
        </w14:solidFill>
      </w14:textFill>
    </w:rPr>
  </w:style>
  <w:style w:type="character" w:styleId="16">
    <w:name w:val="Emphasis"/>
    <w:basedOn w:val="12"/>
    <w:qFormat/>
    <w:uiPriority w:val="20"/>
    <w:rPr>
      <w:i/>
      <w:iCs/>
    </w:rPr>
  </w:style>
  <w:style w:type="character" w:styleId="17">
    <w:name w:val="Hyperlink"/>
    <w:basedOn w:val="12"/>
    <w:unhideWhenUsed/>
    <w:uiPriority w:val="99"/>
    <w:rPr>
      <w:color w:val="0563C1" w:themeColor="hyperlink"/>
      <w:u w:val="single"/>
      <w14:textFill>
        <w14:solidFill>
          <w14:schemeClr w14:val="hlink"/>
        </w14:solidFill>
      </w14:textFill>
    </w:rPr>
  </w:style>
  <w:style w:type="character" w:styleId="18">
    <w:name w:val="annotation reference"/>
    <w:basedOn w:val="12"/>
    <w:semiHidden/>
    <w:unhideWhenUsed/>
    <w:uiPriority w:val="99"/>
    <w:rPr>
      <w:sz w:val="16"/>
      <w:szCs w:val="16"/>
    </w:rPr>
  </w:style>
  <w:style w:type="character" w:styleId="19">
    <w:name w:val="footnote reference"/>
    <w:basedOn w:val="12"/>
    <w:semiHidden/>
    <w:unhideWhenUsed/>
    <w:qFormat/>
    <w:uiPriority w:val="99"/>
    <w:rPr>
      <w:vertAlign w:val="superscript"/>
    </w:rPr>
  </w:style>
  <w:style w:type="paragraph" w:styleId="20">
    <w:name w:val="List Paragraph"/>
    <w:basedOn w:val="1"/>
    <w:qFormat/>
    <w:uiPriority w:val="34"/>
    <w:pPr>
      <w:ind w:left="720"/>
      <w:contextualSpacing/>
    </w:pPr>
  </w:style>
  <w:style w:type="character" w:customStyle="1" w:styleId="21">
    <w:name w:val="批注框文本 字符"/>
    <w:basedOn w:val="12"/>
    <w:link w:val="4"/>
    <w:semiHidden/>
    <w:qFormat/>
    <w:uiPriority w:val="99"/>
    <w:rPr>
      <w:rFonts w:ascii="Segoe UI" w:hAnsi="Segoe UI" w:cs="Segoe UI"/>
      <w:sz w:val="18"/>
      <w:szCs w:val="18"/>
    </w:rPr>
  </w:style>
  <w:style w:type="character" w:customStyle="1" w:styleId="22">
    <w:name w:val="页眉 字符"/>
    <w:basedOn w:val="12"/>
    <w:link w:val="6"/>
    <w:qFormat/>
    <w:uiPriority w:val="99"/>
  </w:style>
  <w:style w:type="character" w:customStyle="1" w:styleId="23">
    <w:name w:val="页脚 字符"/>
    <w:basedOn w:val="12"/>
    <w:link w:val="5"/>
    <w:uiPriority w:val="99"/>
  </w:style>
  <w:style w:type="character" w:customStyle="1" w:styleId="24">
    <w:name w:val="脚注文本 字符"/>
    <w:basedOn w:val="12"/>
    <w:link w:val="7"/>
    <w:semiHidden/>
    <w:qFormat/>
    <w:uiPriority w:val="99"/>
    <w:rPr>
      <w:sz w:val="20"/>
      <w:szCs w:val="20"/>
    </w:rPr>
  </w:style>
  <w:style w:type="character" w:customStyle="1" w:styleId="25">
    <w:name w:val="Unresolved Mention"/>
    <w:basedOn w:val="12"/>
    <w:semiHidden/>
    <w:unhideWhenUsed/>
    <w:qFormat/>
    <w:uiPriority w:val="99"/>
    <w:rPr>
      <w:color w:val="605E5C"/>
      <w:shd w:val="clear" w:color="auto" w:fill="E1DFDD"/>
    </w:rPr>
  </w:style>
  <w:style w:type="character" w:customStyle="1" w:styleId="26">
    <w:name w:val="尾注文本 字符"/>
    <w:basedOn w:val="12"/>
    <w:link w:val="3"/>
    <w:semiHidden/>
    <w:uiPriority w:val="99"/>
  </w:style>
  <w:style w:type="character" w:customStyle="1" w:styleId="27">
    <w:name w:val="批注文字 字符"/>
    <w:basedOn w:val="12"/>
    <w:link w:val="2"/>
    <w:semiHidden/>
    <w:uiPriority w:val="99"/>
    <w:rPr>
      <w:sz w:val="20"/>
      <w:szCs w:val="20"/>
    </w:rPr>
  </w:style>
  <w:style w:type="character" w:customStyle="1" w:styleId="28">
    <w:name w:val="批注主题 字符"/>
    <w:basedOn w:val="27"/>
    <w:link w:val="9"/>
    <w:semiHidden/>
    <w:uiPriority w:val="99"/>
    <w:rPr>
      <w:b/>
      <w:bCs/>
      <w:sz w:val="20"/>
      <w:szCs w:val="20"/>
    </w:rPr>
  </w:style>
  <w:style w:type="character" w:customStyle="1" w:styleId="29">
    <w:name w:val="identifier"/>
    <w:basedOn w:val="12"/>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AE454-1253-41A9-9ED5-24CCB8380A37}">
  <ds:schemaRefs/>
</ds:datastoreItem>
</file>

<file path=docProps/app.xml><?xml version="1.0" encoding="utf-8"?>
<Properties xmlns="http://schemas.openxmlformats.org/officeDocument/2006/extended-properties" xmlns:vt="http://schemas.openxmlformats.org/officeDocument/2006/docPropsVTypes">
  <Template>Normal</Template>
  <Pages>13</Pages>
  <Words>3680</Words>
  <Characters>20978</Characters>
  <Lines>174</Lines>
  <Paragraphs>49</Paragraphs>
  <TotalTime>14</TotalTime>
  <ScaleCrop>false</ScaleCrop>
  <LinksUpToDate>false</LinksUpToDate>
  <CharactersWithSpaces>24609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2021-10-10T08:07:00Z</dcterms:created>
  <dc:creator>Elaine Buehler</dc:creator>
  <cp:lastModifiedBy>面包超人</cp:lastModifiedBy>
  <cp:lastPrinted>2015-04-21T20:16:00Z</cp:lastPrinted>
  <dcterms:modified xsi:type="dcterms:W3CDTF">2021-10-14T09:44:58Z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84BF5136B8FE40F2BD6B43D6F04EF8A7</vt:lpwstr>
  </property>
</Properties>
</file>