
<file path=[Content_Types].xml><?xml version="1.0" encoding="utf-8"?>
<Types xmlns="http://schemas.openxmlformats.org/package/2006/content-types">
  <Default Extension="xml" ContentType="application/xml"/>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uppressAutoHyphens/>
        <w:spacing w:before="0" w:after="0" w:line="240" w:lineRule="auto"/>
        <w:contextualSpacing/>
        <w:rPr>
          <w:rFonts w:ascii="Arial" w:hAnsi="Arial" w:eastAsia="宋体" w:cs="Arial"/>
          <w:sz w:val="28"/>
          <w:szCs w:val="28"/>
        </w:rPr>
      </w:pPr>
      <w:bookmarkStart w:id="0" w:name="OLE_LINK27"/>
    </w:p>
    <w:p>
      <w:pPr>
        <w:pStyle w:val="11"/>
        <w:suppressAutoHyphens/>
        <w:spacing w:before="0" w:after="0" w:line="240" w:lineRule="auto"/>
        <w:contextualSpacing/>
        <w:rPr>
          <w:rFonts w:ascii="Arial" w:hAnsi="Arial" w:eastAsia="宋体" w:cs="Arial"/>
          <w:sz w:val="36"/>
          <w:szCs w:val="36"/>
        </w:rPr>
      </w:pPr>
      <w:r>
        <w:rPr>
          <w:rFonts w:ascii="Arial" w:hAnsi="Arial" w:eastAsia="宋体" w:cs="Arial"/>
          <w:sz w:val="36"/>
          <w:szCs w:val="36"/>
        </w:rPr>
        <w:t>Quality of papers stems from authors and</w:t>
      </w:r>
    </w:p>
    <w:p>
      <w:pPr>
        <w:pStyle w:val="11"/>
        <w:suppressAutoHyphens/>
        <w:spacing w:before="0" w:after="0" w:line="240" w:lineRule="auto"/>
        <w:contextualSpacing/>
        <w:rPr>
          <w:rFonts w:ascii="Arial" w:hAnsi="Arial" w:eastAsia="宋体" w:cs="Arial"/>
          <w:sz w:val="36"/>
          <w:szCs w:val="36"/>
        </w:rPr>
      </w:pPr>
      <w:r>
        <w:rPr>
          <w:rFonts w:ascii="Arial" w:hAnsi="Arial" w:eastAsia="宋体" w:cs="Arial"/>
          <w:sz w:val="36"/>
          <w:szCs w:val="36"/>
        </w:rPr>
        <w:t>Quality of teaching stems from professors</w:t>
      </w:r>
    </w:p>
    <w:p>
      <w:pPr>
        <w:pStyle w:val="11"/>
        <w:suppressAutoHyphens/>
        <w:spacing w:before="0" w:after="0" w:line="240" w:lineRule="auto"/>
        <w:contextualSpacing/>
      </w:pPr>
    </w:p>
    <w:p>
      <w:pPr>
        <w:pStyle w:val="11"/>
        <w:suppressAutoHyphens/>
        <w:spacing w:before="0" w:after="0" w:line="240" w:lineRule="auto"/>
        <w:contextualSpacing/>
      </w:pPr>
      <w:r>
        <w:t>Fausto Galetto</w:t>
      </w:r>
    </w:p>
    <w:p>
      <w:pPr>
        <w:pStyle w:val="12"/>
        <w:suppressAutoHyphens/>
        <w:spacing w:line="240" w:lineRule="auto"/>
        <w:ind w:left="90" w:hanging="90"/>
        <w:contextualSpacing/>
      </w:pPr>
      <w:r>
        <w:t>Independent Scholar, Buccinasco (Milan), Italy (past professor of Industrial Quality Management, Politecnico di Torino, Turin, Italy)</w:t>
      </w:r>
    </w:p>
    <w:p>
      <w:pPr>
        <w:pStyle w:val="13"/>
        <w:suppressAutoHyphens/>
        <w:contextualSpacing/>
        <w:rPr>
          <w:rStyle w:val="14"/>
        </w:rPr>
      </w:pPr>
      <w:r>
        <w:t>Email address:</w:t>
      </w:r>
    </w:p>
    <w:p>
      <w:pPr>
        <w:pStyle w:val="15"/>
        <w:suppressAutoHyphens/>
        <w:contextualSpacing/>
        <w:rPr>
          <w:rFonts w:eastAsia="宋体"/>
        </w:rPr>
      </w:pPr>
      <w:r>
        <w:rPr>
          <w:rFonts w:eastAsia="宋体"/>
        </w:rPr>
        <w:t>fausto.galetto@gmail.com</w:t>
      </w:r>
    </w:p>
    <w:p>
      <w:pPr>
        <w:pStyle w:val="16"/>
        <w:suppressAutoHyphens/>
        <w:contextualSpacing/>
        <w:rPr>
          <w:rFonts w:eastAsia="宋体"/>
        </w:rPr>
      </w:pPr>
      <w:r>
        <w:t>To cite this article:</w:t>
      </w:r>
    </w:p>
    <w:p>
      <w:pPr>
        <w:pStyle w:val="2"/>
        <w:keepLines w:val="0"/>
        <w:tabs>
          <w:tab w:val="left" w:pos="1810"/>
          <w:tab w:val="center" w:pos="4819"/>
        </w:tabs>
        <w:suppressAutoHyphens/>
        <w:spacing w:before="0" w:after="0" w:line="200" w:lineRule="exact"/>
        <w:contextualSpacing/>
        <w:rPr>
          <w:rFonts w:ascii="Times New Roman" w:hAnsi="Times New Roman"/>
          <w:b w:val="0"/>
          <w:sz w:val="18"/>
          <w:szCs w:val="18"/>
          <w:lang w:val="en-GB"/>
        </w:rPr>
      </w:pPr>
      <w:bookmarkStart w:id="1" w:name="OLE_LINK22"/>
      <w:bookmarkStart w:id="2" w:name="OLE_LINK21"/>
      <w:r>
        <w:rPr>
          <w:rFonts w:ascii="Times New Roman" w:hAnsi="Times New Roman"/>
          <w:b w:val="0"/>
          <w:sz w:val="18"/>
          <w:szCs w:val="18"/>
          <w:lang w:val="en-GB"/>
        </w:rPr>
        <w:t xml:space="preserve">Fausto Galetto, </w:t>
      </w:r>
      <w:bookmarkStart w:id="3" w:name="OLE_LINK11"/>
      <w:bookmarkStart w:id="4" w:name="OLE_LINK25"/>
      <w:bookmarkStart w:id="5" w:name="OLE_LINK32"/>
      <w:bookmarkStart w:id="6" w:name="OLE_LINK23"/>
      <w:bookmarkStart w:id="7" w:name="OLE_LINK131"/>
      <w:bookmarkStart w:id="8" w:name="OLE_LINK24"/>
      <w:bookmarkStart w:id="9" w:name="OLE_LINK36"/>
      <w:r>
        <w:rPr>
          <w:rFonts w:ascii="Times New Roman" w:hAnsi="Times New Roman"/>
          <w:b w:val="0"/>
          <w:sz w:val="18"/>
          <w:szCs w:val="18"/>
          <w:lang w:val="en-GB"/>
        </w:rPr>
        <w:t>xxxxx Vol. x, No. x, 2020, pp. x-x.</w:t>
      </w:r>
      <w:bookmarkEnd w:id="3"/>
      <w:r>
        <w:rPr>
          <w:rFonts w:ascii="Times New Roman" w:hAnsi="Times New Roman"/>
          <w:b w:val="0"/>
          <w:sz w:val="18"/>
          <w:szCs w:val="18"/>
          <w:lang w:val="en-GB"/>
        </w:rPr>
        <w:t xml:space="preserve"> doi: yyyyy/xxx.xxxxxxxx.xx</w:t>
      </w:r>
      <w:bookmarkEnd w:id="4"/>
      <w:bookmarkEnd w:id="5"/>
      <w:bookmarkEnd w:id="6"/>
      <w:bookmarkEnd w:id="7"/>
      <w:bookmarkEnd w:id="8"/>
      <w:bookmarkEnd w:id="9"/>
      <w:r>
        <w:rPr>
          <w:rFonts w:ascii="Times New Roman" w:hAnsi="Times New Roman"/>
          <w:b w:val="0"/>
          <w:sz w:val="18"/>
          <w:szCs w:val="18"/>
          <w:lang w:val="en-GB"/>
        </w:rPr>
        <w:t>.</w:t>
      </w:r>
    </w:p>
    <w:bookmarkEnd w:id="0"/>
    <w:bookmarkEnd w:id="1"/>
    <w:bookmarkEnd w:id="2"/>
    <w:p>
      <w:pPr>
        <w:pStyle w:val="17"/>
        <w:keepNext/>
        <w:suppressAutoHyphens/>
        <w:contextualSpacing/>
        <w:rPr>
          <w:lang w:val="en-GB"/>
        </w:rPr>
      </w:pPr>
      <w:r>
        <w:rPr>
          <w:lang w:val="en-GB"/>
        </w:rPr>
        <w:pict>
          <v:rect id="_x0000_i1025" o:spt="1" style="height:1pt;width:496.1pt;" fillcolor="#000000" filled="t" stroked="f" coordsize="21600,21600" o:hr="t" o:hrstd="t" o:hrnoshade="t" o:hralign="center">
            <v:path/>
            <v:fill on="t" focussize="0,0"/>
            <v:stroke on="f"/>
            <v:imagedata o:title=""/>
            <o:lock v:ext="edit"/>
            <w10:wrap type="none"/>
            <w10:anchorlock/>
          </v:rect>
        </w:pict>
      </w:r>
    </w:p>
    <w:p>
      <w:pPr>
        <w:keepNext/>
        <w:suppressAutoHyphens/>
        <w:spacing w:line="240" w:lineRule="exact"/>
        <w:contextualSpacing/>
        <w:rPr>
          <w:rFonts w:ascii="Times New Roman" w:hAnsi="Times New Roman"/>
          <w:lang w:val="en-GB"/>
        </w:rPr>
      </w:pPr>
      <w:r>
        <w:rPr>
          <w:rStyle w:val="18"/>
          <w:rFonts w:eastAsia="宋体"/>
          <w:lang w:val="en-GB"/>
        </w:rPr>
        <w:t xml:space="preserve">Abstract: </w:t>
      </w:r>
      <w:r>
        <w:rPr>
          <w:rFonts w:ascii="Times New Roman" w:hAnsi="Times New Roman"/>
          <w:lang w:val="en-GB"/>
        </w:rPr>
        <w:t>On the web it is very frequently found that good papers are published only in “Peer Reviewed Trusted Journals (PRTJ)”, while low quality papers are published in the “Predatory Publishing Journals”. Here we show that this is not true, because the quality of papers depends on the quality of the authors in the same manner that quality of teaching depends on the quality of professors. Since generally the authors are professors it is important to see the two sides of the “publishing medal”: authors and professors. We will use the SPQR Principle [«</w:t>
      </w:r>
      <w:r>
        <w:rPr>
          <w:rFonts w:ascii="Times New Roman" w:hAnsi="Times New Roman"/>
          <w:i/>
          <w:lang w:val="en-GB"/>
        </w:rPr>
        <w:t>Semper Paratus ad Qualitatem et Rationem</w:t>
      </w:r>
      <w:r>
        <w:rPr>
          <w:rFonts w:ascii="Times New Roman" w:hAnsi="Times New Roman"/>
          <w:lang w:val="en-GB"/>
        </w:rPr>
        <w:t xml:space="preserve"> (</w:t>
      </w:r>
      <w:r>
        <w:rPr>
          <w:rFonts w:ascii="Times New Roman" w:hAnsi="Times New Roman"/>
          <w:u w:val="single"/>
          <w:lang w:val="en-GB"/>
        </w:rPr>
        <w:sym w:font="Symbol" w:char="F0A2"/>
      </w:r>
      <w:r>
        <w:rPr>
          <w:rFonts w:ascii="Times New Roman" w:hAnsi="Times New Roman"/>
          <w:u w:val="single"/>
          <w:lang w:val="en-GB"/>
        </w:rPr>
        <w:sym w:font="Symbol" w:char="F0A2"/>
      </w:r>
      <w:r>
        <w:rPr>
          <w:rFonts w:ascii="Times New Roman" w:hAnsi="Times New Roman"/>
          <w:u w:val="single"/>
          <w:lang w:val="en-GB"/>
        </w:rPr>
        <w:t>Always Ready for Quality and Rationality</w:t>
      </w:r>
      <w:r>
        <w:rPr>
          <w:rFonts w:ascii="Times New Roman" w:hAnsi="Times New Roman"/>
          <w:u w:val="single"/>
          <w:lang w:val="en-GB"/>
        </w:rPr>
        <w:sym w:font="Symbol" w:char="F0A2"/>
      </w:r>
      <w:r>
        <w:rPr>
          <w:rFonts w:ascii="Times New Roman" w:hAnsi="Times New Roman"/>
          <w:u w:val="single"/>
          <w:lang w:val="en-GB"/>
        </w:rPr>
        <w:sym w:font="Symbol" w:char="F0A2"/>
      </w:r>
      <w:r>
        <w:rPr>
          <w:rFonts w:ascii="Times New Roman" w:hAnsi="Times New Roman"/>
          <w:lang w:val="en-GB"/>
        </w:rPr>
        <w:t>)»] as the way to analyse papers, books and teaching; it seems that very few people have taken care of Quality of Methods (Deming, Juran, Gell-Mann, Shewhart, Einstein, Galilei). The cases analysed here are from PRT Journals and teaching documents.</w:t>
      </w:r>
    </w:p>
    <w:p>
      <w:pPr>
        <w:pStyle w:val="19"/>
        <w:keepNext/>
        <w:suppressAutoHyphens/>
        <w:ind w:left="1205" w:hanging="1205"/>
        <w:contextualSpacing/>
        <w:rPr>
          <w:rFonts w:eastAsia="宋体"/>
          <w:lang w:val="en-GB"/>
        </w:rPr>
      </w:pPr>
      <w:r>
        <w:rPr>
          <w:rStyle w:val="20"/>
          <w:lang w:val="en-GB"/>
        </w:rPr>
        <w:t>Keywords:</w:t>
      </w:r>
      <w:r>
        <w:rPr>
          <w:rStyle w:val="20"/>
          <w:b w:val="0"/>
          <w:lang w:val="en-GB"/>
        </w:rPr>
        <w:t xml:space="preserve"> </w:t>
      </w:r>
      <w:r>
        <w:rPr>
          <w:lang w:val="en-GB"/>
        </w:rPr>
        <w:t>SPQR, Quality of Methods, Design Of Experiments, Quality Education, Peer Review, Open Access, Non-Open Access, Methods for Quality, Rational Manager, Quality Tetralogy, Intellectual Honesty</w:t>
      </w:r>
    </w:p>
    <w:p>
      <w:pPr>
        <w:pStyle w:val="21"/>
        <w:keepNext/>
        <w:suppressAutoHyphens/>
        <w:contextualSpacing/>
        <w:rPr>
          <w:sz w:val="20"/>
          <w:szCs w:val="20"/>
          <w:lang w:val="en-GB"/>
        </w:rPr>
      </w:pPr>
      <w:r>
        <w:rPr>
          <w:lang w:val="en-GB"/>
        </w:rPr>
        <w:pict>
          <v:rect id="_x0000_i1026" o:spt="1" style="height:1pt;width:496.1pt;" fillcolor="#000000" filled="t" stroked="f" coordsize="21600,21600" o:hr="t" o:hrstd="t" o:hrnoshade="t" o:hralign="center">
            <v:path/>
            <v:fill on="t" focussize="0,0"/>
            <v:stroke on="f"/>
            <v:imagedata o:title=""/>
            <o:lock v:ext="edit"/>
            <w10:wrap type="none"/>
            <w10:anchorlock/>
          </v:rect>
        </w:pict>
      </w:r>
    </w:p>
    <w:p>
      <w:pPr>
        <w:keepNext/>
        <w:suppressAutoHyphens/>
        <w:adjustRightInd w:val="0"/>
        <w:snapToGrid w:val="0"/>
        <w:spacing w:before="320" w:after="160" w:line="240" w:lineRule="exact"/>
        <w:contextualSpacing/>
        <w:jc w:val="left"/>
        <w:rPr>
          <w:rFonts w:ascii="Times New Roman" w:hAnsi="Times New Roman"/>
          <w:b/>
          <w:sz w:val="28"/>
          <w:szCs w:val="28"/>
          <w:lang w:val="en-GB"/>
        </w:rPr>
        <w:sectPr>
          <w:headerReference r:id="rId5" w:type="first"/>
          <w:headerReference r:id="rId3" w:type="default"/>
          <w:headerReference r:id="rId4" w:type="even"/>
          <w:pgSz w:w="11907" w:h="16160"/>
          <w:pgMar w:top="851" w:right="851" w:bottom="851" w:left="851" w:header="709" w:footer="709" w:gutter="0"/>
          <w:cols w:space="425" w:num="1"/>
          <w:docGrid w:type="linesAndChars" w:linePitch="312" w:charSpace="0"/>
        </w:sectPr>
      </w:pPr>
    </w:p>
    <w:p>
      <w:pPr>
        <w:pStyle w:val="22"/>
        <w:keepNext/>
        <w:suppressAutoHyphens/>
        <w:contextualSpacing/>
        <w:rPr>
          <w:rFonts w:eastAsia="宋体"/>
          <w:lang w:val="en-GB"/>
        </w:rPr>
      </w:pPr>
      <w:r>
        <w:rPr>
          <w:lang w:val="en-GB"/>
        </w:rPr>
        <w:t xml:space="preserve">1. </w:t>
      </w:r>
      <w:r>
        <w:rPr>
          <w:rFonts w:eastAsia="PMingLiU"/>
          <w:lang w:val="en-GB"/>
        </w:rPr>
        <w:t>Introduction: “the problem outline”</w:t>
      </w:r>
    </w:p>
    <w:p>
      <w:pPr>
        <w:pStyle w:val="23"/>
        <w:keepNext/>
        <w:suppressAutoHyphens/>
        <w:spacing w:before="0" w:line="240" w:lineRule="exact"/>
        <w:ind w:firstLine="202" w:firstLineChars="101"/>
        <w:contextualSpacing/>
        <w:rPr>
          <w:rFonts w:cs="Times New Roman"/>
          <w:sz w:val="20"/>
        </w:rPr>
      </w:pPr>
      <w:r>
        <w:rPr>
          <w:rFonts w:cs="Times New Roman"/>
          <w:sz w:val="20"/>
        </w:rPr>
        <w:t>There are many Open Access Journals which publish papers and ask a fee for that [named APC (Article Processing Charge) or a similar acronym]. They are classified as “</w:t>
      </w:r>
      <w:r>
        <w:rPr>
          <w:rFonts w:cs="Times New Roman"/>
          <w:bCs/>
          <w:i/>
          <w:color w:val="000000" w:themeColor="text1"/>
          <w:sz w:val="20"/>
          <w:shd w:val="clear" w:color="auto" w:fill="FFFFFF"/>
          <w14:textFill>
            <w14:solidFill>
              <w14:schemeClr w14:val="tx1"/>
            </w14:solidFill>
          </w14:textFill>
        </w:rPr>
        <w:t>Predatory publishing</w:t>
      </w:r>
      <w:r>
        <w:rPr>
          <w:rFonts w:cs="Times New Roman"/>
          <w:i/>
          <w:color w:val="000000" w:themeColor="text1"/>
          <w:sz w:val="20"/>
          <w:shd w:val="clear" w:color="auto" w:fill="FFFFFF"/>
          <w14:textFill>
            <w14:solidFill>
              <w14:schemeClr w14:val="tx1"/>
            </w14:solidFill>
          </w14:textFill>
        </w:rPr>
        <w:t xml:space="preserve">, sometimes called </w:t>
      </w:r>
      <w:r>
        <w:rPr>
          <w:rFonts w:cs="Times New Roman"/>
          <w:bCs/>
          <w:i/>
          <w:color w:val="000000" w:themeColor="text1"/>
          <w:sz w:val="20"/>
          <w:shd w:val="clear" w:color="auto" w:fill="FFFFFF"/>
          <w14:textFill>
            <w14:solidFill>
              <w14:schemeClr w14:val="tx1"/>
            </w14:solidFill>
          </w14:textFill>
        </w:rPr>
        <w:t>write-only publishing</w:t>
      </w:r>
      <w:r>
        <w:fldChar w:fldCharType="begin"/>
      </w:r>
      <w:r>
        <w:instrText xml:space="preserve"> HYPERLINK "https://en.wikipedia.org/wiki/Predatory_publishing" \l "cite_note-1" </w:instrText>
      </w:r>
      <w:r>
        <w:fldChar w:fldCharType="separate"/>
      </w:r>
      <w:r>
        <w:rPr>
          <w:rStyle w:val="10"/>
          <w:rFonts w:cs="Times New Roman"/>
          <w:i/>
          <w:color w:val="000000" w:themeColor="text1"/>
          <w:sz w:val="20"/>
          <w:shd w:val="clear" w:color="auto" w:fill="FFFFFF"/>
          <w:vertAlign w:val="superscript"/>
          <w14:textFill>
            <w14:solidFill>
              <w14:schemeClr w14:val="tx1"/>
            </w14:solidFill>
          </w14:textFill>
        </w:rPr>
        <w:t>[</w:t>
      </w:r>
      <w:r>
        <w:rPr>
          <w:rStyle w:val="10"/>
          <w:rFonts w:cs="Times New Roman"/>
          <w:i/>
          <w:color w:val="000000" w:themeColor="text1"/>
          <w:sz w:val="20"/>
          <w:shd w:val="clear" w:color="auto" w:fill="FFFFFF"/>
          <w:vertAlign w:val="superscript"/>
          <w14:textFill>
            <w14:solidFill>
              <w14:schemeClr w14:val="tx1"/>
            </w14:solidFill>
          </w14:textFill>
        </w:rPr>
        <w:fldChar w:fldCharType="end"/>
      </w:r>
      <w:r>
        <w:rPr>
          <w:rFonts w:cs="Times New Roman"/>
          <w:i/>
          <w:color w:val="000000" w:themeColor="text1"/>
          <w:sz w:val="20"/>
          <w:shd w:val="clear" w:color="auto" w:fill="FFFFFF"/>
          <w:vertAlign w:val="superscript"/>
          <w14:textFill>
            <w14:solidFill>
              <w14:schemeClr w14:val="tx1"/>
            </w14:solidFill>
          </w14:textFill>
        </w:rPr>
        <w:t xml:space="preserve"> </w:t>
      </w:r>
      <w:r>
        <w:rPr>
          <w:rFonts w:cs="Times New Roman"/>
          <w:i/>
          <w:color w:val="000000" w:themeColor="text1"/>
          <w:sz w:val="20"/>
          <w:shd w:val="clear" w:color="auto" w:fill="FFFFFF"/>
          <w14:textFill>
            <w14:solidFill>
              <w14:schemeClr w14:val="tx1"/>
            </w14:solidFill>
          </w14:textFill>
        </w:rPr>
        <w:t xml:space="preserve">or </w:t>
      </w:r>
      <w:r>
        <w:rPr>
          <w:rFonts w:cs="Times New Roman"/>
          <w:bCs/>
          <w:i/>
          <w:color w:val="000000" w:themeColor="text1"/>
          <w:sz w:val="20"/>
          <w:shd w:val="clear" w:color="auto" w:fill="FFFFFF"/>
          <w14:textFill>
            <w14:solidFill>
              <w14:schemeClr w14:val="tx1"/>
            </w14:solidFill>
          </w14:textFill>
        </w:rPr>
        <w:t>deceptive publishing</w:t>
      </w:r>
      <w:r>
        <w:rPr>
          <w:rFonts w:cs="Times New Roman"/>
          <w:sz w:val="20"/>
        </w:rPr>
        <w:t>” (from Wikipedia); “</w:t>
      </w:r>
      <w:r>
        <w:rPr>
          <w:rFonts w:cs="Times New Roman"/>
          <w:i/>
          <w:sz w:val="20"/>
        </w:rPr>
        <w:t>t</w:t>
      </w:r>
      <w:r>
        <w:rPr>
          <w:rFonts w:cs="Times New Roman"/>
          <w:i/>
          <w:color w:val="000000" w:themeColor="text1"/>
          <w:sz w:val="20"/>
          <w:shd w:val="clear" w:color="auto" w:fill="FFFFFF"/>
          <w14:textFill>
            <w14:solidFill>
              <w14:schemeClr w14:val="tx1"/>
            </w14:solidFill>
          </w14:textFill>
        </w:rPr>
        <w:t>hey are regarded as predatory because scholars are tricked into publishing with them, although some authors may be aware that the journal is poor quality or even fraudulent</w:t>
      </w:r>
      <w:r>
        <w:rPr>
          <w:rFonts w:cs="Times New Roman"/>
          <w:sz w:val="20"/>
        </w:rPr>
        <w:t>” (from Wikipedia), “</w:t>
      </w:r>
      <w:r>
        <w:rPr>
          <w:rFonts w:cs="Times New Roman"/>
          <w:i/>
          <w:color w:val="000000" w:themeColor="text1"/>
          <w:sz w:val="20"/>
          <w:shd w:val="clear" w:color="auto" w:fill="FFFFFF"/>
          <w14:textFill>
            <w14:solidFill>
              <w14:schemeClr w14:val="tx1"/>
            </w14:solidFill>
          </w14:textFill>
        </w:rPr>
        <w:t>According to one study, 60% of articles published in predatory journals receive no citations over the five-year period following publication</w:t>
      </w:r>
      <w:r>
        <w:rPr>
          <w:rFonts w:cs="Times New Roman"/>
          <w:sz w:val="20"/>
        </w:rPr>
        <w:t>” (from Wikipedia),</w:t>
      </w:r>
    </w:p>
    <w:p>
      <w:pPr>
        <w:pStyle w:val="23"/>
        <w:keepNext/>
        <w:suppressAutoHyphens/>
        <w:spacing w:before="0" w:line="240" w:lineRule="exact"/>
        <w:ind w:firstLine="202" w:firstLineChars="101"/>
        <w:contextualSpacing/>
        <w:rPr>
          <w:rFonts w:cs="Times New Roman"/>
          <w:sz w:val="20"/>
        </w:rPr>
      </w:pPr>
      <w:r>
        <w:rPr>
          <w:rFonts w:cs="Times New Roman"/>
          <w:sz w:val="20"/>
        </w:rPr>
        <w:t xml:space="preserve">This last statement is important because many researchers use </w:t>
      </w:r>
      <w:r>
        <w:rPr>
          <w:rFonts w:cs="Times New Roman"/>
          <w:i/>
          <w:sz w:val="20"/>
        </w:rPr>
        <w:t>citations of papers and books as index of the Quality of the methods given in those papers and books</w:t>
      </w:r>
      <w:r>
        <w:rPr>
          <w:rFonts w:cs="Times New Roman"/>
          <w:sz w:val="20"/>
        </w:rPr>
        <w:t>: according to the author this is a very BAD attitude, because citations depend many times on the readers that are unable to evaluate the scientificity of the ideas given in the papers [39-116]. On the contrary, they should use the correct (</w:t>
      </w:r>
      <w:r>
        <w:rPr>
          <w:rFonts w:cs="Times New Roman"/>
          <w:i/>
          <w:sz w:val="20"/>
        </w:rPr>
        <w:t>Scientific</w:t>
      </w:r>
      <w:r>
        <w:rPr>
          <w:rFonts w:cs="Times New Roman"/>
          <w:sz w:val="20"/>
        </w:rPr>
        <w:t xml:space="preserve">) way to analyse the data and make decisions about the methods suggested. </w:t>
      </w:r>
    </w:p>
    <w:p>
      <w:pPr>
        <w:pStyle w:val="23"/>
        <w:keepNext/>
        <w:suppressAutoHyphens/>
        <w:spacing w:before="0" w:line="240" w:lineRule="exact"/>
        <w:ind w:firstLine="202" w:firstLineChars="101"/>
        <w:contextualSpacing/>
        <w:rPr>
          <w:rFonts w:cs="Times New Roman"/>
          <w:sz w:val="20"/>
        </w:rPr>
      </w:pPr>
      <w:r>
        <w:rPr>
          <w:rFonts w:cs="Times New Roman"/>
          <w:sz w:val="20"/>
        </w:rPr>
        <w:t>Unfortunately, Universities generate the need of publishing papers, because they ask for publications to become professors. This author had the opportunity to analyse many of those papers and many times when he asked to the applicants (for professorship) “Why did you write such a statement…” he received the reply either “My colleague wrote that,,,” or “I found it in Wikipedia” or “I read it in that book…”:  in spite of their incompetence, they were promoted to become professors!</w:t>
      </w:r>
    </w:p>
    <w:p>
      <w:pPr>
        <w:pStyle w:val="23"/>
        <w:keepNext/>
        <w:suppressAutoHyphens/>
        <w:spacing w:before="0" w:line="240" w:lineRule="exact"/>
        <w:ind w:firstLine="202" w:firstLineChars="101"/>
        <w:contextualSpacing/>
        <w:rPr>
          <w:rFonts w:cs="Times New Roman"/>
          <w:sz w:val="20"/>
        </w:rPr>
      </w:pPr>
      <w:r>
        <w:rPr>
          <w:sz w:val="20"/>
        </w:rPr>
        <w:t xml:space="preserve">See this from A. Einstein who wrote, in his last years of life: </w:t>
      </w:r>
      <w:r>
        <w:rPr>
          <w:i/>
          <w:sz w:val="20"/>
        </w:rPr>
        <w:t xml:space="preserve">«An Academic career poses a person in an embarrassing position, asking him to produce a great number of scientific publications; only strong personalities can resist to this seduction toward the </w:t>
      </w:r>
      <w:r>
        <w:rPr>
          <w:i/>
          <w:sz w:val="20"/>
          <w:u w:val="single"/>
        </w:rPr>
        <w:t>superficiality</w:t>
      </w:r>
      <w:r>
        <w:rPr>
          <w:i/>
          <w:sz w:val="20"/>
        </w:rPr>
        <w:t>… I am very grateful to Marcel Grossmann if I had the fortune not to be in this hard position.»</w:t>
      </w:r>
    </w:p>
    <w:p>
      <w:pPr>
        <w:pStyle w:val="23"/>
        <w:keepNext/>
        <w:suppressAutoHyphens/>
        <w:spacing w:before="0" w:line="240" w:lineRule="exact"/>
        <w:ind w:firstLine="202" w:firstLineChars="101"/>
        <w:contextualSpacing/>
        <w:rPr>
          <w:rFonts w:cs="Times New Roman"/>
          <w:sz w:val="20"/>
        </w:rPr>
      </w:pPr>
      <w:r>
        <w:rPr>
          <w:rFonts w:cs="Times New Roman"/>
          <w:sz w:val="20"/>
        </w:rPr>
        <w:t>The author met several professors who wrote wrong papers and were teaching wrong ideas to their students, using wrong books. [10-24]</w:t>
      </w:r>
    </w:p>
    <w:p>
      <w:pPr>
        <w:pStyle w:val="5"/>
        <w:suppressAutoHyphens/>
        <w:spacing w:before="0" w:after="0" w:line="240" w:lineRule="exact"/>
        <w:ind w:firstLine="202" w:firstLineChars="101"/>
        <w:contextualSpacing/>
        <w:jc w:val="both"/>
        <w:rPr>
          <w:rFonts w:ascii="Times New Roman" w:hAnsi="Times New Roman" w:cs="Times New Roman"/>
          <w:i/>
          <w:color w:val="000000"/>
          <w:sz w:val="20"/>
          <w:szCs w:val="20"/>
          <w:u w:val="single"/>
          <w:lang w:val="en-GB"/>
        </w:rPr>
      </w:pPr>
      <w:r>
        <w:rPr>
          <w:rFonts w:ascii="Times New Roman" w:hAnsi="Times New Roman" w:cs="Times New Roman"/>
          <w:color w:val="000000"/>
          <w:sz w:val="20"/>
        </w:rPr>
        <w:t xml:space="preserve">Another wrong attitude is found on the web: Open Access Journals are criticised because they are “means for tricking people” (asking fees for publishing papers). For example, for </w:t>
      </w:r>
      <w:r>
        <w:rPr>
          <w:rFonts w:ascii="Times New Roman" w:hAnsi="Times New Roman" w:cs="Times New Roman"/>
          <w:color w:val="000000"/>
          <w:sz w:val="20"/>
          <w:szCs w:val="20"/>
        </w:rPr>
        <w:t xml:space="preserve">Science Publishing Group, they say </w:t>
      </w:r>
      <w:r>
        <w:rPr>
          <w:rFonts w:ascii="Times New Roman" w:hAnsi="Times New Roman" w:cs="Times New Roman"/>
          <w:color w:val="000000"/>
          <w:sz w:val="20"/>
        </w:rPr>
        <w:t xml:space="preserve">either [1] </w:t>
      </w:r>
      <w:r>
        <w:rPr>
          <w:rFonts w:ascii="Times New Roman" w:hAnsi="Times New Roman" w:cs="Times New Roman"/>
          <w:color w:val="000000"/>
          <w:sz w:val="20"/>
          <w:szCs w:val="20"/>
          <w:lang w:val="en-GB"/>
        </w:rPr>
        <w:sym w:font="Symbol" w:char="F0A2"/>
      </w:r>
      <w:r>
        <w:rPr>
          <w:rFonts w:ascii="Times New Roman" w:hAnsi="Times New Roman" w:cs="Times New Roman"/>
          <w:color w:val="000000"/>
          <w:sz w:val="20"/>
          <w:szCs w:val="20"/>
          <w:lang w:val="en-GB"/>
        </w:rPr>
        <w:sym w:font="Symbol" w:char="F0A2"/>
      </w:r>
      <w:r>
        <w:rPr>
          <w:rFonts w:ascii="Times New Roman" w:hAnsi="Times New Roman" w:eastAsia="Times New Roman" w:cs="Times New Roman"/>
          <w:i/>
          <w:color w:val="000000"/>
          <w:sz w:val="20"/>
          <w:szCs w:val="20"/>
          <w:lang w:eastAsia="it-IT"/>
        </w:rPr>
        <w:t>Science Publishing Group is another scam Open Access journal publisher or academic vanity press.....</w:t>
      </w:r>
      <w:r>
        <w:rPr>
          <w:rFonts w:ascii="Times New Roman" w:hAnsi="Times New Roman" w:eastAsia="Times New Roman" w:cs="Times New Roman"/>
          <w:sz w:val="20"/>
          <w:szCs w:val="20"/>
          <w:lang w:eastAsia="it-IT"/>
        </w:rPr>
        <w:t xml:space="preserve"> </w:t>
      </w:r>
      <w:r>
        <w:rPr>
          <w:rFonts w:ascii="Times New Roman" w:hAnsi="Times New Roman" w:eastAsia="Times New Roman" w:cs="Times New Roman"/>
          <w:i/>
          <w:sz w:val="20"/>
          <w:szCs w:val="20"/>
          <w:lang w:eastAsia="it-IT"/>
        </w:rPr>
        <w:t>the journals put out by the Science Publishing Group are not read by scientists and have no impact factor.</w:t>
      </w:r>
      <w:r>
        <w:rPr>
          <w:rFonts w:ascii="Times New Roman" w:hAnsi="Times New Roman" w:cs="Times New Roman"/>
          <w:color w:val="000000"/>
          <w:sz w:val="20"/>
          <w:szCs w:val="20"/>
          <w:lang w:val="en-GB"/>
        </w:rPr>
        <w:sym w:font="Symbol" w:char="F0A2"/>
      </w:r>
      <w:r>
        <w:rPr>
          <w:rFonts w:ascii="Times New Roman" w:hAnsi="Times New Roman" w:cs="Times New Roman"/>
          <w:color w:val="000000"/>
          <w:sz w:val="20"/>
          <w:szCs w:val="20"/>
          <w:lang w:val="en-GB"/>
        </w:rPr>
        <w:sym w:font="Symbol" w:char="F0A2"/>
      </w:r>
      <w:r>
        <w:rPr>
          <w:rFonts w:ascii="Times New Roman" w:hAnsi="Times New Roman" w:cs="Times New Roman"/>
          <w:color w:val="000000"/>
          <w:sz w:val="20"/>
        </w:rPr>
        <w:t xml:space="preserve"> or [2] </w:t>
      </w:r>
      <w:r>
        <w:rPr>
          <w:rFonts w:ascii="Times New Roman" w:hAnsi="Times New Roman" w:cs="Times New Roman"/>
          <w:color w:val="000000"/>
          <w:sz w:val="20"/>
          <w:szCs w:val="20"/>
          <w:lang w:val="en-GB"/>
        </w:rPr>
        <w:sym w:font="Symbol" w:char="F0A2"/>
      </w:r>
      <w:r>
        <w:rPr>
          <w:rFonts w:ascii="Times New Roman" w:hAnsi="Times New Roman" w:cs="Times New Roman"/>
          <w:color w:val="000000"/>
          <w:sz w:val="20"/>
          <w:szCs w:val="20"/>
          <w:lang w:val="en-GB"/>
        </w:rPr>
        <w:sym w:font="Symbol" w:char="F0A2"/>
      </w:r>
      <w:r>
        <w:rPr>
          <w:rFonts w:ascii="Times New Roman" w:hAnsi="Times New Roman" w:cs="Times New Roman"/>
          <w:i/>
          <w:color w:val="000000"/>
          <w:sz w:val="20"/>
          <w:szCs w:val="20"/>
          <w:lang w:val="en-GB"/>
        </w:rPr>
        <w:t>They will distribute it globally and pretend it is real research, for a fee. It’s untrue? And parts are plagiarized? They’re fine with that. Welcome to the world of science scams, a fast-growing business that sucks money out of research, undermines genuine scientific knowledge, and provides fake credentials for the desperate.</w:t>
      </w:r>
      <w:r>
        <w:rPr>
          <w:rFonts w:ascii="Times New Roman" w:hAnsi="Times New Roman" w:cs="Times New Roman"/>
          <w:color w:val="000000"/>
          <w:sz w:val="20"/>
          <w:szCs w:val="20"/>
          <w:lang w:val="en-GB"/>
        </w:rPr>
        <w:sym w:font="Symbol" w:char="F0A2"/>
      </w:r>
      <w:r>
        <w:rPr>
          <w:rFonts w:ascii="Times New Roman" w:hAnsi="Times New Roman" w:cs="Times New Roman"/>
          <w:color w:val="000000"/>
          <w:sz w:val="20"/>
          <w:szCs w:val="20"/>
          <w:lang w:val="en-GB"/>
        </w:rPr>
        <w:sym w:font="Symbol" w:char="F0A2"/>
      </w:r>
    </w:p>
    <w:p>
      <w:pPr>
        <w:pStyle w:val="23"/>
        <w:keepNext/>
        <w:suppressAutoHyphens/>
        <w:spacing w:before="0" w:line="240" w:lineRule="exact"/>
        <w:ind w:firstLine="202" w:firstLineChars="101"/>
        <w:contextualSpacing/>
        <w:rPr>
          <w:rFonts w:cs="Times New Roman"/>
          <w:sz w:val="20"/>
        </w:rPr>
      </w:pPr>
      <w:r>
        <w:rPr>
          <w:rFonts w:cs="Times New Roman"/>
          <w:sz w:val="20"/>
        </w:rPr>
        <w:t xml:space="preserve">In my opinion, the bad quality of the paper published does not depend on the </w:t>
      </w:r>
      <w:r>
        <w:rPr>
          <w:rFonts w:cs="Times New Roman"/>
          <w:i/>
          <w:color w:val="000000"/>
          <w:sz w:val="20"/>
        </w:rPr>
        <w:t>fee</w:t>
      </w:r>
      <w:r>
        <w:rPr>
          <w:rFonts w:cs="Times New Roman"/>
          <w:sz w:val="20"/>
        </w:rPr>
        <w:t xml:space="preserve">, asked by the OA Publishers (OAP), but on the very low quality of the </w:t>
      </w:r>
      <w:r>
        <w:rPr>
          <w:rFonts w:cs="Times New Roman"/>
          <w:i/>
          <w:sz w:val="20"/>
        </w:rPr>
        <w:t>authors</w:t>
      </w:r>
      <w:r>
        <w:rPr>
          <w:rFonts w:cs="Times New Roman"/>
          <w:sz w:val="20"/>
        </w:rPr>
        <w:t xml:space="preserve"> and of the </w:t>
      </w:r>
      <w:r>
        <w:rPr>
          <w:rFonts w:cs="Times New Roman"/>
          <w:i/>
          <w:sz w:val="20"/>
        </w:rPr>
        <w:t>Peer Reviewers</w:t>
      </w:r>
      <w:r>
        <w:rPr>
          <w:rFonts w:cs="Times New Roman"/>
          <w:sz w:val="20"/>
        </w:rPr>
        <w:t xml:space="preserve">; the same happens for </w:t>
      </w:r>
      <w:r>
        <w:rPr>
          <w:rFonts w:cs="Times New Roman"/>
          <w:color w:val="000000"/>
          <w:sz w:val="20"/>
        </w:rPr>
        <w:sym w:font="Symbol" w:char="F0A2"/>
      </w:r>
      <w:r>
        <w:rPr>
          <w:rFonts w:cs="Times New Roman"/>
          <w:color w:val="000000"/>
          <w:sz w:val="20"/>
        </w:rPr>
        <w:sym w:font="Symbol" w:char="F0A2"/>
      </w:r>
      <w:r>
        <w:rPr>
          <w:rFonts w:cs="Times New Roman"/>
          <w:color w:val="000000"/>
          <w:sz w:val="20"/>
          <w:u w:val="single"/>
        </w:rPr>
        <w:t>well reputed and trusted magazines and journals</w:t>
      </w:r>
      <w:r>
        <w:rPr>
          <w:rFonts w:cs="Times New Roman"/>
          <w:color w:val="000000"/>
          <w:sz w:val="20"/>
        </w:rPr>
        <w:sym w:font="Symbol" w:char="F0A2"/>
      </w:r>
      <w:r>
        <w:rPr>
          <w:rFonts w:cs="Times New Roman"/>
          <w:color w:val="000000"/>
          <w:sz w:val="20"/>
        </w:rPr>
        <w:sym w:font="Symbol" w:char="F0A2"/>
      </w:r>
      <w:r>
        <w:rPr>
          <w:rFonts w:cs="Times New Roman"/>
          <w:color w:val="000000"/>
          <w:sz w:val="20"/>
        </w:rPr>
        <w:t xml:space="preserve"> [see the long bibliography of Fausto Galetto].</w:t>
      </w:r>
    </w:p>
    <w:p>
      <w:pPr>
        <w:pStyle w:val="24"/>
        <w:keepNext/>
        <w:suppressAutoHyphens/>
        <w:ind w:firstLine="202" w:firstLineChars="101"/>
        <w:contextualSpacing/>
        <w:rPr>
          <w:lang w:val="en-GB"/>
        </w:rPr>
      </w:pPr>
      <w:r>
        <w:rPr>
          <w:lang w:val="en-GB"/>
        </w:rPr>
        <w:t>Due to that, the author stated the SPQR Principle [«</w:t>
      </w:r>
      <w:r>
        <w:rPr>
          <w:i/>
          <w:lang w:val="en-GB"/>
        </w:rPr>
        <w:t>Semper Paratus ad Qualitatem et Rationem</w:t>
      </w:r>
      <w:r>
        <w:rPr>
          <w:lang w:val="en-GB"/>
        </w:rPr>
        <w:t xml:space="preserve"> (</w:t>
      </w:r>
      <w:r>
        <w:rPr>
          <w:u w:val="single"/>
          <w:lang w:val="en-GB"/>
        </w:rPr>
        <w:sym w:font="Symbol" w:char="F0A2"/>
      </w:r>
      <w:r>
        <w:rPr>
          <w:u w:val="single"/>
          <w:lang w:val="en-GB"/>
        </w:rPr>
        <w:sym w:font="Symbol" w:char="F0A2"/>
      </w:r>
      <w:r>
        <w:rPr>
          <w:u w:val="single"/>
          <w:lang w:val="en-GB"/>
        </w:rPr>
        <w:t>Always Ready for Quality and Rationality</w:t>
      </w:r>
      <w:r>
        <w:rPr>
          <w:u w:val="single"/>
          <w:lang w:val="en-GB"/>
        </w:rPr>
        <w:sym w:font="Symbol" w:char="F0A2"/>
      </w:r>
      <w:r>
        <w:rPr>
          <w:u w:val="single"/>
          <w:lang w:val="en-GB"/>
        </w:rPr>
        <w:sym w:font="Symbol" w:char="F0A2"/>
      </w:r>
      <w:r>
        <w:rPr>
          <w:lang w:val="en-GB"/>
        </w:rPr>
        <w:t xml:space="preserve">)»] as the way to analyse papers and books [112]; it seems that very few people have been taking care of Quality of Methods. To the author knowledge, they are Deming, Juran, Gell-Mann, Shewhart [3-8]. Fausto Galetto would like to know somebody else who did that... It is not surprising that professors, researcher, managers, scholars and students learn wrong ideas, in the Quality field, BECAUSE we have a very widespread book with many wrong concepts </w:t>
      </w:r>
      <w:r>
        <w:rPr>
          <w:lang w:val="en-GB"/>
        </w:rPr>
        <w:sym w:font="Symbol" w:char="F07B"/>
      </w:r>
      <w:r>
        <w:rPr>
          <w:lang w:val="en-GB"/>
        </w:rPr>
        <w:t xml:space="preserve">e.g., D. C. Montgomery falls in </w:t>
      </w:r>
      <w:r>
        <w:rPr>
          <w:i/>
          <w:lang w:val="en-GB"/>
        </w:rPr>
        <w:t>contradiction</w:t>
      </w:r>
      <w:r>
        <w:rPr>
          <w:lang w:val="en-GB"/>
        </w:rPr>
        <w:t>! He spreads wrong concept on Quality [9, 10]</w:t>
      </w:r>
      <w:r>
        <w:rPr>
          <w:lang w:val="en-GB"/>
        </w:rPr>
        <w:sym w:font="Symbol" w:char="F07D"/>
      </w:r>
      <w:r>
        <w:rPr>
          <w:lang w:val="en-GB"/>
        </w:rPr>
        <w:t xml:space="preserve">. </w:t>
      </w:r>
      <w:r>
        <w:rPr>
          <w:u w:val="single"/>
          <w:lang w:val="en-GB"/>
        </w:rPr>
        <w:t>Is Wiley &amp; Sons an OAP (Open Access Publisher)?</w:t>
      </w:r>
      <w:r>
        <w:rPr>
          <w:lang w:val="en-GB"/>
        </w:rPr>
        <w:t xml:space="preserve"> </w:t>
      </w:r>
      <w:r>
        <w:rPr>
          <w:i/>
          <w:lang w:val="en-GB"/>
        </w:rPr>
        <w:t>See the Formula 1 Race in Bahrain</w:t>
      </w:r>
      <w:r>
        <w:rPr>
          <w:lang w:val="en-GB"/>
        </w:rPr>
        <w:t xml:space="preserve"> (</w:t>
      </w:r>
      <w:r>
        <w:rPr>
          <w:i/>
          <w:lang w:val="en-GB"/>
        </w:rPr>
        <w:t>December 6 2020</w:t>
      </w:r>
      <w:r>
        <w:rPr>
          <w:lang w:val="en-GB"/>
        </w:rPr>
        <w:t>): Bottas 4 pt., Russell 3 pt., Vettel 0 pt., Leclerc 0 pt.: Mercedes had lower “quality” than Ferrari!!!</w:t>
      </w:r>
    </w:p>
    <w:p>
      <w:pPr>
        <w:pStyle w:val="25"/>
        <w:keepNext/>
        <w:widowControl w:val="0"/>
        <w:tabs>
          <w:tab w:val="left" w:pos="0"/>
          <w:tab w:val="left" w:pos="9923"/>
        </w:tabs>
        <w:suppressAutoHyphens/>
        <w:spacing w:line="240" w:lineRule="exact"/>
        <w:ind w:firstLine="202" w:firstLineChars="101"/>
        <w:contextualSpacing/>
      </w:pPr>
      <w:r>
        <w:t xml:space="preserve">The Quality Engineering Group (QEG, comprising several professors) of a University suggests the </w:t>
      </w:r>
      <w:r>
        <w:rPr>
          <w:szCs w:val="20"/>
        </w:rPr>
        <w:t>Montgomery</w:t>
      </w:r>
      <w:r>
        <w:t xml:space="preserve"> books to students; therefore it is not a surprise that the case analysed in [112] has various problems [11, 12]. </w:t>
      </w:r>
      <w:r>
        <w:rPr>
          <w:color w:val="000000"/>
          <w:szCs w:val="20"/>
        </w:rPr>
        <w:t>In the web you can find: ««</w:t>
      </w:r>
      <w:r>
        <w:rPr>
          <w:i/>
          <w:color w:val="000000"/>
          <w:szCs w:val="20"/>
        </w:rPr>
        <w:t xml:space="preserve">Welcome to the website of the </w:t>
      </w:r>
      <w:r>
        <w:rPr>
          <w:b/>
          <w:bCs/>
          <w:i/>
          <w:color w:val="000000"/>
          <w:szCs w:val="20"/>
        </w:rPr>
        <w:t>Quality Engineering Group</w:t>
      </w:r>
      <w:r>
        <w:rPr>
          <w:i/>
          <w:color w:val="000000"/>
          <w:szCs w:val="20"/>
        </w:rPr>
        <w:t>. ... The research group ... deals with research areas related to Quality Engineering. In particular current research interests are in the areas of Statistical Process Control, Service Quality Management and Industrial Metrology. The group is working also on Bibliometrics and Performance Indicators. This website was created with the goal of promoting the research activities carried out by the group</w:t>
      </w:r>
      <w:r>
        <w:rPr>
          <w:color w:val="000000"/>
          <w:szCs w:val="20"/>
        </w:rPr>
        <w:t xml:space="preserve">.»» </w:t>
      </w:r>
      <w:r>
        <w:rPr>
          <w:b/>
          <w:i/>
          <w:color w:val="000000"/>
          <w:szCs w:val="20"/>
          <w:u w:val="single"/>
        </w:rPr>
        <w:t>Fantastic...</w:t>
      </w:r>
      <w:r>
        <w:rPr>
          <w:color w:val="000000"/>
          <w:szCs w:val="20"/>
        </w:rPr>
        <w:t xml:space="preserve"> See Ref.</w:t>
      </w:r>
    </w:p>
    <w:p>
      <w:pPr>
        <w:pStyle w:val="24"/>
        <w:keepNext/>
        <w:suppressAutoHyphens/>
        <w:ind w:firstLine="202" w:firstLineChars="101"/>
        <w:contextualSpacing/>
        <w:rPr>
          <w:lang w:val="en-GB"/>
        </w:rPr>
      </w:pPr>
      <w:r>
        <w:rPr>
          <w:lang w:val="en-GB"/>
        </w:rPr>
        <w:t xml:space="preserve">QEG members think that </w:t>
      </w:r>
      <w:r>
        <w:rPr>
          <w:i/>
          <w:color w:val="000000"/>
        </w:rPr>
        <w:t>Bibliometrics</w:t>
      </w:r>
      <w:r>
        <w:rPr>
          <w:lang w:val="en-GB"/>
        </w:rPr>
        <w:t xml:space="preserve"> is very important for quality of papers.... See § 7 and the References (Galetto papers)</w:t>
      </w:r>
    </w:p>
    <w:p>
      <w:pPr>
        <w:pStyle w:val="24"/>
        <w:keepNext/>
        <w:suppressAutoHyphens/>
        <w:ind w:firstLine="202" w:firstLineChars="101"/>
        <w:contextualSpacing/>
        <w:rPr>
          <w:lang w:val="en-GB"/>
        </w:rPr>
      </w:pPr>
      <w:r>
        <w:rPr>
          <w:lang w:val="en-GB"/>
        </w:rPr>
        <w:t xml:space="preserve">You can find the drawbacks of </w:t>
      </w:r>
      <w:r>
        <w:rPr>
          <w:i/>
          <w:color w:val="000000"/>
        </w:rPr>
        <w:t>Bibliometrics</w:t>
      </w:r>
      <w:r>
        <w:rPr>
          <w:lang w:val="en-GB"/>
        </w:rPr>
        <w:t xml:space="preserve"> in the F. Galetto paper [97] </w:t>
      </w:r>
      <w:r>
        <w:rPr>
          <w:u w:val="single"/>
          <w:lang w:val="en-GB"/>
        </w:rPr>
        <w:sym w:font="Symbol" w:char="F0A2"/>
      </w:r>
      <w:r>
        <w:rPr>
          <w:u w:val="single"/>
          <w:lang w:val="en-GB"/>
        </w:rPr>
        <w:sym w:font="Symbol" w:char="F0A2"/>
      </w:r>
      <w:r>
        <w:rPr>
          <w:lang w:val="en-GB"/>
        </w:rPr>
        <w:t>Bibliometrics: Help or Hoax for Quality? (there you some ideas of QEG!!!).</w:t>
      </w:r>
    </w:p>
    <w:p>
      <w:pPr>
        <w:pStyle w:val="24"/>
        <w:keepNext/>
        <w:suppressAutoHyphens/>
        <w:ind w:firstLine="202" w:firstLineChars="101"/>
        <w:contextualSpacing/>
        <w:rPr>
          <w:lang w:val="en-GB"/>
        </w:rPr>
      </w:pPr>
      <w:r>
        <w:rPr>
          <w:lang w:val="en-GB"/>
        </w:rPr>
        <w:t xml:space="preserve">In the paper [112] we analysed a case taken from a QEG book [32] (published by </w:t>
      </w:r>
      <w:r>
        <w:rPr>
          <w:u w:val="single"/>
          <w:lang w:val="en-GB"/>
        </w:rPr>
        <w:t>Springer-Verlag London; is that an OAP?</w:t>
      </w:r>
      <w:r>
        <w:rPr>
          <w:lang w:val="en-GB"/>
        </w:rPr>
        <w:t xml:space="preserve">); it was a very interesting application of DOE (Design Of Experiments) to </w:t>
      </w:r>
      <w:r>
        <w:rPr>
          <w:rFonts w:eastAsia="Times-Roman"/>
          <w:lang w:val="en-GB"/>
        </w:rPr>
        <w:t>Large-Scale Metrology settings. There we</w:t>
      </w:r>
      <w:r>
        <w:rPr>
          <w:lang w:val="en-GB"/>
        </w:rPr>
        <w:t xml:space="preserve"> </w:t>
      </w:r>
      <w:r>
        <w:rPr>
          <w:u w:val="single"/>
          <w:lang w:val="en-GB"/>
        </w:rPr>
        <w:t>did not</w:t>
      </w:r>
      <w:r>
        <w:rPr>
          <w:lang w:val="en-GB"/>
        </w:rPr>
        <w:t xml:space="preserve"> have the data; that was a situation where many times a reader is: the </w:t>
      </w:r>
      <w:r>
        <w:rPr>
          <w:i/>
          <w:lang w:val="en-GB"/>
        </w:rPr>
        <w:t>conclusions</w:t>
      </w:r>
      <w:r>
        <w:rPr>
          <w:lang w:val="en-GB"/>
        </w:rPr>
        <w:t xml:space="preserve"> of the authors are given and the reader must </w:t>
      </w:r>
      <w:r>
        <w:rPr>
          <w:u w:val="single"/>
          <w:lang w:val="en-GB"/>
        </w:rPr>
        <w:sym w:font="Symbol" w:char="F0A2"/>
      </w:r>
      <w:r>
        <w:rPr>
          <w:u w:val="single"/>
          <w:lang w:val="en-GB"/>
        </w:rPr>
        <w:sym w:font="Symbol" w:char="F0A2"/>
      </w:r>
      <w:r>
        <w:rPr>
          <w:u w:val="single"/>
          <w:lang w:val="en-GB"/>
        </w:rPr>
        <w:t>Take it or leave it</w:t>
      </w:r>
      <w:r>
        <w:rPr>
          <w:u w:val="single"/>
          <w:lang w:val="en-GB"/>
        </w:rPr>
        <w:sym w:font="Symbol" w:char="F0A2"/>
      </w:r>
      <w:r>
        <w:rPr>
          <w:u w:val="single"/>
          <w:lang w:val="en-GB"/>
        </w:rPr>
        <w:sym w:font="Symbol" w:char="F0A2"/>
      </w:r>
      <w:r>
        <w:rPr>
          <w:lang w:val="en-GB"/>
        </w:rPr>
        <w:t xml:space="preserve">, </w:t>
      </w:r>
      <w:r>
        <w:rPr>
          <w:i/>
          <w:lang w:val="en-GB"/>
        </w:rPr>
        <w:t>without any possibility of verifying them</w:t>
      </w:r>
      <w:r>
        <w:rPr>
          <w:lang w:val="en-GB"/>
        </w:rPr>
        <w:t>! It is the same in [33, a QEG paper] (</w:t>
      </w:r>
      <w:r>
        <w:rPr>
          <w:u w:val="single"/>
          <w:lang w:val="en-GB"/>
        </w:rPr>
        <w:t>IEEE Trans Instrum Meas is OAP?</w:t>
      </w:r>
      <w:r>
        <w:rPr>
          <w:lang w:val="en-GB"/>
        </w:rPr>
        <w:t>)</w:t>
      </w:r>
    </w:p>
    <w:p>
      <w:pPr>
        <w:pStyle w:val="25"/>
        <w:keepNext/>
        <w:widowControl w:val="0"/>
        <w:tabs>
          <w:tab w:val="left" w:pos="0"/>
          <w:tab w:val="left" w:pos="9923"/>
        </w:tabs>
        <w:suppressAutoHyphens/>
        <w:spacing w:line="240" w:lineRule="exact"/>
        <w:ind w:firstLine="202" w:firstLineChars="101"/>
        <w:contextualSpacing/>
        <w:rPr>
          <w:szCs w:val="20"/>
        </w:rPr>
      </w:pPr>
      <w:r>
        <w:rPr>
          <w:szCs w:val="20"/>
        </w:rPr>
        <w:t xml:space="preserve">The wrong documents [from 9 to 31] are not published by OAP (Open Access Publishers): the publishers do not ask the fee to the authors, they ask the fee to the readers! As for OAP the Quality of the documents depends on the authors....You see that in the papers [111] </w:t>
      </w:r>
      <w:r>
        <w:rPr>
          <w:rFonts w:eastAsia="TimesNewRoman"/>
          <w:i/>
          <w:szCs w:val="20"/>
        </w:rPr>
        <w:t>Six Sigma Hoax: The Way Professionals Deceive Science</w:t>
      </w:r>
      <w:r>
        <w:rPr>
          <w:rFonts w:eastAsia="TimesNewRoman"/>
          <w:szCs w:val="20"/>
        </w:rPr>
        <w:t xml:space="preserve">, and [112] </w:t>
      </w:r>
      <w:r>
        <w:rPr>
          <w:rFonts w:eastAsia="TimesNewRoman"/>
          <w:i/>
          <w:szCs w:val="20"/>
        </w:rPr>
        <w:t>The SPQR (</w:t>
      </w:r>
      <w:r>
        <w:t>«</w:t>
      </w:r>
      <w:r>
        <w:rPr>
          <w:rFonts w:eastAsia="TimesNewRoman"/>
          <w:i/>
          <w:szCs w:val="20"/>
        </w:rPr>
        <w:t>Semper Paratus ad Qualitatem et Rationem</w:t>
      </w:r>
      <w:r>
        <w:t>»</w:t>
      </w:r>
      <w:r>
        <w:rPr>
          <w:rFonts w:eastAsia="TimesNewRoman"/>
          <w:i/>
          <w:szCs w:val="20"/>
        </w:rPr>
        <w:t>) Principle in Action</w:t>
      </w:r>
      <w:r>
        <w:rPr>
          <w:rFonts w:eastAsia="TimesNewRoman"/>
          <w:szCs w:val="20"/>
        </w:rPr>
        <w:t>.</w:t>
      </w:r>
    </w:p>
    <w:p>
      <w:pPr>
        <w:pStyle w:val="25"/>
        <w:keepNext/>
        <w:widowControl w:val="0"/>
        <w:tabs>
          <w:tab w:val="left" w:pos="0"/>
          <w:tab w:val="left" w:pos="9923"/>
        </w:tabs>
        <w:suppressAutoHyphens/>
        <w:spacing w:line="240" w:lineRule="exact"/>
        <w:ind w:firstLine="202" w:firstLineChars="101"/>
        <w:contextualSpacing/>
        <w:rPr>
          <w:szCs w:val="20"/>
        </w:rPr>
      </w:pPr>
      <w:r>
        <w:rPr>
          <w:szCs w:val="20"/>
        </w:rPr>
        <w:t>In order not to be cheated, the only way left to the reader is to use his own intelligence together with the SPQR Principle...</w:t>
      </w:r>
    </w:p>
    <w:p>
      <w:pPr>
        <w:pStyle w:val="24"/>
        <w:keepNext/>
        <w:suppressAutoHyphens/>
        <w:ind w:firstLine="200"/>
        <w:contextualSpacing/>
        <w:rPr>
          <w:lang w:val="en-GB"/>
        </w:rPr>
      </w:pPr>
      <w:r>
        <w:rPr>
          <w:u w:val="single"/>
          <w:lang w:val="en-GB"/>
        </w:rPr>
        <w:t xml:space="preserve">Readers </w:t>
      </w:r>
      <w:r>
        <w:rPr>
          <w:b/>
          <w:u w:val="single"/>
          <w:lang w:val="en-GB"/>
        </w:rPr>
        <w:t>do</w:t>
      </w:r>
      <w:r>
        <w:rPr>
          <w:u w:val="single"/>
          <w:lang w:val="en-GB"/>
        </w:rPr>
        <w:t xml:space="preserve"> apply SPQR</w:t>
      </w:r>
      <w:r>
        <w:rPr>
          <w:lang w:val="en-GB"/>
        </w:rPr>
        <w:t xml:space="preserve"> to understand clearly the issue, remembering the Quality Tetralogy that must be in the mind of every Scholar…. (see figure 1)</w:t>
      </w:r>
    </w:p>
    <w:p>
      <w:pPr>
        <w:pStyle w:val="4"/>
        <w:keepNext/>
        <w:pBdr>
          <w:bottom w:val="single" w:color="auto" w:sz="6" w:space="0"/>
        </w:pBdr>
        <w:tabs>
          <w:tab w:val="clear" w:pos="4153"/>
        </w:tabs>
        <w:suppressAutoHyphens/>
        <w:adjustRightInd w:val="0"/>
        <w:spacing w:line="240" w:lineRule="exact"/>
        <w:ind w:firstLine="200" w:firstLineChars="100"/>
        <w:contextualSpacing/>
        <w:jc w:val="both"/>
        <w:rPr>
          <w:rFonts w:ascii="Times New Roman" w:hAnsi="Times New Roman"/>
          <w:bCs/>
          <w:iCs/>
          <w:sz w:val="20"/>
          <w:szCs w:val="20"/>
          <w:lang w:val="en-GB"/>
        </w:rPr>
      </w:pPr>
      <w:r>
        <w:rPr>
          <w:rFonts w:ascii="Times New Roman" w:hAnsi="Times New Roman"/>
          <w:sz w:val="20"/>
          <w:szCs w:val="20"/>
          <w:lang w:val="en-GB"/>
        </w:rPr>
        <w:t xml:space="preserve">The present paper (as many others of this author, in References) is offered to Managers, to Students (aiming at becoming Future Managers), to Young Researchers (aiming at becoming Scientific Researchers), to Scholars (aiming at learning Scientific ideas), and to Professors who want to learn the </w:t>
      </w:r>
      <w:r>
        <w:rPr>
          <w:rFonts w:ascii="Times New Roman" w:hAnsi="Times New Roman"/>
          <w:sz w:val="20"/>
          <w:szCs w:val="20"/>
          <w:u w:val="single"/>
          <w:lang w:val="en-GB"/>
        </w:rPr>
        <w:t>BASICS</w:t>
      </w:r>
      <w:r>
        <w:rPr>
          <w:rFonts w:ascii="Times New Roman" w:hAnsi="Times New Roman"/>
          <w:sz w:val="20"/>
          <w:szCs w:val="20"/>
          <w:lang w:val="en-GB"/>
        </w:rPr>
        <w:t xml:space="preserve"> of Decisions based on the Scientific Analysis of problems and solutions in order to make </w:t>
      </w:r>
      <w:r>
        <w:rPr>
          <w:rFonts w:ascii="Times New Roman" w:hAnsi="Times New Roman"/>
          <w:bCs/>
          <w:iCs/>
          <w:sz w:val="20"/>
          <w:szCs w:val="20"/>
          <w:lang w:val="en-GB"/>
        </w:rPr>
        <w:t xml:space="preserve">Quality Decisions </w:t>
      </w:r>
      <w:r>
        <w:rPr>
          <w:rFonts w:ascii="Times New Roman" w:hAnsi="Times New Roman"/>
          <w:sz w:val="20"/>
          <w:szCs w:val="20"/>
          <w:lang w:val="en-GB"/>
        </w:rPr>
        <w:t xml:space="preserve">in their work of </w:t>
      </w:r>
      <w:r>
        <w:rPr>
          <w:rFonts w:ascii="Times New Roman" w:hAnsi="Times New Roman"/>
          <w:bCs/>
          <w:iCs/>
          <w:sz w:val="20"/>
          <w:szCs w:val="20"/>
          <w:lang w:val="en-GB"/>
        </w:rPr>
        <w:t xml:space="preserve">practical Research, Theoretical Research and </w:t>
      </w:r>
      <w:r>
        <w:rPr>
          <w:rFonts w:ascii="Times New Roman" w:hAnsi="Times New Roman"/>
          <w:bCs/>
          <w:iCs/>
          <w:sz w:val="20"/>
          <w:szCs w:val="20"/>
          <w:u w:val="single"/>
          <w:lang w:val="en-GB"/>
        </w:rPr>
        <w:t>Management</w:t>
      </w:r>
      <w:r>
        <w:rPr>
          <w:rFonts w:ascii="Times New Roman" w:hAnsi="Times New Roman"/>
          <w:bCs/>
          <w:iCs/>
          <w:sz w:val="20"/>
          <w:szCs w:val="20"/>
          <w:lang w:val="en-GB"/>
        </w:rPr>
        <w:t xml:space="preserve">.  </w:t>
      </w:r>
    </w:p>
    <w:p>
      <w:pPr>
        <w:pStyle w:val="4"/>
        <w:keepNext/>
        <w:pBdr>
          <w:bottom w:val="single" w:color="auto" w:sz="6" w:space="0"/>
        </w:pBdr>
        <w:tabs>
          <w:tab w:val="clear" w:pos="4153"/>
        </w:tabs>
        <w:suppressAutoHyphens/>
        <w:adjustRightInd w:val="0"/>
        <w:spacing w:line="240" w:lineRule="exact"/>
        <w:ind w:firstLine="200" w:firstLineChars="100"/>
        <w:contextualSpacing/>
        <w:jc w:val="both"/>
        <w:rPr>
          <w:rFonts w:ascii="Times New Roman" w:hAnsi="Times New Roman"/>
          <w:sz w:val="20"/>
          <w:szCs w:val="20"/>
          <w:lang w:val="en-GB"/>
        </w:rPr>
      </w:pPr>
    </w:p>
    <w:p>
      <w:pPr>
        <w:pStyle w:val="26"/>
        <w:suppressAutoHyphens/>
        <w:spacing w:before="0" w:after="0" w:line="220" w:lineRule="exact"/>
        <w:ind w:firstLine="200" w:firstLineChars="100"/>
        <w:contextualSpacing/>
        <w:jc w:val="both"/>
        <w:rPr>
          <w:b/>
          <w:sz w:val="20"/>
          <w:szCs w:val="20"/>
          <w:lang w:val="en-GB"/>
        </w:rPr>
      </w:pPr>
    </w:p>
    <w:p>
      <w:pPr>
        <w:pStyle w:val="24"/>
        <w:suppressAutoHyphens/>
        <w:spacing w:line="220" w:lineRule="exact"/>
        <w:ind w:firstLine="160"/>
        <w:contextualSpacing/>
        <w:rPr>
          <w:sz w:val="16"/>
          <w:szCs w:val="16"/>
          <w:lang w:val="en-GB"/>
        </w:rPr>
      </w:pPr>
    </w:p>
    <w:p>
      <w:pPr>
        <w:pStyle w:val="24"/>
        <w:suppressAutoHyphens/>
        <w:spacing w:line="220" w:lineRule="exact"/>
        <w:ind w:firstLine="200"/>
        <w:contextualSpacing/>
        <w:rPr>
          <w:sz w:val="16"/>
          <w:szCs w:val="16"/>
          <w:lang w:val="en-GB"/>
        </w:rPr>
      </w:pPr>
      <w:r>
        <w:rPr>
          <w:lang w:val="en-GB"/>
        </w:rPr>
        <w:t xml:space="preserve">It aims at showing in some detail the several aspects related to Management of Quality and Problems Solving, because only </w:t>
      </w:r>
      <w:r>
        <w:rPr>
          <w:u w:val="single"/>
          <w:lang w:val="en-GB"/>
        </w:rPr>
        <w:t>good methods</w:t>
      </w:r>
      <w:r>
        <w:rPr>
          <w:lang w:val="en-GB"/>
        </w:rPr>
        <w:t xml:space="preserve"> are crucial for suitable decision taking. Decision-making is something which concerns everybody, both as maker of the decision (after either a serious or non-serious analysis) and as sufferer of the decision of other people (as well, after either a serious or non-serious analysis by them).</w:t>
      </w:r>
    </w:p>
    <w:p>
      <w:pPr>
        <w:pStyle w:val="4"/>
        <w:keepNext/>
        <w:pBdr>
          <w:bottom w:val="single" w:color="auto" w:sz="6" w:space="0"/>
        </w:pBdr>
        <w:tabs>
          <w:tab w:val="clear" w:pos="4153"/>
        </w:tabs>
        <w:suppressAutoHyphens/>
        <w:adjustRightInd w:val="0"/>
        <w:spacing w:line="240" w:lineRule="exact"/>
        <w:ind w:firstLine="200" w:firstLineChars="100"/>
        <w:contextualSpacing/>
        <w:jc w:val="both"/>
        <w:rPr>
          <w:rFonts w:ascii="Times New Roman" w:hAnsi="Times New Roman"/>
          <w:sz w:val="20"/>
          <w:szCs w:val="20"/>
          <w:lang w:val="en-GB"/>
        </w:rPr>
      </w:pPr>
      <w:r>
        <w:rPr>
          <w:rFonts w:ascii="Times New Roman" w:hAnsi="Times New Roman"/>
          <w:sz w:val="20"/>
          <w:szCs w:val="20"/>
          <w:lang w:val="en-GB"/>
        </w:rPr>
        <w:t xml:space="preserve">Often we need data to decide: we analyse them to decide and we must take into account the </w:t>
      </w:r>
      <w:r>
        <w:rPr>
          <w:rFonts w:ascii="Times New Roman" w:hAnsi="Times New Roman"/>
          <w:sz w:val="20"/>
          <w:szCs w:val="20"/>
          <w:u w:val="single"/>
          <w:lang w:val="en-GB"/>
        </w:rPr>
        <w:t>consequences of our decisions</w:t>
      </w:r>
      <w:r>
        <w:rPr>
          <w:rFonts w:ascii="Times New Roman" w:hAnsi="Times New Roman"/>
          <w:sz w:val="20"/>
          <w:szCs w:val="20"/>
          <w:lang w:val="en-GB"/>
        </w:rPr>
        <w:t xml:space="preserve">; unfortunately always the </w:t>
      </w:r>
      <w:r>
        <w:rPr>
          <w:rFonts w:ascii="Times New Roman" w:hAnsi="Times New Roman"/>
          <w:sz w:val="20"/>
          <w:szCs w:val="20"/>
          <w:u w:val="single"/>
          <w:lang w:val="en-GB"/>
        </w:rPr>
        <w:t>data</w:t>
      </w:r>
      <w:r>
        <w:rPr>
          <w:rFonts w:ascii="Times New Roman" w:hAnsi="Times New Roman"/>
          <w:sz w:val="20"/>
          <w:szCs w:val="20"/>
          <w:lang w:val="en-GB"/>
        </w:rPr>
        <w:t xml:space="preserve"> are affected by variability (they are </w:t>
      </w:r>
      <w:r>
        <w:rPr>
          <w:rFonts w:ascii="Times New Roman" w:hAnsi="Times New Roman"/>
          <w:sz w:val="20"/>
          <w:szCs w:val="20"/>
          <w:u w:val="single"/>
          <w:lang w:val="en-GB"/>
        </w:rPr>
        <w:t>uncertain</w:t>
      </w:r>
      <w:r>
        <w:rPr>
          <w:rFonts w:ascii="Times New Roman" w:hAnsi="Times New Roman"/>
          <w:sz w:val="20"/>
          <w:szCs w:val="20"/>
          <w:lang w:val="en-GB"/>
        </w:rPr>
        <w:t xml:space="preserve"> to us) and therefore we need to consider uncertainties in detail and introduce them into the analysis for “</w:t>
      </w:r>
      <w:r>
        <w:rPr>
          <w:rFonts w:ascii="Times New Roman" w:hAnsi="Times New Roman"/>
          <w:i/>
          <w:sz w:val="20"/>
          <w:szCs w:val="20"/>
          <w:lang w:val="en-GB"/>
        </w:rPr>
        <w:t>decision-making under uncertainty</w:t>
      </w:r>
      <w:r>
        <w:rPr>
          <w:rFonts w:ascii="Times New Roman" w:hAnsi="Times New Roman"/>
          <w:sz w:val="20"/>
          <w:szCs w:val="20"/>
          <w:lang w:val="en-GB"/>
        </w:rPr>
        <w:t xml:space="preserve">”. </w:t>
      </w:r>
    </w:p>
    <w:p>
      <w:pPr>
        <w:pStyle w:val="4"/>
        <w:keepNext/>
        <w:pBdr>
          <w:bottom w:val="single" w:color="auto" w:sz="6" w:space="0"/>
        </w:pBdr>
        <w:tabs>
          <w:tab w:val="clear" w:pos="4153"/>
        </w:tabs>
        <w:suppressAutoHyphens/>
        <w:adjustRightInd w:val="0"/>
        <w:spacing w:line="240" w:lineRule="exact"/>
        <w:ind w:firstLine="200" w:firstLineChars="100"/>
        <w:contextualSpacing/>
        <w:jc w:val="both"/>
        <w:rPr>
          <w:lang w:val="en-GB"/>
        </w:rPr>
      </w:pPr>
      <w:r>
        <w:rPr>
          <w:rFonts w:ascii="Times New Roman" w:hAnsi="Times New Roman"/>
          <w:sz w:val="20"/>
          <w:szCs w:val="20"/>
          <w:lang w:val="en-GB"/>
        </w:rPr>
        <w:t xml:space="preserve">The worst thing a reader may encounter is when he does not have the data to analyse: many situations are like that! </w:t>
      </w:r>
    </w:p>
    <w:p>
      <w:pPr>
        <w:pStyle w:val="25"/>
        <w:widowControl w:val="0"/>
        <w:tabs>
          <w:tab w:val="left" w:pos="0"/>
          <w:tab w:val="left" w:pos="9923"/>
        </w:tabs>
        <w:suppressAutoHyphens/>
        <w:spacing w:line="240" w:lineRule="exact"/>
        <w:ind w:firstLine="202" w:firstLineChars="101"/>
        <w:contextualSpacing/>
        <w:rPr>
          <w:rFonts w:eastAsia="Calibri"/>
          <w:szCs w:val="20"/>
        </w:rPr>
      </w:pPr>
      <w:r>
        <w:rPr>
          <w:rFonts w:eastAsia="Calibri"/>
          <w:szCs w:val="20"/>
        </w:rPr>
        <w:t>R</w:t>
      </w:r>
      <w:r>
        <w:rPr>
          <w:rFonts w:eastAsia="Calibri"/>
        </w:rPr>
        <w:t>.</w:t>
      </w:r>
      <w:r>
        <w:rPr>
          <w:rFonts w:eastAsia="Calibri"/>
          <w:szCs w:val="20"/>
        </w:rPr>
        <w:t xml:space="preserve"> Levi</w:t>
      </w:r>
      <w:r>
        <w:rPr>
          <w:rFonts w:eastAsia="Calibri"/>
        </w:rPr>
        <w:t xml:space="preserve">, </w:t>
      </w:r>
      <w:r>
        <w:rPr>
          <w:rFonts w:eastAsia="Calibri"/>
          <w:szCs w:val="20"/>
        </w:rPr>
        <w:t>Professor Emeritus and S</w:t>
      </w:r>
      <w:r>
        <w:rPr>
          <w:rFonts w:eastAsia="Calibri"/>
        </w:rPr>
        <w:t>.</w:t>
      </w:r>
      <w:r>
        <w:rPr>
          <w:rFonts w:eastAsia="Calibri"/>
          <w:szCs w:val="20"/>
        </w:rPr>
        <w:t xml:space="preserve"> Rossetto</w:t>
      </w:r>
      <w:r>
        <w:rPr>
          <w:rFonts w:eastAsia="Calibri"/>
        </w:rPr>
        <w:t xml:space="preserve">, </w:t>
      </w:r>
      <w:r>
        <w:rPr>
          <w:rFonts w:eastAsia="Calibri"/>
          <w:szCs w:val="20"/>
        </w:rPr>
        <w:t>Dean of the Fourth School of Engineering of</w:t>
      </w:r>
      <w:r>
        <w:rPr>
          <w:rFonts w:eastAsia="Calibri"/>
        </w:rPr>
        <w:t xml:space="preserve"> </w:t>
      </w:r>
      <w:r>
        <w:rPr>
          <w:rFonts w:eastAsia="Calibri"/>
          <w:szCs w:val="20"/>
        </w:rPr>
        <w:t>Politecnico di Torino, Italy) [both appreciated the Montgomery book..., as done by the QEG members, who teach the following formula (</w:t>
      </w:r>
      <w:r>
        <w:rPr>
          <w:rFonts w:eastAsia="Calibri"/>
          <w:szCs w:val="20"/>
          <w:u w:val="single"/>
        </w:rPr>
        <w:t>with wrong attached statement</w:t>
      </w:r>
      <w:r>
        <w:rPr>
          <w:rFonts w:eastAsia="Calibri"/>
          <w:szCs w:val="20"/>
        </w:rPr>
        <w:t>)</w:t>
      </w:r>
    </w:p>
    <w:p>
      <w:pPr>
        <w:pStyle w:val="23"/>
        <w:suppressAutoHyphens/>
        <w:spacing w:before="0" w:line="240" w:lineRule="auto"/>
        <w:ind w:firstLine="200"/>
        <w:contextualSpacing/>
        <w:jc w:val="center"/>
        <w:rPr>
          <w:rFonts w:cs="Times New Roman"/>
          <w:sz w:val="20"/>
        </w:rPr>
      </w:pPr>
      <w:r>
        <w:rPr>
          <w:rFonts w:cs="Times New Roman"/>
          <w:sz w:val="20"/>
        </w:rPr>
        <w:t xml:space="preserve">======  </w:t>
      </w:r>
      <w:r>
        <w:rPr>
          <w:rFonts w:cs="Times New Roman"/>
          <w:b/>
          <w:i/>
          <w:sz w:val="20"/>
          <w:highlight w:val="yellow"/>
          <w:u w:val="single"/>
        </w:rPr>
        <w:t>MEDITATE</w:t>
      </w:r>
      <w:r>
        <w:rPr>
          <w:rFonts w:cs="Times New Roman"/>
          <w:sz w:val="20"/>
        </w:rPr>
        <w:t xml:space="preserve">  ===SPQR===</w:t>
      </w:r>
      <w:r>
        <w:rPr>
          <w:rFonts w:cs="Times New Roman"/>
          <w:b/>
          <w:sz w:val="20"/>
        </w:rPr>
        <w:sym w:font="Symbol" w:char="F049"/>
      </w:r>
      <w:r>
        <w:rPr>
          <w:rFonts w:cs="Times New Roman"/>
          <w:b/>
          <w:sz w:val="20"/>
        </w:rPr>
        <w:sym w:font="Symbol" w:char="F043"/>
      </w:r>
      <w:r>
        <w:rPr>
          <w:rFonts w:cs="Times New Roman"/>
          <w:b/>
          <w:sz w:val="20"/>
        </w:rPr>
        <w:sym w:font="Symbol" w:char="F053"/>
      </w:r>
      <w:r>
        <w:rPr>
          <w:rFonts w:cs="Times New Roman"/>
          <w:sz w:val="20"/>
        </w:rPr>
        <w:t>====</w:t>
      </w:r>
      <w:r>
        <w:rPr>
          <w:rFonts w:cs="Times New Roman"/>
          <w:b/>
          <w:sz w:val="20"/>
          <w:lang w:val="it-IT"/>
        </w:rPr>
        <w:drawing>
          <wp:inline distT="0" distB="0" distL="0" distR="0">
            <wp:extent cx="158750" cy="190500"/>
            <wp:effectExtent l="0" t="0" r="8890" b="7620"/>
            <wp:docPr id="78" name="Immagine 78" descr="a_Gallo Cedrone-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magine 78" descr="a_Gallo Cedrone-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8750" cy="190500"/>
                    </a:xfrm>
                    <a:prstGeom prst="rect">
                      <a:avLst/>
                    </a:prstGeom>
                    <a:noFill/>
                    <a:ln>
                      <a:noFill/>
                    </a:ln>
                  </pic:spPr>
                </pic:pic>
              </a:graphicData>
            </a:graphic>
          </wp:inline>
        </w:drawing>
      </w:r>
    </w:p>
    <w:p>
      <w:pPr>
        <w:suppressAutoHyphens/>
        <w:contextualSpacing/>
        <w:jc w:val="center"/>
        <w:rPr>
          <w:rFonts w:ascii="Times New Roman" w:hAnsi="Times New Roman"/>
          <w:sz w:val="20"/>
          <w:szCs w:val="20"/>
          <w:lang w:val="it-IT" w:eastAsia="it-IT"/>
        </w:rPr>
      </w:pPr>
      <w:r>
        <w:rPr>
          <w:rFonts w:ascii="Times New Roman" w:hAnsi="Times New Roman"/>
          <w:sz w:val="20"/>
          <w:szCs w:val="20"/>
          <w:lang w:val="it-IT" w:eastAsia="it-IT"/>
        </w:rPr>
        <w:drawing>
          <wp:inline distT="0" distB="0" distL="0" distR="0">
            <wp:extent cx="2970530" cy="480695"/>
            <wp:effectExtent l="0" t="0" r="1270" b="6985"/>
            <wp:docPr id="77"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magin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70530" cy="480695"/>
                    </a:xfrm>
                    <a:prstGeom prst="rect">
                      <a:avLst/>
                    </a:prstGeom>
                    <a:noFill/>
                    <a:ln>
                      <a:noFill/>
                    </a:ln>
                  </pic:spPr>
                </pic:pic>
              </a:graphicData>
            </a:graphic>
          </wp:inline>
        </w:drawing>
      </w:r>
    </w:p>
    <w:p>
      <w:pPr>
        <w:suppressAutoHyphens/>
        <w:spacing w:line="240" w:lineRule="exact"/>
        <w:contextualSpacing/>
        <w:rPr>
          <w:rFonts w:ascii="Times New Roman" w:hAnsi="Times New Roman" w:eastAsia="Calibri"/>
          <w:sz w:val="20"/>
          <w:szCs w:val="20"/>
        </w:rPr>
      </w:pPr>
      <w:r>
        <w:rPr>
          <w:rFonts w:ascii="Times New Roman" w:hAnsi="Times New Roman" w:eastAsia="Calibri"/>
          <w:sz w:val="20"/>
          <w:szCs w:val="20"/>
        </w:rPr>
        <w:t xml:space="preserve">!!!]  </w:t>
      </w:r>
      <w:r>
        <w:rPr>
          <w:rFonts w:ascii="Times New Roman" w:hAnsi="Times New Roman"/>
          <w:i/>
          <w:sz w:val="20"/>
          <w:szCs w:val="20"/>
          <w:u w:val="single"/>
          <w:lang w:val="en-GB"/>
        </w:rPr>
        <w:t>QEG fellows suggest Montgomery books to students [!!!] BUT they do not know that</w:t>
      </w:r>
      <w:r>
        <w:rPr>
          <w:rFonts w:ascii="Times New Roman" w:hAnsi="Times New Roman"/>
          <w:i/>
          <w:sz w:val="20"/>
          <w:szCs w:val="20"/>
          <w:lang w:val="en-GB"/>
        </w:rPr>
        <w:t xml:space="preserve"> </w:t>
      </w:r>
      <w:r>
        <w:rPr>
          <w:rFonts w:ascii="Times New Roman" w:hAnsi="Times New Roman" w:eastAsia="Calibri"/>
          <w:sz w:val="20"/>
          <w:szCs w:val="20"/>
        </w:rPr>
        <w:t>the previous formula DOES NOT depend on the Central Limit Theorem!!!!!!! (as any good student knows!!!).</w:t>
      </w:r>
    </w:p>
    <w:p>
      <w:pPr>
        <w:suppressAutoHyphens/>
        <w:spacing w:line="320" w:lineRule="exact"/>
        <w:jc w:val="center"/>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b/>
          <w:sz w:val="20"/>
          <w:szCs w:val="20"/>
          <w:lang w:val="it-IT" w:eastAsia="it-IT"/>
        </w:rPr>
        <w:drawing>
          <wp:inline distT="0" distB="0" distL="0" distR="0">
            <wp:extent cx="158750" cy="190500"/>
            <wp:effectExtent l="0" t="0" r="8890" b="7620"/>
            <wp:docPr id="80" name="Immagine 80" descr="a_Gallo Cedrone-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magine 80" descr="a_Gallo Cedrone-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8750" cy="190500"/>
                    </a:xfrm>
                    <a:prstGeom prst="rect">
                      <a:avLst/>
                    </a:prstGeom>
                    <a:noFill/>
                    <a:ln>
                      <a:noFill/>
                    </a:ln>
                  </pic:spPr>
                </pic:pic>
              </a:graphicData>
            </a:graphic>
          </wp:inline>
        </w:drawing>
      </w:r>
    </w:p>
    <w:p>
      <w:pPr>
        <w:pStyle w:val="26"/>
        <w:suppressAutoHyphens/>
        <w:spacing w:before="0" w:after="0" w:line="240" w:lineRule="exact"/>
        <w:ind w:firstLine="200" w:firstLineChars="100"/>
        <w:contextualSpacing/>
        <w:jc w:val="both"/>
        <w:rPr>
          <w:sz w:val="20"/>
          <w:szCs w:val="20"/>
          <w:lang w:val="en-GB"/>
        </w:rPr>
      </w:pPr>
    </w:p>
    <w:p>
      <w:pPr>
        <w:pStyle w:val="25"/>
        <w:widowControl w:val="0"/>
        <w:tabs>
          <w:tab w:val="left" w:pos="0"/>
          <w:tab w:val="left" w:pos="9923"/>
        </w:tabs>
        <w:suppressAutoHyphens/>
        <w:spacing w:line="240" w:lineRule="exact"/>
        <w:ind w:firstLine="202" w:firstLineChars="101"/>
        <w:contextualSpacing/>
        <w:rPr>
          <w:rFonts w:eastAsia="宋体"/>
        </w:rPr>
      </w:pPr>
      <w:r>
        <w:rPr>
          <w:i/>
          <w:szCs w:val="20"/>
          <w:u w:val="single"/>
        </w:rPr>
        <w:t>The negative considerations [1, 2] on the Open Access Publishers (OAP) are valid also for other publishers</w:t>
      </w:r>
      <w:r>
        <w:rPr>
          <w:szCs w:val="20"/>
        </w:rPr>
        <w:t xml:space="preserve">: see several </w:t>
      </w:r>
      <w:r>
        <w:t xml:space="preserve">F. Galetto papers e.g, “Comment on: 'New Practical Bayes Estimators for the 2-parameters Weibull distribution, </w:t>
      </w:r>
      <w:r>
        <w:rPr>
          <w:i/>
        </w:rPr>
        <w:t>IEEE Transactions on Reliability vol.37</w:t>
      </w:r>
      <w:r>
        <w:t>, 1988</w:t>
      </w:r>
      <w:r>
        <w:rPr>
          <w:rFonts w:eastAsia="宋体"/>
        </w:rPr>
        <w:t>”,</w:t>
      </w:r>
      <w:r>
        <w:rPr>
          <w:caps/>
        </w:rPr>
        <w:t xml:space="preserve"> “(1989)</w:t>
      </w:r>
      <w:r>
        <w:t xml:space="preserve"> Quality of methods for quality is important, </w:t>
      </w:r>
      <w:r>
        <w:rPr>
          <w:i/>
        </w:rPr>
        <w:t>EOQC Conference</w:t>
      </w:r>
      <w:r>
        <w:t>, Vienna</w:t>
      </w:r>
      <w:r>
        <w:rPr>
          <w:rFonts w:eastAsia="宋体"/>
        </w:rPr>
        <w:t>”, “</w:t>
      </w:r>
      <w:r>
        <w:rPr>
          <w:caps/>
        </w:rPr>
        <w:t>(1990)</w:t>
      </w:r>
      <w:r>
        <w:t xml:space="preserve"> Basic and managerial concerns on Taguchi Methods, </w:t>
      </w:r>
      <w:r>
        <w:rPr>
          <w:i/>
        </w:rPr>
        <w:t>ISATA</w:t>
      </w:r>
      <w:r>
        <w:t>, Florence</w:t>
      </w:r>
      <w:r>
        <w:rPr>
          <w:rFonts w:eastAsia="宋体"/>
        </w:rPr>
        <w:t>”, “</w:t>
      </w:r>
      <w:r>
        <w:t xml:space="preserve">Managerial Issues for Design of Experiments, </w:t>
      </w:r>
      <w:r>
        <w:rPr>
          <w:i/>
        </w:rPr>
        <w:t>4</w:t>
      </w:r>
      <w:r>
        <w:rPr>
          <w:i/>
          <w:vertAlign w:val="superscript"/>
        </w:rPr>
        <w:t>th</w:t>
      </w:r>
      <w:r>
        <w:rPr>
          <w:i/>
        </w:rPr>
        <w:t xml:space="preserve"> AMST 96</w:t>
      </w:r>
      <w:r>
        <w:t xml:space="preserve">, Udine, 1996”, “Quality Education on Quality for Future Managers, </w:t>
      </w:r>
      <w:r>
        <w:rPr>
          <w:i/>
        </w:rPr>
        <w:t>1</w:t>
      </w:r>
      <w:r>
        <w:rPr>
          <w:i/>
          <w:vertAlign w:val="superscript"/>
        </w:rPr>
        <w:t>st</w:t>
      </w:r>
      <w:r>
        <w:t xml:space="preserve"> </w:t>
      </w:r>
      <w:r>
        <w:rPr>
          <w:i/>
        </w:rPr>
        <w:t xml:space="preserve">Conference on TQM for HEI </w:t>
      </w:r>
      <w:r>
        <w:t>(</w:t>
      </w:r>
      <w:r>
        <w:rPr>
          <w:i/>
        </w:rPr>
        <w:t>Higher Education Institutions</w:t>
      </w:r>
      <w:r>
        <w:t>), Tolone, 1998</w:t>
      </w:r>
      <w:r>
        <w:rPr>
          <w:rFonts w:eastAsia="宋体"/>
        </w:rPr>
        <w:t>”, “</w:t>
      </w:r>
      <w:r>
        <w:t xml:space="preserve">Quality Function Deployment, Some Managerial Concerns, </w:t>
      </w:r>
      <w:r>
        <w:rPr>
          <w:i/>
        </w:rPr>
        <w:t>AITEM99</w:t>
      </w:r>
      <w:r>
        <w:t xml:space="preserve">, Brescia, 1999”, “Quality Education for Professors teaching Quality to Future Managers, </w:t>
      </w:r>
      <w:r>
        <w:rPr>
          <w:i/>
        </w:rPr>
        <w:t>3</w:t>
      </w:r>
      <w:r>
        <w:rPr>
          <w:i/>
          <w:vertAlign w:val="superscript"/>
        </w:rPr>
        <w:t>rd</w:t>
      </w:r>
      <w:r>
        <w:rPr>
          <w:i/>
        </w:rPr>
        <w:t xml:space="preserve"> Conf. on TQM for HEI</w:t>
      </w:r>
      <w:r>
        <w:t>, Derby, UK, 2000”, “Quality, Bayes Methods and Control Charts, 2</w:t>
      </w:r>
      <w:r>
        <w:rPr>
          <w:vertAlign w:val="superscript"/>
        </w:rPr>
        <w:t>nd</w:t>
      </w:r>
      <w:r>
        <w:t xml:space="preserve"> ICME 2000 Conference, Capri, 2000</w:t>
      </w:r>
      <w:r>
        <w:rPr>
          <w:rFonts w:eastAsia="宋体"/>
        </w:rPr>
        <w:t xml:space="preserve">”, </w:t>
      </w:r>
      <w:r>
        <w:rPr>
          <w:kern w:val="2"/>
          <w:sz w:val="18"/>
          <w:szCs w:val="18"/>
          <w:lang w:eastAsia="zh-CN"/>
        </w:rPr>
        <w:t>“</w:t>
      </w:r>
      <w:r>
        <w:t>Looking for Quality in "quality books", 4</w:t>
      </w:r>
      <w:r>
        <w:rPr>
          <w:vertAlign w:val="superscript"/>
        </w:rPr>
        <w:t>th</w:t>
      </w:r>
      <w:r>
        <w:t xml:space="preserve"> Conf. on TQM for HEI, Mons, Belgium, 2001”, Galetto, F., </w:t>
      </w:r>
      <w:r>
        <w:rPr>
          <w:snapToGrid w:val="0"/>
        </w:rPr>
        <w:t>Quality and Control Carts: Managerial assessment during Product Development and Production Process, AT&amp;T (Society of Automotive Engineers)</w:t>
      </w:r>
      <w:r>
        <w:t>, Barcelona, 200”, “Fuzzy Logic and Control Charts, 3</w:t>
      </w:r>
      <w:r>
        <w:rPr>
          <w:vertAlign w:val="superscript"/>
        </w:rPr>
        <w:t>rd</w:t>
      </w:r>
      <w:r>
        <w:t xml:space="preserve"> ICME 2002 Conference, Ischia, 2002”, “Analysis of "new" control charts for Quality assessment, 5</w:t>
      </w:r>
      <w:r>
        <w:rPr>
          <w:vertAlign w:val="superscript"/>
        </w:rPr>
        <w:t>th</w:t>
      </w:r>
      <w:r>
        <w:t xml:space="preserve"> Conf. on TQM for HEI, Lisbon, Portugal, 2002</w:t>
      </w:r>
      <w:r>
        <w:rPr>
          <w:rFonts w:eastAsia="宋体"/>
        </w:rPr>
        <w:t>”, “</w:t>
      </w:r>
      <w:r>
        <w:t>Quality and “quality magazines”, 6</w:t>
      </w:r>
      <w:r>
        <w:rPr>
          <w:vertAlign w:val="superscript"/>
        </w:rPr>
        <w:t>th</w:t>
      </w:r>
      <w:r>
        <w:t xml:space="preserve"> Conf. on TQM for HEI, Oviedo, Spain, 2003</w:t>
      </w:r>
      <w:r>
        <w:rPr>
          <w:rFonts w:eastAsia="宋体"/>
        </w:rPr>
        <w:t>”, “</w:t>
      </w:r>
      <w:r>
        <w:t>Statistics for Quality and “quality magazines”, 5</w:t>
      </w:r>
      <w:r>
        <w:rPr>
          <w:vertAlign w:val="superscript"/>
        </w:rPr>
        <w:t>th</w:t>
      </w:r>
      <w:r>
        <w:t xml:space="preserve"> ENBIS, Newcastle, 2005</w:t>
      </w:r>
      <w:r>
        <w:rPr>
          <w:rFonts w:eastAsia="宋体"/>
        </w:rPr>
        <w:t>”, “</w:t>
      </w:r>
      <w:r>
        <w:t>Service Quality: Fuzzy Logic and Yager Method; a scientific analysis, IFIP TC 7, Politecnico di Torino, 2005</w:t>
      </w:r>
      <w:r>
        <w:rPr>
          <w:rFonts w:eastAsia="宋体"/>
        </w:rPr>
        <w:t>”, “</w:t>
      </w:r>
      <w:r>
        <w:t>Fuzzy Logic and Quality Control: a scientific analysis, IPSI 2006, Amalfi, 2006</w:t>
      </w:r>
      <w:r>
        <w:rPr>
          <w:rFonts w:eastAsia="宋体"/>
        </w:rPr>
        <w:t>”, “</w:t>
      </w:r>
      <w:r>
        <w:t>Does "Peer Review" assure Quality of papers and Education?, 8</w:t>
      </w:r>
      <w:r>
        <w:rPr>
          <w:vertAlign w:val="superscript"/>
        </w:rPr>
        <w:t>th</w:t>
      </w:r>
      <w:r>
        <w:t xml:space="preserve"> Conf. on TQM for HEI, Paisley, Scotland, 2006</w:t>
      </w:r>
      <w:r>
        <w:rPr>
          <w:rFonts w:eastAsia="宋体"/>
        </w:rPr>
        <w:t>”, “</w:t>
      </w:r>
      <w:r>
        <w:t>The Pentalogy, VIPSI, Belgrado, 2009”, “The Pentalogy Beyond, 9</w:t>
      </w:r>
      <w:r>
        <w:rPr>
          <w:vertAlign w:val="superscript"/>
        </w:rPr>
        <w:t>th</w:t>
      </w:r>
      <w:r>
        <w:t xml:space="preserve"> Conf. on TQM for HEI, Verona, 2010</w:t>
      </w:r>
      <w:r>
        <w:rPr>
          <w:rFonts w:eastAsia="宋体"/>
        </w:rPr>
        <w:t>”.</w:t>
      </w:r>
    </w:p>
    <w:p>
      <w:pPr>
        <w:suppressAutoHyphens/>
        <w:spacing w:line="240" w:lineRule="exact"/>
        <w:contextualSpacing/>
        <w:rPr>
          <w:rFonts w:ascii="Times New Roman" w:hAnsi="Times New Roman"/>
          <w:sz w:val="20"/>
          <w:szCs w:val="20"/>
        </w:rPr>
      </w:pPr>
      <w:r>
        <w:rPr>
          <w:rFonts w:ascii="Times New Roman" w:hAnsi="Times New Roman"/>
          <w:sz w:val="20"/>
          <w:szCs w:val="20"/>
          <w:u w:val="single"/>
          <w:lang w:val="en-GB"/>
        </w:rPr>
        <w:t>J. Juran</w:t>
      </w:r>
      <w:r>
        <w:rPr>
          <w:rFonts w:ascii="Times New Roman" w:hAnsi="Times New Roman"/>
          <w:sz w:val="20"/>
          <w:szCs w:val="20"/>
          <w:lang w:val="en-GB"/>
        </w:rPr>
        <w:t xml:space="preserve"> highlighted the content of the paper </w:t>
      </w:r>
      <w:r>
        <w:rPr>
          <w:rFonts w:ascii="Times New Roman" w:hAnsi="Times New Roman"/>
          <w:caps/>
          <w:sz w:val="20"/>
          <w:szCs w:val="20"/>
        </w:rPr>
        <w:t>“(1989)</w:t>
      </w:r>
      <w:r>
        <w:rPr>
          <w:rFonts w:ascii="Times New Roman" w:hAnsi="Times New Roman"/>
          <w:sz w:val="20"/>
          <w:szCs w:val="20"/>
        </w:rPr>
        <w:t xml:space="preserve"> </w:t>
      </w:r>
      <w:r>
        <w:rPr>
          <w:rFonts w:ascii="Times New Roman" w:hAnsi="Times New Roman"/>
          <w:sz w:val="20"/>
          <w:szCs w:val="20"/>
        </w:rPr>
        <w:sym w:font="Symbol" w:char="F0A2"/>
      </w:r>
      <w:r>
        <w:rPr>
          <w:rFonts w:ascii="Times New Roman" w:hAnsi="Times New Roman"/>
          <w:sz w:val="20"/>
          <w:szCs w:val="20"/>
        </w:rPr>
        <w:sym w:font="Symbol" w:char="F0A2"/>
      </w:r>
      <w:r>
        <w:rPr>
          <w:rFonts w:ascii="Times New Roman" w:hAnsi="Times New Roman"/>
          <w:sz w:val="20"/>
          <w:szCs w:val="20"/>
          <w:u w:val="single"/>
        </w:rPr>
        <w:t>Quality of methods for quality is important</w:t>
      </w:r>
      <w:r>
        <w:rPr>
          <w:rFonts w:ascii="Times New Roman" w:hAnsi="Times New Roman"/>
          <w:sz w:val="20"/>
          <w:szCs w:val="20"/>
        </w:rPr>
        <w:sym w:font="Symbol" w:char="F0A2"/>
      </w:r>
      <w:r>
        <w:rPr>
          <w:rFonts w:ascii="Times New Roman" w:hAnsi="Times New Roman"/>
          <w:sz w:val="20"/>
          <w:szCs w:val="20"/>
        </w:rPr>
        <w:sym w:font="Symbol" w:char="F0A2"/>
      </w:r>
      <w:r>
        <w:rPr>
          <w:rFonts w:ascii="Times New Roman" w:hAnsi="Times New Roman"/>
          <w:sz w:val="20"/>
          <w:szCs w:val="20"/>
        </w:rPr>
        <w:t xml:space="preserve">, </w:t>
      </w:r>
      <w:r>
        <w:rPr>
          <w:rFonts w:ascii="Times New Roman" w:hAnsi="Times New Roman"/>
          <w:i/>
          <w:sz w:val="20"/>
          <w:szCs w:val="20"/>
        </w:rPr>
        <w:t>EOQC Conference</w:t>
      </w:r>
      <w:r>
        <w:rPr>
          <w:rFonts w:ascii="Times New Roman" w:hAnsi="Times New Roman"/>
          <w:sz w:val="20"/>
          <w:szCs w:val="20"/>
        </w:rPr>
        <w:t>, Vienna”,</w:t>
      </w:r>
    </w:p>
    <w:p>
      <w:pPr>
        <w:suppressAutoHyphens/>
        <w:spacing w:before="320" w:after="160" w:line="240" w:lineRule="atLeast"/>
        <w:contextualSpacing/>
        <w:rPr>
          <w:rFonts w:ascii="Times New Roman" w:hAnsi="Times New Roman"/>
          <w:b/>
          <w:sz w:val="28"/>
          <w:szCs w:val="28"/>
          <w:lang w:val="en-GB"/>
        </w:rPr>
      </w:pPr>
      <w:r>
        <w:rPr>
          <w:rFonts w:ascii="Times New Roman" w:hAnsi="Times New Roman"/>
          <w:b/>
          <w:sz w:val="28"/>
          <w:szCs w:val="28"/>
          <w:lang w:val="en-GB"/>
        </w:rPr>
        <w:t>2.</w:t>
      </w:r>
      <w:r>
        <w:rPr>
          <w:rFonts w:ascii="Times New Roman" w:hAnsi="Times New Roman"/>
          <w:sz w:val="28"/>
          <w:szCs w:val="28"/>
          <w:lang w:val="en-GB"/>
        </w:rPr>
        <w:t xml:space="preserve"> </w:t>
      </w:r>
      <w:r>
        <w:rPr>
          <w:rFonts w:ascii="Times New Roman" w:hAnsi="Times New Roman"/>
          <w:b/>
          <w:sz w:val="28"/>
          <w:szCs w:val="28"/>
          <w:lang w:val="en-GB"/>
        </w:rPr>
        <w:t>A first case of a Non-OAP paper</w:t>
      </w:r>
    </w:p>
    <w:p>
      <w:pPr>
        <w:pStyle w:val="25"/>
        <w:widowControl w:val="0"/>
        <w:tabs>
          <w:tab w:val="left" w:pos="0"/>
          <w:tab w:val="left" w:pos="9923"/>
        </w:tabs>
        <w:suppressAutoHyphens/>
        <w:spacing w:line="240" w:lineRule="exact"/>
        <w:ind w:firstLine="202" w:firstLineChars="101"/>
        <w:contextualSpacing/>
        <w:rPr>
          <w:szCs w:val="20"/>
        </w:rPr>
      </w:pPr>
      <w:r>
        <w:rPr>
          <w:szCs w:val="20"/>
        </w:rPr>
        <w:t xml:space="preserve">We wrote in the previous section the statement </w:t>
      </w:r>
      <w:r>
        <w:rPr>
          <w:szCs w:val="20"/>
        </w:rPr>
        <w:sym w:font="Symbol" w:char="F0A2"/>
      </w:r>
      <w:r>
        <w:rPr>
          <w:szCs w:val="20"/>
        </w:rPr>
        <w:sym w:font="Symbol" w:char="F0A2"/>
      </w:r>
      <w:r>
        <w:rPr>
          <w:i/>
          <w:szCs w:val="20"/>
          <w:u w:val="single"/>
        </w:rPr>
        <w:t>Therefore the negative considerations [1, 2] on the Open Access Publishers are valid also for other publishers</w:t>
      </w:r>
      <w:r>
        <w:rPr>
          <w:szCs w:val="20"/>
        </w:rPr>
        <w:t xml:space="preserve">: see several </w:t>
      </w:r>
      <w:r>
        <w:t>F. Galetto papers ....</w:t>
      </w:r>
      <w:r>
        <w:rPr>
          <w:szCs w:val="20"/>
        </w:rPr>
        <w:sym w:font="Symbol" w:char="F0A2"/>
      </w:r>
      <w:r>
        <w:rPr>
          <w:szCs w:val="20"/>
        </w:rPr>
        <w:sym w:font="Symbol" w:char="F0A2"/>
      </w:r>
      <w:r>
        <w:rPr>
          <w:szCs w:val="20"/>
        </w:rPr>
        <w:t>.</w:t>
      </w:r>
    </w:p>
    <w:p>
      <w:pPr>
        <w:pStyle w:val="25"/>
        <w:widowControl w:val="0"/>
        <w:tabs>
          <w:tab w:val="left" w:pos="0"/>
          <w:tab w:val="left" w:pos="9923"/>
        </w:tabs>
        <w:suppressAutoHyphens/>
        <w:spacing w:line="240" w:lineRule="exact"/>
        <w:ind w:firstLine="202" w:firstLineChars="101"/>
        <w:contextualSpacing/>
        <w:rPr>
          <w:szCs w:val="20"/>
        </w:rPr>
      </w:pPr>
      <w:r>
        <w:rPr>
          <w:szCs w:val="20"/>
        </w:rPr>
        <w:t>We prove here that Non-Open Access Publishers (NOAP) have the same problems of the OAP: the cause is the incompetence of the authors and of the Peer Reviewers (Referees). For many years, Galetto’s papers proved that.</w:t>
      </w:r>
    </w:p>
    <w:p>
      <w:pPr>
        <w:pStyle w:val="25"/>
        <w:widowControl w:val="0"/>
        <w:tabs>
          <w:tab w:val="left" w:pos="0"/>
          <w:tab w:val="left" w:pos="9923"/>
        </w:tabs>
        <w:suppressAutoHyphens/>
        <w:spacing w:line="240" w:lineRule="exact"/>
        <w:ind w:firstLine="202" w:firstLineChars="101"/>
        <w:contextualSpacing/>
        <w:rPr>
          <w:szCs w:val="20"/>
        </w:rPr>
      </w:pPr>
      <w:r>
        <w:rPr>
          <w:szCs w:val="20"/>
        </w:rPr>
        <w:t>Here we consider only the first of two of them: both are related to the Quality Engineering Group of Turin Politecnico... I invited them many times to be scientific... without any success!</w:t>
      </w:r>
    </w:p>
    <w:p>
      <w:pPr>
        <w:suppressAutoHyphens/>
        <w:autoSpaceDE w:val="0"/>
        <w:autoSpaceDN w:val="0"/>
        <w:adjustRightInd w:val="0"/>
        <w:spacing w:line="240" w:lineRule="exact"/>
        <w:contextualSpacing/>
        <w:rPr>
          <w:rFonts w:ascii="Times New Roman" w:hAnsi="Times New Roman"/>
          <w:kern w:val="0"/>
          <w:sz w:val="20"/>
          <w:szCs w:val="20"/>
          <w:lang w:val="en-GB" w:eastAsia="it-IT"/>
        </w:rPr>
      </w:pPr>
      <w:r>
        <w:rPr>
          <w:rFonts w:ascii="Times New Roman" w:hAnsi="Times New Roman"/>
          <w:kern w:val="0"/>
          <w:sz w:val="20"/>
          <w:szCs w:val="20"/>
          <w:u w:val="single"/>
          <w:lang w:val="en-GB" w:eastAsia="it-IT"/>
        </w:rPr>
        <w:t>According to prof. F. Franceschini</w:t>
      </w:r>
      <w:r>
        <w:rPr>
          <w:rFonts w:ascii="Times New Roman" w:hAnsi="Times New Roman"/>
          <w:kern w:val="0"/>
          <w:sz w:val="20"/>
          <w:szCs w:val="20"/>
          <w:lang w:val="en-GB" w:eastAsia="it-IT"/>
        </w:rPr>
        <w:t xml:space="preserve"> [a member of QEG!], papers published in </w:t>
      </w:r>
      <w:r>
        <w:rPr>
          <w:rFonts w:ascii="Times New Roman" w:hAnsi="Times New Roman"/>
          <w:i/>
          <w:kern w:val="0"/>
          <w:sz w:val="20"/>
          <w:szCs w:val="20"/>
          <w:lang w:val="en-GB" w:eastAsia="it-IT"/>
        </w:rPr>
        <w:t xml:space="preserve">Trusted </w:t>
      </w:r>
      <w:r>
        <w:rPr>
          <w:rFonts w:ascii="Times New Roman" w:hAnsi="Times New Roman"/>
          <w:i/>
          <w:iCs/>
          <w:kern w:val="0"/>
          <w:sz w:val="20"/>
          <w:szCs w:val="20"/>
          <w:lang w:val="en-GB" w:eastAsia="it-IT"/>
        </w:rPr>
        <w:t xml:space="preserve">Quality Magazines </w:t>
      </w:r>
      <w:r>
        <w:rPr>
          <w:rFonts w:ascii="Times New Roman" w:hAnsi="Times New Roman"/>
          <w:kern w:val="0"/>
          <w:sz w:val="20"/>
          <w:szCs w:val="20"/>
          <w:lang w:val="en-GB" w:eastAsia="it-IT"/>
        </w:rPr>
        <w:t>are, by definition, good papers: many times that is not true.</w:t>
      </w:r>
    </w:p>
    <w:p>
      <w:pPr>
        <w:suppressAutoHyphens/>
        <w:autoSpaceDE w:val="0"/>
        <w:autoSpaceDN w:val="0"/>
        <w:adjustRightInd w:val="0"/>
        <w:spacing w:line="240" w:lineRule="exact"/>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The papers considered were </w:t>
      </w:r>
      <w:r>
        <w:rPr>
          <w:rFonts w:ascii="Times New Roman" w:hAnsi="Times New Roman"/>
          <w:b/>
          <w:bCs/>
          <w:kern w:val="0"/>
          <w:sz w:val="20"/>
          <w:szCs w:val="20"/>
          <w:lang w:val="en-GB" w:eastAsia="it-IT"/>
        </w:rPr>
        <w:t>found by chance while looking for other papers and for other ideas</w:t>
      </w:r>
      <w:r>
        <w:rPr>
          <w:rFonts w:ascii="Times New Roman" w:hAnsi="Times New Roman"/>
          <w:kern w:val="0"/>
          <w:sz w:val="20"/>
          <w:szCs w:val="20"/>
          <w:lang w:val="en-GB" w:eastAsia="it-IT"/>
        </w:rPr>
        <w:t xml:space="preserve">. </w:t>
      </w:r>
    </w:p>
    <w:p>
      <w:pPr>
        <w:suppressAutoHyphens/>
        <w:autoSpaceDE w:val="0"/>
        <w:autoSpaceDN w:val="0"/>
        <w:adjustRightInd w:val="0"/>
        <w:spacing w:line="240" w:lineRule="exact"/>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Let's stand-back a bit and meditate, starting from a managerial point of view, using </w:t>
      </w:r>
      <w:r>
        <w:rPr>
          <w:rFonts w:ascii="Times New Roman" w:hAnsi="Times New Roman"/>
          <w:i/>
          <w:iCs/>
          <w:kern w:val="0"/>
          <w:sz w:val="20"/>
          <w:szCs w:val="20"/>
          <w:lang w:val="en-GB" w:eastAsia="it-IT"/>
        </w:rPr>
        <w:t>published documents (found in magazines used by managers and professionals, and suggested to students)</w:t>
      </w:r>
      <w:r>
        <w:rPr>
          <w:rFonts w:ascii="Times New Roman" w:hAnsi="Times New Roman"/>
          <w:kern w:val="0"/>
          <w:sz w:val="20"/>
          <w:szCs w:val="20"/>
          <w:lang w:val="en-GB" w:eastAsia="it-IT"/>
        </w:rPr>
        <w:t>, and analysing them using the SPQR Principle.</w:t>
      </w:r>
    </w:p>
    <w:p>
      <w:pPr>
        <w:suppressAutoHyphens/>
        <w:autoSpaceDE w:val="0"/>
        <w:autoSpaceDN w:val="0"/>
        <w:adjustRightInd w:val="0"/>
        <w:spacing w:line="240" w:lineRule="exact"/>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We start with the paper "</w:t>
      </w:r>
      <w:r>
        <w:rPr>
          <w:rFonts w:ascii="Times New Roman" w:hAnsi="Times New Roman"/>
          <w:kern w:val="0"/>
          <w:sz w:val="20"/>
          <w:szCs w:val="20"/>
          <w:u w:val="single"/>
          <w:lang w:val="en-GB" w:eastAsia="it-IT"/>
        </w:rPr>
        <w:t>Learning curves and p-charts for a preliminary estimation of asymptotic performances of a manufacturing process</w:t>
      </w:r>
      <w:r>
        <w:rPr>
          <w:rFonts w:ascii="Times New Roman" w:hAnsi="Times New Roman"/>
          <w:kern w:val="0"/>
          <w:sz w:val="20"/>
          <w:szCs w:val="20"/>
          <w:lang w:val="en-GB" w:eastAsia="it-IT"/>
        </w:rPr>
        <w:t>" [</w:t>
      </w:r>
      <w:r>
        <w:rPr>
          <w:rFonts w:ascii="Times New Roman" w:hAnsi="Times New Roman"/>
          <w:i/>
          <w:iCs/>
          <w:kern w:val="0"/>
          <w:sz w:val="20"/>
          <w:szCs w:val="20"/>
          <w:lang w:val="en-GB" w:eastAsia="it-IT"/>
        </w:rPr>
        <w:t xml:space="preserve">Total Quality Management </w:t>
      </w:r>
      <w:r>
        <w:rPr>
          <w:rFonts w:ascii="Times New Roman" w:hAnsi="Times New Roman"/>
          <w:kern w:val="0"/>
          <w:sz w:val="20"/>
          <w:szCs w:val="20"/>
          <w:lang w:val="en-GB" w:eastAsia="it-IT"/>
        </w:rPr>
        <w:t xml:space="preserve">Franceschini F. (2002)]. Franceschini suggests [as the QEG does] Montgomery book to his students and the data (non-conformity) he uses in the paper are from the Montgomery book; 30 samples (with 50 sample size) and 24 samples are used: [surely </w:t>
      </w:r>
      <w:r>
        <w:rPr>
          <w:rFonts w:ascii="Times New Roman" w:hAnsi="Times New Roman"/>
          <w:i/>
          <w:iCs/>
          <w:kern w:val="0"/>
          <w:sz w:val="20"/>
          <w:szCs w:val="20"/>
          <w:lang w:val="en-GB" w:eastAsia="it-IT"/>
        </w:rPr>
        <w:t xml:space="preserve">Total Quality Management </w:t>
      </w:r>
      <w:r>
        <w:rPr>
          <w:rFonts w:ascii="Times New Roman" w:hAnsi="Times New Roman"/>
          <w:kern w:val="0"/>
          <w:sz w:val="20"/>
          <w:szCs w:val="20"/>
          <w:lang w:val="en-GB" w:eastAsia="it-IT"/>
        </w:rPr>
        <w:t xml:space="preserve">is a journal of NOAP (of a </w:t>
      </w:r>
      <w:r>
        <w:rPr>
          <w:rFonts w:ascii="Times New Roman" w:hAnsi="Times New Roman"/>
          <w:sz w:val="20"/>
          <w:szCs w:val="20"/>
        </w:rPr>
        <w:t>Non-Open Access Publisher)</w:t>
      </w:r>
      <w:r>
        <w:rPr>
          <w:rFonts w:ascii="Times New Roman" w:hAnsi="Times New Roman"/>
          <w:kern w:val="0"/>
          <w:sz w:val="20"/>
          <w:szCs w:val="20"/>
          <w:lang w:val="en-GB" w:eastAsia="it-IT"/>
        </w:rPr>
        <w:t>]</w:t>
      </w:r>
    </w:p>
    <w:p>
      <w:pPr>
        <w:suppressAutoHyphens/>
        <w:autoSpaceDE w:val="0"/>
        <w:autoSpaceDN w:val="0"/>
        <w:adjustRightInd w:val="0"/>
        <w:spacing w:line="240" w:lineRule="exact"/>
        <w:contextualSpacing/>
        <w:rPr>
          <w:rFonts w:ascii="Times New Roman" w:hAnsi="Times New Roman"/>
          <w:sz w:val="20"/>
          <w:szCs w:val="20"/>
          <w:lang w:val="en-GB"/>
        </w:rPr>
      </w:pPr>
      <w:r>
        <w:rPr>
          <w:rFonts w:ascii="Times New Roman" w:hAnsi="Times New Roman"/>
          <w:kern w:val="0"/>
          <w:sz w:val="20"/>
          <w:szCs w:val="20"/>
          <w:lang w:val="en-GB" w:eastAsia="it-IT"/>
        </w:rPr>
        <w:t>The same author is an author of [126]…</w:t>
      </w: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2"/>
          <w:titlePg/>
          <w:docGrid w:type="lines" w:linePitch="312" w:charSpace="0"/>
        </w:sectPr>
      </w:pPr>
    </w:p>
    <w:p>
      <w:pPr>
        <w:pStyle w:val="25"/>
        <w:widowControl w:val="0"/>
        <w:tabs>
          <w:tab w:val="left" w:pos="0"/>
          <w:tab w:val="left" w:pos="9923"/>
        </w:tabs>
        <w:suppressAutoHyphens/>
        <w:spacing w:line="240" w:lineRule="exact"/>
        <w:ind w:firstLine="202" w:firstLineChars="101"/>
        <w:contextualSpacing/>
        <w:rPr>
          <w:szCs w:val="20"/>
        </w:rPr>
      </w:pPr>
    </w:p>
    <w:p>
      <w:pPr>
        <w:suppressAutoHyphens/>
        <w:autoSpaceDE w:val="0"/>
        <w:autoSpaceDN w:val="0"/>
        <w:adjustRightInd w:val="0"/>
        <w:spacing w:line="240" w:lineRule="exact"/>
        <w:contextualSpacing/>
        <w:jc w:val="left"/>
        <w:rPr>
          <w:rFonts w:ascii="Times New Roman" w:hAnsi="Times New Roman"/>
          <w:kern w:val="0"/>
          <w:sz w:val="20"/>
          <w:szCs w:val="20"/>
          <w:lang w:val="en-GB" w:eastAsia="it-IT"/>
        </w:rPr>
      </w:pPr>
    </w:p>
    <w:p>
      <w:pPr>
        <w:pStyle w:val="25"/>
        <w:widowControl w:val="0"/>
        <w:tabs>
          <w:tab w:val="left" w:pos="0"/>
          <w:tab w:val="left" w:pos="9923"/>
        </w:tabs>
        <w:suppressAutoHyphens/>
        <w:spacing w:line="240" w:lineRule="exact"/>
        <w:ind w:firstLine="202" w:firstLineChars="101"/>
        <w:contextualSpacing/>
        <w:rPr>
          <w:szCs w:val="20"/>
        </w:rPr>
      </w:pPr>
      <w:r>
        <w:rPr>
          <w:szCs w:val="20"/>
        </w:rPr>
        <w:t>Considering all the samples one finds the following Control Chart (figure 3, taken from Montgomery book)</w:t>
      </w:r>
    </w:p>
    <w:p>
      <w:pPr>
        <w:pStyle w:val="26"/>
        <w:suppressAutoHyphens/>
        <w:spacing w:before="0" w:after="0" w:line="240" w:lineRule="auto"/>
        <w:ind w:firstLine="200" w:firstLineChars="100"/>
        <w:contextualSpacing/>
        <w:rPr>
          <w:b/>
          <w:sz w:val="20"/>
          <w:szCs w:val="20"/>
          <w:lang w:val="en-GB"/>
        </w:rPr>
      </w:pP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1"/>
          <w:titlePg/>
          <w:docGrid w:type="lines" w:linePitch="312" w:charSpace="0"/>
        </w:sectPr>
      </w:pP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The QEG member F. Franceschini, </w:t>
      </w:r>
      <w:r>
        <w:rPr>
          <w:rFonts w:ascii="Times New Roman" w:hAnsi="Times New Roman"/>
          <w:kern w:val="0"/>
          <w:sz w:val="20"/>
          <w:szCs w:val="20"/>
          <w:u w:val="single"/>
          <w:lang w:val="en-GB" w:eastAsia="it-IT"/>
        </w:rPr>
        <w:t>cheated by the data</w:t>
      </w:r>
      <w:r>
        <w:rPr>
          <w:rFonts w:ascii="Times New Roman" w:hAnsi="Times New Roman"/>
          <w:kern w:val="0"/>
          <w:sz w:val="20"/>
          <w:szCs w:val="20"/>
          <w:lang w:val="en-GB" w:eastAsia="it-IT"/>
        </w:rPr>
        <w:t>, decided to interpolate the  data with a curve whose equation was p=a/t + c; the coefficients are estimated by the formulae</w:t>
      </w:r>
    </w:p>
    <w:p>
      <w:pPr>
        <w:suppressAutoHyphens/>
        <w:autoSpaceDE w:val="0"/>
        <w:autoSpaceDN w:val="0"/>
        <w:adjustRightInd w:val="0"/>
        <w:contextualSpacing/>
        <w:jc w:val="left"/>
        <w:rPr>
          <w:rFonts w:ascii="Times New Roman" w:hAnsi="Times New Roman"/>
          <w:kern w:val="0"/>
          <w:sz w:val="32"/>
          <w:szCs w:val="32"/>
          <w:lang w:val="en-GB" w:eastAsia="it-IT"/>
        </w:rPr>
      </w:pPr>
      <m:oMath>
        <m:acc>
          <m:accPr>
            <m:ctrlPr>
              <w:rPr>
                <w:rFonts w:ascii="Cambria Math" w:hAnsi="Cambria Math"/>
                <w:i/>
                <w:kern w:val="0"/>
                <w:sz w:val="32"/>
                <w:szCs w:val="32"/>
                <w:lang w:val="en-GB" w:eastAsia="it-IT"/>
              </w:rPr>
            </m:ctrlPr>
          </m:accPr>
          <m:e>
            <m:r>
              <w:rPr>
                <w:rFonts w:ascii="Cambria Math" w:hAnsi="Cambria Math"/>
                <w:kern w:val="0"/>
                <w:sz w:val="32"/>
                <w:szCs w:val="32"/>
                <w:lang w:val="en-GB" w:eastAsia="it-IT"/>
              </w:rPr>
              <m:t>a</m:t>
            </m:r>
            <m:ctrlPr>
              <w:rPr>
                <w:rFonts w:ascii="Cambria Math" w:hAnsi="Cambria Math"/>
                <w:i/>
                <w:kern w:val="0"/>
                <w:sz w:val="32"/>
                <w:szCs w:val="32"/>
                <w:lang w:val="en-GB" w:eastAsia="it-IT"/>
              </w:rPr>
            </m:ctrlPr>
          </m:e>
        </m:acc>
        <m:r>
          <w:rPr>
            <w:rFonts w:ascii="Cambria Math" w:hAnsi="Cambria Math"/>
            <w:kern w:val="0"/>
            <w:sz w:val="32"/>
            <w:szCs w:val="32"/>
            <w:lang w:val="en-GB" w:eastAsia="it-IT"/>
          </w:rPr>
          <m:t>=</m:t>
        </m:r>
        <m:f>
          <m:fPr>
            <m:ctrlPr>
              <w:rPr>
                <w:rFonts w:ascii="Cambria Math" w:hAnsi="Cambria Math"/>
                <w:i/>
                <w:kern w:val="0"/>
                <w:sz w:val="32"/>
                <w:szCs w:val="32"/>
                <w:lang w:val="en-GB" w:eastAsia="it-IT"/>
              </w:rPr>
            </m:ctrlPr>
          </m:fPr>
          <m:num>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p</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1</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r>
              <w:rPr>
                <w:rFonts w:ascii="Cambria Math" w:hAnsi="Cambria Math"/>
                <w:kern w:val="0"/>
                <w:sz w:val="32"/>
                <w:szCs w:val="32"/>
                <w:lang w:val="en-GB" w:eastAsia="it-IT"/>
              </w:rPr>
              <m:t>-</m:t>
            </m:r>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p</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2</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ctrlPr>
              <w:rPr>
                <w:rFonts w:ascii="Cambria Math" w:hAnsi="Cambria Math"/>
                <w:i/>
                <w:kern w:val="0"/>
                <w:sz w:val="32"/>
                <w:szCs w:val="32"/>
                <w:lang w:val="en-GB" w:eastAsia="it-IT"/>
              </w:rPr>
            </m:ctrlPr>
          </m:num>
          <m:den>
            <m:f>
              <m:fPr>
                <m:type m:val="skw"/>
                <m:ctrlPr>
                  <w:rPr>
                    <w:rFonts w:ascii="Cambria Math" w:hAnsi="Cambria Math"/>
                    <w:i/>
                    <w:kern w:val="0"/>
                    <w:sz w:val="32"/>
                    <w:szCs w:val="32"/>
                    <w:lang w:val="en-GB" w:eastAsia="it-IT"/>
                  </w:rPr>
                </m:ctrlPr>
              </m:fPr>
              <m:num>
                <m:r>
                  <w:rPr>
                    <w:rFonts w:ascii="Cambria Math" w:hAnsi="Cambria Math"/>
                    <w:kern w:val="0"/>
                    <w:sz w:val="32"/>
                    <w:szCs w:val="32"/>
                    <w:lang w:val="en-GB" w:eastAsia="it-IT"/>
                  </w:rPr>
                  <m:t>1</m:t>
                </m:r>
                <m:ctrlPr>
                  <w:rPr>
                    <w:rFonts w:ascii="Cambria Math" w:hAnsi="Cambria Math"/>
                    <w:i/>
                    <w:kern w:val="0"/>
                    <w:sz w:val="32"/>
                    <w:szCs w:val="32"/>
                    <w:lang w:val="en-GB" w:eastAsia="it-IT"/>
                  </w:rPr>
                </m:ctrlPr>
              </m:num>
              <m:den>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t</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1</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ctrlPr>
                  <w:rPr>
                    <w:rFonts w:ascii="Cambria Math" w:hAnsi="Cambria Math"/>
                    <w:i/>
                    <w:kern w:val="0"/>
                    <w:sz w:val="32"/>
                    <w:szCs w:val="32"/>
                    <w:lang w:val="en-GB" w:eastAsia="it-IT"/>
                  </w:rPr>
                </m:ctrlPr>
              </m:den>
            </m:f>
            <m:r>
              <w:rPr>
                <w:rFonts w:ascii="Cambria Math" w:hAnsi="Cambria Math"/>
                <w:kern w:val="0"/>
                <w:sz w:val="32"/>
                <w:szCs w:val="32"/>
                <w:lang w:val="en-GB" w:eastAsia="it-IT"/>
              </w:rPr>
              <m:t>-</m:t>
            </m:r>
            <m:f>
              <m:fPr>
                <m:type m:val="skw"/>
                <m:ctrlPr>
                  <w:rPr>
                    <w:rFonts w:ascii="Cambria Math" w:hAnsi="Cambria Math"/>
                    <w:i/>
                    <w:kern w:val="0"/>
                    <w:sz w:val="32"/>
                    <w:szCs w:val="32"/>
                    <w:lang w:val="en-GB" w:eastAsia="it-IT"/>
                  </w:rPr>
                </m:ctrlPr>
              </m:fPr>
              <m:num>
                <m:r>
                  <w:rPr>
                    <w:rFonts w:ascii="Cambria Math" w:hAnsi="Cambria Math"/>
                    <w:kern w:val="0"/>
                    <w:sz w:val="32"/>
                    <w:szCs w:val="32"/>
                    <w:lang w:val="en-GB" w:eastAsia="it-IT"/>
                  </w:rPr>
                  <m:t>1</m:t>
                </m:r>
                <m:ctrlPr>
                  <w:rPr>
                    <w:rFonts w:ascii="Cambria Math" w:hAnsi="Cambria Math"/>
                    <w:i/>
                    <w:kern w:val="0"/>
                    <w:sz w:val="32"/>
                    <w:szCs w:val="32"/>
                    <w:lang w:val="en-GB" w:eastAsia="it-IT"/>
                  </w:rPr>
                </m:ctrlPr>
              </m:num>
              <m:den>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t</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2</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ctrlPr>
                  <w:rPr>
                    <w:rFonts w:ascii="Cambria Math" w:hAnsi="Cambria Math"/>
                    <w:i/>
                    <w:kern w:val="0"/>
                    <w:sz w:val="32"/>
                    <w:szCs w:val="32"/>
                    <w:lang w:val="en-GB" w:eastAsia="it-IT"/>
                  </w:rPr>
                </m:ctrlPr>
              </m:den>
            </m:f>
            <m:ctrlPr>
              <w:rPr>
                <w:rFonts w:ascii="Cambria Math" w:hAnsi="Cambria Math"/>
                <w:i/>
                <w:kern w:val="0"/>
                <w:sz w:val="32"/>
                <w:szCs w:val="32"/>
                <w:lang w:val="en-GB" w:eastAsia="it-IT"/>
              </w:rPr>
            </m:ctrlPr>
          </m:den>
        </m:f>
      </m:oMath>
      <w:r>
        <w:rPr>
          <w:rFonts w:ascii="Times New Roman" w:hAnsi="Times New Roman"/>
          <w:kern w:val="0"/>
          <w:sz w:val="32"/>
          <w:szCs w:val="32"/>
          <w:lang w:val="en-GB" w:eastAsia="it-IT"/>
        </w:rPr>
        <w:t xml:space="preserve">     and   </w:t>
      </w:r>
      <m:oMath>
        <m:acc>
          <m:accPr>
            <m:ctrlPr>
              <w:rPr>
                <w:rFonts w:ascii="Cambria Math" w:hAnsi="Cambria Math"/>
                <w:i/>
                <w:kern w:val="0"/>
                <w:sz w:val="32"/>
                <w:szCs w:val="32"/>
                <w:lang w:val="en-GB" w:eastAsia="it-IT"/>
              </w:rPr>
            </m:ctrlPr>
          </m:accPr>
          <m:e>
            <m:r>
              <w:rPr>
                <w:rFonts w:ascii="Cambria Math" w:hAnsi="Cambria Math"/>
                <w:kern w:val="0"/>
                <w:sz w:val="32"/>
                <w:szCs w:val="32"/>
                <w:lang w:val="en-GB" w:eastAsia="it-IT"/>
              </w:rPr>
              <m:t>c</m:t>
            </m:r>
            <m:ctrlPr>
              <w:rPr>
                <w:rFonts w:ascii="Cambria Math" w:hAnsi="Cambria Math"/>
                <w:i/>
                <w:kern w:val="0"/>
                <w:sz w:val="32"/>
                <w:szCs w:val="32"/>
                <w:lang w:val="en-GB" w:eastAsia="it-IT"/>
              </w:rPr>
            </m:ctrlPr>
          </m:e>
        </m:acc>
        <m:r>
          <w:rPr>
            <w:rFonts w:ascii="Cambria Math" w:hAnsi="Cambria Math"/>
            <w:kern w:val="0"/>
            <w:sz w:val="32"/>
            <w:szCs w:val="32"/>
            <w:lang w:val="en-GB" w:eastAsia="it-IT"/>
          </w:rPr>
          <m:t xml:space="preserve">= </m:t>
        </m:r>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p</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1</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r>
          <w:rPr>
            <w:rFonts w:ascii="Cambria Math" w:hAnsi="Cambria Math"/>
            <w:kern w:val="0"/>
            <w:sz w:val="32"/>
            <w:szCs w:val="32"/>
            <w:lang w:val="en-GB" w:eastAsia="it-IT"/>
          </w:rPr>
          <m:t>-</m:t>
        </m:r>
        <m:acc>
          <m:accPr>
            <m:ctrlPr>
              <w:rPr>
                <w:rFonts w:ascii="Cambria Math" w:hAnsi="Cambria Math"/>
                <w:i/>
                <w:kern w:val="0"/>
                <w:sz w:val="32"/>
                <w:szCs w:val="32"/>
                <w:lang w:val="en-GB" w:eastAsia="it-IT"/>
              </w:rPr>
            </m:ctrlPr>
          </m:accPr>
          <m:e>
            <m:r>
              <w:rPr>
                <w:rFonts w:ascii="Cambria Math" w:hAnsi="Cambria Math"/>
                <w:kern w:val="0"/>
                <w:sz w:val="32"/>
                <w:szCs w:val="32"/>
                <w:lang w:val="en-GB" w:eastAsia="it-IT"/>
              </w:rPr>
              <m:t>a</m:t>
            </m:r>
            <m:ctrlPr>
              <w:rPr>
                <w:rFonts w:ascii="Cambria Math" w:hAnsi="Cambria Math"/>
                <w:i/>
                <w:kern w:val="0"/>
                <w:sz w:val="32"/>
                <w:szCs w:val="32"/>
                <w:lang w:val="en-GB" w:eastAsia="it-IT"/>
              </w:rPr>
            </m:ctrlPr>
          </m:e>
        </m:acc>
        <m:r>
          <w:rPr>
            <w:rFonts w:ascii="Cambria Math" w:hAnsi="Cambria Math"/>
            <w:kern w:val="0"/>
            <w:sz w:val="32"/>
            <w:szCs w:val="32"/>
            <w:lang w:val="en-GB" w:eastAsia="it-IT"/>
          </w:rPr>
          <m:t>/</m:t>
        </m:r>
        <m:acc>
          <m:accPr>
            <m:chr m:val="̅"/>
            <m:ctrlPr>
              <w:rPr>
                <w:rFonts w:ascii="Cambria Math" w:hAnsi="Cambria Math"/>
                <w:i/>
                <w:kern w:val="0"/>
                <w:sz w:val="32"/>
                <w:szCs w:val="32"/>
                <w:lang w:val="en-GB" w:eastAsia="it-IT"/>
              </w:rPr>
            </m:ctrlPr>
          </m:accPr>
          <m:e>
            <m:sSub>
              <m:sSubPr>
                <m:ctrlPr>
                  <w:rPr>
                    <w:rFonts w:ascii="Cambria Math" w:hAnsi="Cambria Math"/>
                    <w:i/>
                    <w:kern w:val="0"/>
                    <w:sz w:val="32"/>
                    <w:szCs w:val="32"/>
                    <w:lang w:val="en-GB" w:eastAsia="it-IT"/>
                  </w:rPr>
                </m:ctrlPr>
              </m:sSubPr>
              <m:e>
                <m:r>
                  <w:rPr>
                    <w:rFonts w:ascii="Cambria Math" w:hAnsi="Cambria Math"/>
                    <w:kern w:val="0"/>
                    <w:sz w:val="32"/>
                    <w:szCs w:val="32"/>
                    <w:lang w:val="en-GB" w:eastAsia="it-IT"/>
                  </w:rPr>
                  <m:t>t</m:t>
                </m:r>
                <m:ctrlPr>
                  <w:rPr>
                    <w:rFonts w:ascii="Cambria Math" w:hAnsi="Cambria Math"/>
                    <w:i/>
                    <w:kern w:val="0"/>
                    <w:sz w:val="32"/>
                    <w:szCs w:val="32"/>
                    <w:lang w:val="en-GB" w:eastAsia="it-IT"/>
                  </w:rPr>
                </m:ctrlPr>
              </m:e>
              <m:sub>
                <m:r>
                  <w:rPr>
                    <w:rFonts w:ascii="Cambria Math" w:hAnsi="Cambria Math"/>
                    <w:kern w:val="0"/>
                    <w:sz w:val="32"/>
                    <w:szCs w:val="32"/>
                    <w:lang w:val="en-GB" w:eastAsia="it-IT"/>
                  </w:rPr>
                  <m:t>1</m:t>
                </m:r>
                <m:ctrlPr>
                  <w:rPr>
                    <w:rFonts w:ascii="Cambria Math" w:hAnsi="Cambria Math"/>
                    <w:i/>
                    <w:kern w:val="0"/>
                    <w:sz w:val="32"/>
                    <w:szCs w:val="32"/>
                    <w:lang w:val="en-GB" w:eastAsia="it-IT"/>
                  </w:rPr>
                </m:ctrlPr>
              </m:sub>
            </m:sSub>
            <m:ctrlPr>
              <w:rPr>
                <w:rFonts w:ascii="Cambria Math" w:hAnsi="Cambria Math"/>
                <w:i/>
                <w:kern w:val="0"/>
                <w:sz w:val="32"/>
                <w:szCs w:val="32"/>
                <w:lang w:val="en-GB" w:eastAsia="it-IT"/>
              </w:rPr>
            </m:ctrlPr>
          </m:e>
        </m:acc>
      </m:oMath>
      <w:r>
        <w:rPr>
          <w:rFonts w:ascii="Times New Roman" w:hAnsi="Times New Roman"/>
          <w:kern w:val="0"/>
          <w:sz w:val="32"/>
          <w:szCs w:val="32"/>
          <w:lang w:val="en-GB" w:eastAsia="it-IT"/>
        </w:rPr>
        <w:t xml:space="preserve"> </w:t>
      </w:r>
    </w:p>
    <w:p>
      <w:pPr>
        <w:suppressAutoHyphens/>
        <w:autoSpaceDE w:val="0"/>
        <w:autoSpaceDN w:val="0"/>
        <w:adjustRightInd w:val="0"/>
        <w:spacing w:line="240" w:lineRule="exact"/>
        <w:contextualSpacing/>
        <w:jc w:val="left"/>
        <w:rPr>
          <w:rFonts w:ascii="Times New Roman" w:hAnsi="Times New Roman"/>
          <w:kern w:val="0"/>
          <w:sz w:val="20"/>
          <w:szCs w:val="20"/>
          <w:lang w:val="en-GB" w:eastAsia="it-IT"/>
        </w:rPr>
      </w:pPr>
      <w:r>
        <w:rPr>
          <w:rFonts w:ascii="Times New Roman" w:hAnsi="Times New Roman"/>
          <w:kern w:val="0"/>
          <w:sz w:val="20"/>
          <w:szCs w:val="20"/>
          <w:lang w:val="en-GB" w:eastAsia="it-IT"/>
        </w:rPr>
        <w:t>with variance</w:t>
      </w:r>
    </w:p>
    <w:p>
      <w:pPr>
        <w:suppressAutoHyphens/>
        <w:autoSpaceDE w:val="0"/>
        <w:autoSpaceDN w:val="0"/>
        <w:adjustRightInd w:val="0"/>
        <w:contextualSpacing/>
        <w:jc w:val="center"/>
        <w:rPr>
          <w:rFonts w:ascii="Times New Roman" w:hAnsi="Times New Roman"/>
          <w:kern w:val="0"/>
          <w:sz w:val="20"/>
          <w:szCs w:val="20"/>
          <w:lang w:val="en-GB" w:eastAsia="it-IT"/>
        </w:rPr>
      </w:pPr>
      <w:r>
        <w:rPr>
          <w:rFonts w:ascii="Times New Roman" w:hAnsi="Times New Roman"/>
          <w:kern w:val="0"/>
          <w:sz w:val="20"/>
          <w:szCs w:val="20"/>
          <w:lang w:val="it-IT" w:eastAsia="it-IT"/>
        </w:rPr>
        <w:drawing>
          <wp:inline distT="0" distB="0" distL="0" distR="0">
            <wp:extent cx="2707005" cy="368935"/>
            <wp:effectExtent l="0" t="0" r="5715" b="12065"/>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11883" cy="369634"/>
                    </a:xfrm>
                    <a:prstGeom prst="rect">
                      <a:avLst/>
                    </a:prstGeom>
                    <a:noFill/>
                    <a:ln>
                      <a:noFill/>
                    </a:ln>
                  </pic:spPr>
                </pic:pic>
              </a:graphicData>
            </a:graphic>
          </wp:inline>
        </w:drawing>
      </w:r>
    </w:p>
    <w:p>
      <w:pPr>
        <w:suppressAutoHyphens/>
        <w:autoSpaceDE w:val="0"/>
        <w:autoSpaceDN w:val="0"/>
        <w:adjustRightInd w:val="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and</w:t>
      </w:r>
    </w:p>
    <w:p>
      <w:pPr>
        <w:suppressAutoHyphens/>
        <w:autoSpaceDE w:val="0"/>
        <w:autoSpaceDN w:val="0"/>
        <w:adjustRightInd w:val="0"/>
        <w:contextualSpacing/>
        <w:jc w:val="left"/>
        <w:rPr>
          <w:rFonts w:ascii="Times New Roman" w:hAnsi="Times New Roman"/>
          <w:kern w:val="0"/>
          <w:sz w:val="20"/>
          <w:szCs w:val="20"/>
          <w:lang w:val="en-GB" w:eastAsia="it-IT"/>
        </w:rPr>
      </w:pPr>
      <w:r>
        <w:rPr>
          <w:rFonts w:ascii="Times New Roman" w:hAnsi="Times New Roman"/>
          <w:kern w:val="0"/>
          <w:sz w:val="20"/>
          <w:szCs w:val="20"/>
          <w:lang w:val="it-IT" w:eastAsia="it-IT"/>
        </w:rPr>
        <w:drawing>
          <wp:inline distT="0" distB="0" distL="0" distR="0">
            <wp:extent cx="3140075" cy="355600"/>
            <wp:effectExtent l="0" t="0" r="14605" b="1016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magin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140075" cy="356225"/>
                    </a:xfrm>
                    <a:prstGeom prst="rect">
                      <a:avLst/>
                    </a:prstGeom>
                    <a:noFill/>
                    <a:ln>
                      <a:noFill/>
                    </a:ln>
                  </pic:spPr>
                </pic:pic>
              </a:graphicData>
            </a:graphic>
          </wp:inline>
        </w:drawing>
      </w: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The “barred” values are the means of the defective proportions; </w:t>
      </w:r>
      <m:oMath>
        <m:acc>
          <m:accPr>
            <m:chr m:val="̅"/>
            <m:ctrlPr>
              <w:rPr>
                <w:rFonts w:ascii="Cambria Math" w:hAnsi="Cambria Math"/>
                <w:i/>
                <w:kern w:val="0"/>
                <w:sz w:val="20"/>
                <w:szCs w:val="20"/>
                <w:lang w:val="en-GB" w:eastAsia="it-IT"/>
              </w:rPr>
            </m:ctrlPr>
          </m:accPr>
          <m:e>
            <m:sSub>
              <m:sSubPr>
                <m:ctrlPr>
                  <w:rPr>
                    <w:rFonts w:ascii="Cambria Math" w:hAnsi="Cambria Math"/>
                    <w:i/>
                    <w:kern w:val="0"/>
                    <w:sz w:val="20"/>
                    <w:szCs w:val="20"/>
                    <w:lang w:val="en-GB" w:eastAsia="it-IT"/>
                  </w:rPr>
                </m:ctrlPr>
              </m:sSubPr>
              <m:e>
                <m:r>
                  <w:rPr>
                    <w:rFonts w:ascii="Cambria Math" w:hAnsi="Cambria Math"/>
                    <w:kern w:val="0"/>
                    <w:sz w:val="20"/>
                    <w:szCs w:val="20"/>
                    <w:lang w:val="en-GB" w:eastAsia="it-IT"/>
                  </w:rPr>
                  <m:t>p</m:t>
                </m:r>
                <m:ctrlPr>
                  <w:rPr>
                    <w:rFonts w:ascii="Cambria Math" w:hAnsi="Cambria Math"/>
                    <w:i/>
                    <w:kern w:val="0"/>
                    <w:sz w:val="20"/>
                    <w:szCs w:val="20"/>
                    <w:lang w:val="en-GB" w:eastAsia="it-IT"/>
                  </w:rPr>
                </m:ctrlPr>
              </m:e>
              <m:sub>
                <m:r>
                  <w:rPr>
                    <w:rFonts w:ascii="Cambria Math" w:hAnsi="Cambria Math"/>
                    <w:kern w:val="0"/>
                    <w:sz w:val="20"/>
                    <w:szCs w:val="20"/>
                    <w:lang w:val="en-GB" w:eastAsia="it-IT"/>
                  </w:rPr>
                  <m:t>1</m:t>
                </m:r>
                <m:ctrlPr>
                  <w:rPr>
                    <w:rFonts w:ascii="Cambria Math" w:hAnsi="Cambria Math"/>
                    <w:i/>
                    <w:kern w:val="0"/>
                    <w:sz w:val="20"/>
                    <w:szCs w:val="20"/>
                    <w:lang w:val="en-GB" w:eastAsia="it-IT"/>
                  </w:rPr>
                </m:ctrlPr>
              </m:sub>
            </m:sSub>
            <m:ctrlPr>
              <w:rPr>
                <w:rFonts w:ascii="Cambria Math" w:hAnsi="Cambria Math"/>
                <w:i/>
                <w:kern w:val="0"/>
                <w:sz w:val="20"/>
                <w:szCs w:val="20"/>
                <w:lang w:val="en-GB" w:eastAsia="it-IT"/>
              </w:rPr>
            </m:ctrlPr>
          </m:e>
        </m:acc>
        <m:r>
          <w:rPr>
            <w:rFonts w:ascii="Cambria Math" w:hAnsi="Cambria Math"/>
            <w:kern w:val="0"/>
            <w:sz w:val="20"/>
            <w:szCs w:val="20"/>
            <w:lang w:val="en-GB" w:eastAsia="it-IT"/>
          </w:rPr>
          <m:t xml:space="preserve">  </m:t>
        </m:r>
      </m:oMath>
      <w:r>
        <w:rPr>
          <w:rFonts w:ascii="Times New Roman" w:hAnsi="Times New Roman"/>
          <w:kern w:val="0"/>
          <w:sz w:val="20"/>
          <w:szCs w:val="20"/>
          <w:lang w:val="en-GB" w:eastAsia="it-IT"/>
        </w:rPr>
        <w:t>with suffix 1 is the mean computed from the 1</w:t>
      </w:r>
      <w:r>
        <w:rPr>
          <w:rFonts w:ascii="Times New Roman" w:hAnsi="Times New Roman"/>
          <w:kern w:val="0"/>
          <w:sz w:val="20"/>
          <w:szCs w:val="20"/>
          <w:vertAlign w:val="superscript"/>
          <w:lang w:val="en-GB" w:eastAsia="it-IT"/>
        </w:rPr>
        <w:t>st</w:t>
      </w:r>
      <w:r>
        <w:rPr>
          <w:rFonts w:ascii="Times New Roman" w:hAnsi="Times New Roman"/>
          <w:kern w:val="0"/>
          <w:sz w:val="20"/>
          <w:szCs w:val="20"/>
          <w:lang w:val="en-GB" w:eastAsia="it-IT"/>
        </w:rPr>
        <w:t xml:space="preserve"> 30 samples, while  </w:t>
      </w:r>
      <m:oMath>
        <m:acc>
          <m:accPr>
            <m:chr m:val="̅"/>
            <m:ctrlPr>
              <w:rPr>
                <w:rFonts w:ascii="Cambria Math" w:hAnsi="Cambria Math"/>
                <w:i/>
                <w:kern w:val="0"/>
                <w:sz w:val="20"/>
                <w:szCs w:val="20"/>
                <w:lang w:val="en-GB" w:eastAsia="it-IT"/>
              </w:rPr>
            </m:ctrlPr>
          </m:accPr>
          <m:e>
            <m:sSub>
              <m:sSubPr>
                <m:ctrlPr>
                  <w:rPr>
                    <w:rFonts w:ascii="Cambria Math" w:hAnsi="Cambria Math"/>
                    <w:i/>
                    <w:kern w:val="0"/>
                    <w:sz w:val="20"/>
                    <w:szCs w:val="20"/>
                    <w:lang w:val="en-GB" w:eastAsia="it-IT"/>
                  </w:rPr>
                </m:ctrlPr>
              </m:sSubPr>
              <m:e>
                <m:r>
                  <w:rPr>
                    <w:rFonts w:ascii="Cambria Math" w:hAnsi="Cambria Math"/>
                    <w:kern w:val="0"/>
                    <w:sz w:val="20"/>
                    <w:szCs w:val="20"/>
                    <w:lang w:val="en-GB" w:eastAsia="it-IT"/>
                  </w:rPr>
                  <m:t>p</m:t>
                </m:r>
                <m:ctrlPr>
                  <w:rPr>
                    <w:rFonts w:ascii="Cambria Math" w:hAnsi="Cambria Math"/>
                    <w:i/>
                    <w:kern w:val="0"/>
                    <w:sz w:val="20"/>
                    <w:szCs w:val="20"/>
                    <w:lang w:val="en-GB" w:eastAsia="it-IT"/>
                  </w:rPr>
                </m:ctrlPr>
              </m:e>
              <m:sub>
                <m:r>
                  <w:rPr>
                    <w:rFonts w:ascii="Cambria Math" w:hAnsi="Cambria Math"/>
                    <w:kern w:val="0"/>
                    <w:sz w:val="20"/>
                    <w:szCs w:val="20"/>
                    <w:lang w:val="en-GB" w:eastAsia="it-IT"/>
                  </w:rPr>
                  <m:t>2</m:t>
                </m:r>
                <m:ctrlPr>
                  <w:rPr>
                    <w:rFonts w:ascii="Cambria Math" w:hAnsi="Cambria Math"/>
                    <w:i/>
                    <w:kern w:val="0"/>
                    <w:sz w:val="20"/>
                    <w:szCs w:val="20"/>
                    <w:lang w:val="en-GB" w:eastAsia="it-IT"/>
                  </w:rPr>
                </m:ctrlPr>
              </m:sub>
            </m:sSub>
            <m:ctrlPr>
              <w:rPr>
                <w:rFonts w:ascii="Cambria Math" w:hAnsi="Cambria Math"/>
                <w:i/>
                <w:kern w:val="0"/>
                <w:sz w:val="20"/>
                <w:szCs w:val="20"/>
                <w:lang w:val="en-GB" w:eastAsia="it-IT"/>
              </w:rPr>
            </m:ctrlPr>
          </m:e>
        </m:acc>
      </m:oMath>
      <w:r>
        <w:rPr>
          <w:rFonts w:ascii="Times New Roman" w:hAnsi="Times New Roman"/>
          <w:kern w:val="0"/>
          <w:sz w:val="20"/>
          <w:szCs w:val="20"/>
          <w:lang w:val="en-GB" w:eastAsia="it-IT"/>
        </w:rPr>
        <w:t xml:space="preserve"> with suffix 2 is the mean computed from the 2</w:t>
      </w:r>
      <w:r>
        <w:rPr>
          <w:rFonts w:ascii="Times New Roman" w:hAnsi="Times New Roman"/>
          <w:kern w:val="0"/>
          <w:sz w:val="20"/>
          <w:szCs w:val="20"/>
          <w:vertAlign w:val="superscript"/>
          <w:lang w:val="en-GB" w:eastAsia="it-IT"/>
        </w:rPr>
        <w:t>nd</w:t>
      </w:r>
      <w:r>
        <w:rPr>
          <w:rFonts w:ascii="Times New Roman" w:hAnsi="Times New Roman"/>
          <w:kern w:val="0"/>
          <w:sz w:val="20"/>
          <w:szCs w:val="20"/>
          <w:lang w:val="en-GB" w:eastAsia="it-IT"/>
        </w:rPr>
        <w:t xml:space="preserve"> 24 samples!!!! Therefore we have </w:t>
      </w:r>
      <w:r>
        <w:rPr>
          <w:rFonts w:ascii="Times New Roman" w:hAnsi="Times New Roman"/>
          <w:b/>
          <w:i/>
          <w:kern w:val="0"/>
          <w:sz w:val="20"/>
          <w:szCs w:val="20"/>
          <w:u w:val="single"/>
          <w:lang w:val="en-GB" w:eastAsia="it-IT"/>
        </w:rPr>
        <w:t>only</w:t>
      </w:r>
      <w:r>
        <w:rPr>
          <w:rFonts w:ascii="Times New Roman" w:hAnsi="Times New Roman"/>
          <w:kern w:val="0"/>
          <w:sz w:val="20"/>
          <w:szCs w:val="20"/>
          <w:lang w:val="en-GB" w:eastAsia="it-IT"/>
        </w:rPr>
        <w:t xml:space="preserve"> two values for the proportion p (the mean of the nonconformity proportion of the 1</w:t>
      </w:r>
      <w:r>
        <w:rPr>
          <w:rFonts w:ascii="Times New Roman" w:hAnsi="Times New Roman"/>
          <w:kern w:val="0"/>
          <w:sz w:val="20"/>
          <w:szCs w:val="20"/>
          <w:vertAlign w:val="superscript"/>
          <w:lang w:val="en-GB" w:eastAsia="it-IT"/>
        </w:rPr>
        <w:t>st</w:t>
      </w:r>
      <w:r>
        <w:rPr>
          <w:rFonts w:ascii="Times New Roman" w:hAnsi="Times New Roman"/>
          <w:kern w:val="0"/>
          <w:sz w:val="20"/>
          <w:szCs w:val="20"/>
          <w:lang w:val="en-GB" w:eastAsia="it-IT"/>
        </w:rPr>
        <w:t xml:space="preserve"> 30 samples and the mean of the nonconformity proportion of the 2</w:t>
      </w:r>
      <w:r>
        <w:rPr>
          <w:rFonts w:ascii="Times New Roman" w:hAnsi="Times New Roman"/>
          <w:kern w:val="0"/>
          <w:sz w:val="20"/>
          <w:szCs w:val="20"/>
          <w:vertAlign w:val="superscript"/>
          <w:lang w:val="en-GB" w:eastAsia="it-IT"/>
        </w:rPr>
        <w:t>nd</w:t>
      </w:r>
      <w:r>
        <w:rPr>
          <w:rFonts w:ascii="Times New Roman" w:hAnsi="Times New Roman"/>
          <w:kern w:val="0"/>
          <w:sz w:val="20"/>
          <w:szCs w:val="20"/>
          <w:lang w:val="en-GB" w:eastAsia="it-IT"/>
        </w:rPr>
        <w:t xml:space="preserve"> 24 samples) and </w:t>
      </w:r>
      <w:r>
        <w:rPr>
          <w:rFonts w:ascii="Times New Roman" w:hAnsi="Times New Roman"/>
          <w:b/>
          <w:i/>
          <w:kern w:val="0"/>
          <w:sz w:val="20"/>
          <w:szCs w:val="20"/>
          <w:u w:val="single"/>
          <w:lang w:val="en-GB" w:eastAsia="it-IT"/>
        </w:rPr>
        <w:t>only</w:t>
      </w:r>
      <w:r>
        <w:rPr>
          <w:rFonts w:ascii="Times New Roman" w:hAnsi="Times New Roman"/>
          <w:kern w:val="0"/>
          <w:sz w:val="20"/>
          <w:szCs w:val="20"/>
          <w:lang w:val="en-GB" w:eastAsia="it-IT"/>
        </w:rPr>
        <w:t xml:space="preserve"> two mean values for the time t (of the 1</w:t>
      </w:r>
      <w:r>
        <w:rPr>
          <w:rFonts w:ascii="Times New Roman" w:hAnsi="Times New Roman"/>
          <w:kern w:val="0"/>
          <w:sz w:val="20"/>
          <w:szCs w:val="20"/>
          <w:vertAlign w:val="superscript"/>
          <w:lang w:val="en-GB" w:eastAsia="it-IT"/>
        </w:rPr>
        <w:t>st</w:t>
      </w:r>
      <w:r>
        <w:rPr>
          <w:rFonts w:ascii="Times New Roman" w:hAnsi="Times New Roman"/>
          <w:kern w:val="0"/>
          <w:sz w:val="20"/>
          <w:szCs w:val="20"/>
          <w:lang w:val="en-GB" w:eastAsia="it-IT"/>
        </w:rPr>
        <w:t xml:space="preserve"> 30 samples and of the 2</w:t>
      </w:r>
      <w:r>
        <w:rPr>
          <w:rFonts w:ascii="Times New Roman" w:hAnsi="Times New Roman"/>
          <w:kern w:val="0"/>
          <w:sz w:val="20"/>
          <w:szCs w:val="20"/>
          <w:vertAlign w:val="superscript"/>
          <w:lang w:val="en-GB" w:eastAsia="it-IT"/>
        </w:rPr>
        <w:t>nd</w:t>
      </w:r>
      <w:r>
        <w:rPr>
          <w:rFonts w:ascii="Times New Roman" w:hAnsi="Times New Roman"/>
          <w:kern w:val="0"/>
          <w:sz w:val="20"/>
          <w:szCs w:val="20"/>
          <w:lang w:val="en-GB" w:eastAsia="it-IT"/>
        </w:rPr>
        <w:t xml:space="preserve"> 24 samples): the estimates of the parameters </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a</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 xml:space="preserve"> and </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c</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 xml:space="preserve"> are easily found. Since there are 30 proportions p</w:t>
      </w:r>
      <w:r>
        <w:rPr>
          <w:rFonts w:ascii="Times New Roman" w:hAnsi="Times New Roman"/>
          <w:kern w:val="0"/>
          <w:sz w:val="20"/>
          <w:szCs w:val="20"/>
          <w:vertAlign w:val="subscript"/>
          <w:lang w:val="en-GB" w:eastAsia="it-IT"/>
        </w:rPr>
        <w:t>i</w:t>
      </w:r>
      <w:r>
        <w:rPr>
          <w:rFonts w:ascii="Times New Roman" w:hAnsi="Times New Roman"/>
          <w:kern w:val="0"/>
          <w:sz w:val="20"/>
          <w:szCs w:val="20"/>
          <w:lang w:val="en-GB" w:eastAsia="it-IT"/>
        </w:rPr>
        <w:t xml:space="preserve"> for the 1</w:t>
      </w:r>
      <w:r>
        <w:rPr>
          <w:rFonts w:ascii="Times New Roman" w:hAnsi="Times New Roman"/>
          <w:kern w:val="0"/>
          <w:sz w:val="20"/>
          <w:szCs w:val="20"/>
          <w:vertAlign w:val="superscript"/>
          <w:lang w:val="en-GB" w:eastAsia="it-IT"/>
        </w:rPr>
        <w:t>st</w:t>
      </w:r>
      <w:r>
        <w:rPr>
          <w:rFonts w:ascii="Times New Roman" w:hAnsi="Times New Roman"/>
          <w:kern w:val="0"/>
          <w:sz w:val="20"/>
          <w:szCs w:val="20"/>
          <w:lang w:val="en-GB" w:eastAsia="it-IT"/>
        </w:rPr>
        <w:t xml:space="preserve"> 30 samples and 24 proportions p</w:t>
      </w:r>
      <w:r>
        <w:rPr>
          <w:rFonts w:ascii="Times New Roman" w:hAnsi="Times New Roman"/>
          <w:kern w:val="0"/>
          <w:sz w:val="20"/>
          <w:szCs w:val="20"/>
          <w:vertAlign w:val="subscript"/>
          <w:lang w:val="en-GB" w:eastAsia="it-IT"/>
        </w:rPr>
        <w:t>i</w:t>
      </w:r>
      <w:r>
        <w:rPr>
          <w:rFonts w:ascii="Times New Roman" w:hAnsi="Times New Roman"/>
          <w:kern w:val="0"/>
          <w:sz w:val="20"/>
          <w:szCs w:val="20"/>
          <w:lang w:val="en-GB" w:eastAsia="it-IT"/>
        </w:rPr>
        <w:t xml:space="preserve"> for the 2</w:t>
      </w:r>
      <w:r>
        <w:rPr>
          <w:rFonts w:ascii="Times New Roman" w:hAnsi="Times New Roman"/>
          <w:kern w:val="0"/>
          <w:sz w:val="20"/>
          <w:szCs w:val="20"/>
          <w:vertAlign w:val="superscript"/>
          <w:lang w:val="en-GB" w:eastAsia="it-IT"/>
        </w:rPr>
        <w:t>nd</w:t>
      </w:r>
      <w:r>
        <w:rPr>
          <w:rFonts w:ascii="Times New Roman" w:hAnsi="Times New Roman"/>
          <w:kern w:val="0"/>
          <w:sz w:val="20"/>
          <w:szCs w:val="20"/>
          <w:lang w:val="en-GB" w:eastAsia="it-IT"/>
        </w:rPr>
        <w:t xml:space="preserve"> 24 samples we can </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accept</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 xml:space="preserve"> (by the Central Limit Theorem) that the two “estimators” of two mean proportions are normally distributed.</w:t>
      </w: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From that, any sensible researcher (who knows the Basics of Statistics) can compute the Confidence Intervals (CI) of the parameters estimates.</w:t>
      </w: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The QEG member F. Franceschini </w:t>
      </w:r>
      <w:r>
        <w:rPr>
          <w:rFonts w:ascii="Times New Roman" w:hAnsi="Times New Roman"/>
          <w:b/>
          <w:i/>
          <w:kern w:val="0"/>
          <w:sz w:val="20"/>
          <w:szCs w:val="20"/>
          <w:lang w:val="en-GB" w:eastAsia="it-IT"/>
        </w:rPr>
        <w:t>did not</w:t>
      </w:r>
      <w:r>
        <w:rPr>
          <w:rFonts w:ascii="Times New Roman" w:hAnsi="Times New Roman"/>
          <w:kern w:val="0"/>
          <w:sz w:val="20"/>
          <w:szCs w:val="20"/>
          <w:lang w:val="en-GB" w:eastAsia="it-IT"/>
        </w:rPr>
        <w:t xml:space="preserve"> compute them!</w:t>
      </w: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IF he had computed the CI (assuming normal distribution) he would have found that the value 0 belongs to both of them: therefore, according to Franceschini formulae, </w:t>
      </w:r>
      <w:r>
        <w:rPr>
          <w:rFonts w:ascii="Times New Roman" w:hAnsi="Times New Roman"/>
          <w:i/>
          <w:kern w:val="0"/>
          <w:sz w:val="20"/>
          <w:szCs w:val="20"/>
          <w:u w:val="single"/>
          <w:lang w:val="en-GB" w:eastAsia="it-IT"/>
        </w:rPr>
        <w:t>the parameters estimates are not significantly different from 0</w:t>
      </w:r>
      <w:r>
        <w:rPr>
          <w:rFonts w:ascii="Times New Roman" w:hAnsi="Times New Roman"/>
          <w:kern w:val="0"/>
          <w:sz w:val="20"/>
          <w:szCs w:val="20"/>
          <w:lang w:val="en-GB" w:eastAsia="it-IT"/>
        </w:rPr>
        <w:t>!!!</w:t>
      </w:r>
    </w:p>
    <w:p>
      <w:pPr>
        <w:suppressAutoHyphens/>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 xml:space="preserve">Therefore, pretending that the formula </w:t>
      </w:r>
      <w:r>
        <w:rPr>
          <w:rFonts w:ascii="Times New Roman" w:hAnsi="Times New Roman"/>
          <w:b/>
          <w:kern w:val="0"/>
          <w:sz w:val="20"/>
          <w:szCs w:val="20"/>
          <w:lang w:val="en-GB" w:eastAsia="it-IT"/>
        </w:rPr>
        <w:t>p=a/t + c</w:t>
      </w:r>
      <w:r>
        <w:rPr>
          <w:rFonts w:ascii="Times New Roman" w:hAnsi="Times New Roman"/>
          <w:kern w:val="0"/>
          <w:sz w:val="20"/>
          <w:szCs w:val="20"/>
          <w:lang w:val="en-GB" w:eastAsia="it-IT"/>
        </w:rPr>
        <w:t xml:space="preserve"> provides the asymptotic defectiveness is </w:t>
      </w:r>
      <w:r>
        <w:rPr>
          <w:rFonts w:ascii="Times New Roman" w:hAnsi="Times New Roman"/>
          <w:b/>
          <w:kern w:val="0"/>
          <w:sz w:val="20"/>
          <w:szCs w:val="20"/>
          <w:lang w:val="en-GB" w:eastAsia="it-IT"/>
        </w:rPr>
        <w:t>nonsense</w:t>
      </w:r>
      <w:r>
        <w:rPr>
          <w:rFonts w:ascii="Times New Roman" w:hAnsi="Times New Roman"/>
          <w:kern w:val="0"/>
          <w:sz w:val="20"/>
          <w:szCs w:val="20"/>
          <w:lang w:val="en-GB" w:eastAsia="it-IT"/>
        </w:rPr>
        <w:t xml:space="preserve">: the QEG member F. Franceschini </w:t>
      </w:r>
      <w:r>
        <w:rPr>
          <w:rFonts w:ascii="Times New Roman" w:hAnsi="Times New Roman"/>
          <w:kern w:val="0"/>
          <w:sz w:val="20"/>
          <w:szCs w:val="20"/>
          <w:u w:val="single"/>
          <w:lang w:val="en-GB" w:eastAsia="it-IT"/>
        </w:rPr>
        <w:t>did not realise that</w:t>
      </w:r>
      <w:r>
        <w:rPr>
          <w:rFonts w:ascii="Times New Roman" w:hAnsi="Times New Roman"/>
          <w:kern w:val="0"/>
          <w:sz w:val="20"/>
          <w:szCs w:val="20"/>
          <w:lang w:val="en-GB" w:eastAsia="it-IT"/>
        </w:rPr>
        <w:t>.... Look at the figure 4 with 40 more samples... that show QEG nonsense!!! It is taken from the Montgomery book.</w:t>
      </w: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2"/>
          <w:titlePg/>
          <w:docGrid w:type="lines" w:linePitch="312" w:charSpace="0"/>
        </w:sectPr>
      </w:pPr>
    </w:p>
    <w:p>
      <w:pPr>
        <w:pStyle w:val="25"/>
        <w:widowControl w:val="0"/>
        <w:tabs>
          <w:tab w:val="left" w:pos="0"/>
          <w:tab w:val="left" w:pos="9923"/>
        </w:tabs>
        <w:suppressAutoHyphens/>
        <w:ind w:firstLine="0"/>
        <w:contextualSpacing/>
        <w:rPr>
          <w:szCs w:val="20"/>
        </w:rPr>
      </w:pPr>
    </w:p>
    <w:p>
      <w:pPr>
        <w:pStyle w:val="25"/>
        <w:widowControl w:val="0"/>
        <w:tabs>
          <w:tab w:val="left" w:pos="9923"/>
        </w:tabs>
        <w:suppressAutoHyphens/>
        <w:spacing w:line="240" w:lineRule="exact"/>
        <w:ind w:firstLine="202" w:firstLineChars="101"/>
        <w:contextualSpacing/>
        <w:jc w:val="center"/>
        <w:rPr>
          <w:szCs w:val="20"/>
        </w:rPr>
      </w:pPr>
    </w:p>
    <w:p>
      <w:pPr>
        <w:pStyle w:val="25"/>
        <w:widowControl w:val="0"/>
        <w:tabs>
          <w:tab w:val="left" w:pos="9923"/>
        </w:tabs>
        <w:suppressAutoHyphens/>
        <w:spacing w:line="240" w:lineRule="exact"/>
        <w:ind w:firstLine="202" w:firstLineChars="101"/>
        <w:contextualSpacing/>
        <w:jc w:val="center"/>
        <w:rPr>
          <w:szCs w:val="20"/>
        </w:rPr>
        <w:sectPr>
          <w:type w:val="continuous"/>
          <w:pgSz w:w="11907" w:h="16160"/>
          <w:pgMar w:top="851" w:right="851" w:bottom="851" w:left="851" w:header="709" w:footer="709" w:gutter="0"/>
          <w:cols w:space="315" w:num="1"/>
          <w:titlePg/>
          <w:docGrid w:type="lines" w:linePitch="312" w:charSpace="0"/>
        </w:sectPr>
      </w:pPr>
    </w:p>
    <w:p>
      <w:pPr>
        <w:widowControl/>
        <w:autoSpaceDE w:val="0"/>
        <w:autoSpaceDN w:val="0"/>
        <w:adjustRightInd w:val="0"/>
        <w:spacing w:line="240" w:lineRule="exact"/>
        <w:ind w:firstLine="200" w:firstLineChars="100"/>
        <w:contextualSpacing/>
        <w:jc w:val="left"/>
        <w:rPr>
          <w:rFonts w:ascii="Times New Roman" w:hAnsi="Times New Roman"/>
          <w:sz w:val="20"/>
          <w:szCs w:val="20"/>
        </w:rPr>
      </w:pPr>
      <w:r>
        <w:rPr>
          <w:rFonts w:ascii="Times New Roman" w:hAnsi="Times New Roman"/>
          <w:sz w:val="20"/>
          <w:szCs w:val="20"/>
        </w:rPr>
        <w:t xml:space="preserve">Do you agree that the QEG fellow was wrong? </w:t>
      </w:r>
    </w:p>
    <w:p>
      <w:pPr>
        <w:widowControl/>
        <w:autoSpaceDE w:val="0"/>
        <w:autoSpaceDN w:val="0"/>
        <w:adjustRightInd w:val="0"/>
        <w:spacing w:line="240" w:lineRule="exact"/>
        <w:ind w:firstLine="200" w:firstLineChars="100"/>
        <w:contextualSpacing/>
        <w:jc w:val="left"/>
        <w:rPr>
          <w:rFonts w:ascii="Times New Roman" w:hAnsi="Times New Roman"/>
          <w:sz w:val="20"/>
          <w:szCs w:val="20"/>
          <w:lang w:val="en-GB"/>
        </w:rPr>
      </w:pPr>
      <w:r>
        <w:rPr>
          <w:rFonts w:ascii="Times New Roman" w:hAnsi="Times New Roman"/>
          <w:kern w:val="0"/>
          <w:sz w:val="20"/>
          <w:szCs w:val="20"/>
          <w:lang w:val="en-GB" w:eastAsia="it-IT"/>
        </w:rPr>
        <w:t>The referee of the paper could not find what students can find. If you look at the future data (given in Montgomery book) you find different results … [see the figure 4]</w:t>
      </w:r>
    </w:p>
    <w:p>
      <w:pPr>
        <w:pStyle w:val="25"/>
        <w:widowControl w:val="0"/>
        <w:tabs>
          <w:tab w:val="left" w:pos="0"/>
          <w:tab w:val="left" w:pos="9923"/>
        </w:tabs>
        <w:suppressAutoHyphens/>
        <w:spacing w:line="240" w:lineRule="exact"/>
        <w:ind w:firstLine="202" w:firstLineChars="101"/>
        <w:contextualSpacing/>
        <w:rPr>
          <w:b/>
          <w:szCs w:val="20"/>
          <w:u w:val="single"/>
        </w:rPr>
      </w:pPr>
      <w:r>
        <w:rPr>
          <w:szCs w:val="20"/>
        </w:rPr>
        <w:t xml:space="preserve">Would it be better, on the contrary, to </w:t>
      </w:r>
      <w:r>
        <w:rPr>
          <w:b/>
          <w:szCs w:val="20"/>
          <w:u w:val="single"/>
        </w:rPr>
        <w:t>put SPQR in action?</w:t>
      </w:r>
    </w:p>
    <w:p>
      <w:pPr>
        <w:pStyle w:val="25"/>
        <w:widowControl w:val="0"/>
        <w:tabs>
          <w:tab w:val="left" w:pos="0"/>
          <w:tab w:val="left" w:pos="9923"/>
        </w:tabs>
        <w:suppressAutoHyphens/>
        <w:spacing w:line="240" w:lineRule="exact"/>
        <w:ind w:firstLine="202" w:firstLineChars="101"/>
        <w:contextualSpacing/>
        <w:rPr>
          <w:szCs w:val="20"/>
        </w:rPr>
      </w:pPr>
      <w:r>
        <w:rPr>
          <w:color w:val="000000"/>
          <w:szCs w:val="20"/>
        </w:rPr>
        <w:sym w:font="Symbol" w:char="F0A2"/>
      </w:r>
      <w:r>
        <w:rPr>
          <w:color w:val="000000"/>
          <w:szCs w:val="20"/>
        </w:rPr>
        <w:sym w:font="Symbol" w:char="F0A2"/>
      </w:r>
      <w:r>
        <w:rPr>
          <w:szCs w:val="20"/>
          <w:u w:val="single"/>
        </w:rPr>
        <w:t>Quality of Quality Methods is important</w:t>
      </w:r>
      <w:r>
        <w:rPr>
          <w:color w:val="000000"/>
          <w:szCs w:val="20"/>
        </w:rPr>
        <w:sym w:font="Symbol" w:char="F0A2"/>
      </w:r>
      <w:r>
        <w:rPr>
          <w:color w:val="000000"/>
          <w:szCs w:val="20"/>
        </w:rPr>
        <w:sym w:font="Symbol" w:char="F0A2"/>
      </w:r>
      <w:r>
        <w:rPr>
          <w:szCs w:val="20"/>
        </w:rPr>
        <w:t xml:space="preserve"> (F. Galetto), as it was appreciated by J. Juran at Vienna EOQC Conference!</w:t>
      </w:r>
    </w:p>
    <w:p>
      <w:pPr>
        <w:pStyle w:val="25"/>
        <w:widowControl w:val="0"/>
        <w:tabs>
          <w:tab w:val="left" w:pos="0"/>
          <w:tab w:val="left" w:pos="9923"/>
        </w:tabs>
        <w:suppressAutoHyphens/>
        <w:spacing w:line="240" w:lineRule="exact"/>
        <w:ind w:firstLine="200" w:firstLineChars="100"/>
        <w:contextualSpacing/>
        <w:rPr>
          <w:szCs w:val="20"/>
        </w:rPr>
      </w:pPr>
      <w:r>
        <w:rPr>
          <w:szCs w:val="20"/>
          <w:lang w:eastAsia="it-IT"/>
        </w:rPr>
        <w:t xml:space="preserve">Since </w:t>
      </w:r>
      <w:r>
        <w:rPr>
          <w:i/>
          <w:iCs/>
          <w:szCs w:val="20"/>
          <w:lang w:eastAsia="it-IT"/>
        </w:rPr>
        <w:t xml:space="preserve">Total Quality Management </w:t>
      </w:r>
      <w:r>
        <w:rPr>
          <w:szCs w:val="20"/>
          <w:lang w:eastAsia="it-IT"/>
        </w:rPr>
        <w:t xml:space="preserve">is surely a </w:t>
      </w:r>
      <w:r>
        <w:rPr>
          <w:i/>
          <w:szCs w:val="20"/>
          <w:lang w:eastAsia="it-IT"/>
        </w:rPr>
        <w:t>trusted</w:t>
      </w:r>
      <w:r>
        <w:rPr>
          <w:szCs w:val="20"/>
          <w:lang w:eastAsia="it-IT"/>
        </w:rPr>
        <w:t xml:space="preserve"> journal of a </w:t>
      </w:r>
      <w:r>
        <w:rPr>
          <w:szCs w:val="20"/>
        </w:rPr>
        <w:t>Non-Open Access Publisher it is clear that Quality of papers depends on the authors and not on the publishers.</w:t>
      </w:r>
    </w:p>
    <w:p>
      <w:pPr>
        <w:pStyle w:val="25"/>
        <w:widowControl w:val="0"/>
        <w:tabs>
          <w:tab w:val="left" w:pos="0"/>
          <w:tab w:val="left" w:pos="9923"/>
        </w:tabs>
        <w:suppressAutoHyphens/>
        <w:spacing w:line="240" w:lineRule="exact"/>
        <w:ind w:firstLine="202" w:firstLineChars="101"/>
        <w:contextualSpacing/>
        <w:rPr>
          <w:szCs w:val="20"/>
        </w:rPr>
      </w:pPr>
      <w:r>
        <w:rPr>
          <w:szCs w:val="20"/>
        </w:rPr>
        <w:t xml:space="preserve">Therefore it is not true that only </w:t>
      </w:r>
      <w:r>
        <w:t>“</w:t>
      </w:r>
      <w:r>
        <w:rPr>
          <w:bCs/>
          <w:i/>
          <w:color w:val="000000" w:themeColor="text1"/>
          <w:szCs w:val="20"/>
          <w:shd w:val="clear" w:color="auto" w:fill="FFFFFF"/>
          <w14:textFill>
            <w14:solidFill>
              <w14:schemeClr w14:val="tx1"/>
            </w14:solidFill>
          </w14:textFill>
        </w:rPr>
        <w:t>Predatory publishing</w:t>
      </w:r>
      <w:r>
        <w:rPr>
          <w:i/>
          <w:color w:val="000000" w:themeColor="text1"/>
          <w:szCs w:val="20"/>
          <w:shd w:val="clear" w:color="auto" w:fill="FFFFFF"/>
          <w14:textFill>
            <w14:solidFill>
              <w14:schemeClr w14:val="tx1"/>
            </w14:solidFill>
          </w14:textFill>
        </w:rPr>
        <w:t>,… because scholars are tricked into publishing with them, although some authors may be aware that the journal is poor quality or even fraudulent</w:t>
      </w:r>
      <w:r>
        <w:t>” (from Wikipedia), provide their readers with poor quality papers!!!</w:t>
      </w:r>
    </w:p>
    <w:p>
      <w:pPr>
        <w:suppressAutoHyphens/>
        <w:spacing w:before="320" w:after="240" w:line="240" w:lineRule="exact"/>
        <w:contextualSpacing/>
        <w:rPr>
          <w:rFonts w:ascii="Times New Roman" w:hAnsi="Times New Roman"/>
          <w:b/>
          <w:sz w:val="28"/>
          <w:szCs w:val="28"/>
          <w:lang w:val="en-GB"/>
        </w:rPr>
      </w:pPr>
      <w:r>
        <w:rPr>
          <w:rFonts w:ascii="Times New Roman" w:hAnsi="Times New Roman"/>
          <w:b/>
          <w:sz w:val="28"/>
          <w:szCs w:val="28"/>
          <w:lang w:val="en-GB"/>
        </w:rPr>
        <w:t>3.</w:t>
      </w:r>
      <w:r>
        <w:rPr>
          <w:rFonts w:ascii="Times New Roman" w:hAnsi="Times New Roman"/>
          <w:sz w:val="28"/>
          <w:szCs w:val="28"/>
          <w:lang w:val="en-GB"/>
        </w:rPr>
        <w:t xml:space="preserve"> </w:t>
      </w:r>
      <w:r>
        <w:rPr>
          <w:rFonts w:ascii="Times New Roman" w:hAnsi="Times New Roman"/>
          <w:b/>
          <w:sz w:val="28"/>
          <w:szCs w:val="28"/>
          <w:lang w:val="en-GB"/>
        </w:rPr>
        <w:t>A second case of a non OAP paper</w:t>
      </w:r>
    </w:p>
    <w:p>
      <w:pPr>
        <w:spacing w:line="240" w:lineRule="exact"/>
        <w:ind w:firstLine="200" w:firstLineChars="100"/>
        <w:contextualSpacing/>
        <w:rPr>
          <w:rFonts w:ascii="Times New Roman" w:hAnsi="Times New Roman"/>
          <w:kern w:val="0"/>
          <w:sz w:val="20"/>
          <w:szCs w:val="20"/>
          <w:lang w:val="en-GB" w:eastAsia="it-IT"/>
        </w:rPr>
      </w:pPr>
    </w:p>
    <w:p>
      <w:pPr>
        <w:suppressAutoHyphens/>
        <w:spacing w:line="240" w:lineRule="exact"/>
        <w:ind w:firstLine="200" w:firstLineChars="100"/>
        <w:contextualSpacing/>
        <w:rPr>
          <w:rFonts w:ascii="Times New Roman" w:hAnsi="Times New Roman"/>
          <w:sz w:val="20"/>
          <w:szCs w:val="20"/>
          <w:lang w:val="en-GB"/>
        </w:rPr>
      </w:pPr>
      <w:r>
        <w:rPr>
          <w:rFonts w:ascii="Times New Roman" w:hAnsi="Times New Roman"/>
          <w:kern w:val="0"/>
          <w:sz w:val="20"/>
          <w:szCs w:val="20"/>
          <w:lang w:val="en-GB" w:eastAsia="it-IT"/>
        </w:rPr>
        <w:t>QEG member have been very active on Control Charts; they invented firstly the “</w:t>
      </w:r>
      <w:r>
        <w:rPr>
          <w:rFonts w:ascii="Times New Roman" w:hAnsi="Times New Roman"/>
          <w:i/>
          <w:iCs/>
          <w:kern w:val="0"/>
          <w:sz w:val="20"/>
          <w:szCs w:val="20"/>
          <w:lang w:val="en-GB" w:eastAsia="it-IT"/>
        </w:rPr>
        <w:t xml:space="preserve">Qualitometro I method </w:t>
      </w:r>
      <w:r>
        <w:rPr>
          <w:rFonts w:ascii="Times New Roman" w:hAnsi="Times New Roman"/>
          <w:kern w:val="0"/>
          <w:sz w:val="20"/>
          <w:szCs w:val="20"/>
          <w:lang w:val="en-GB" w:eastAsia="it-IT"/>
        </w:rPr>
        <w:t xml:space="preserve">(1998) </w:t>
      </w:r>
      <w:r>
        <w:rPr>
          <w:rFonts w:ascii="Times New Roman" w:hAnsi="Times New Roman"/>
          <w:i/>
          <w:iCs/>
          <w:kern w:val="0"/>
          <w:sz w:val="20"/>
          <w:szCs w:val="20"/>
          <w:lang w:val="en-GB" w:eastAsia="it-IT"/>
        </w:rPr>
        <w:t>… in order to evaluate and check on-line service quality</w:t>
      </w:r>
      <w:r>
        <w:rPr>
          <w:rFonts w:ascii="Times New Roman" w:hAnsi="Times New Roman"/>
          <w:kern w:val="0"/>
          <w:sz w:val="20"/>
          <w:szCs w:val="20"/>
          <w:lang w:val="en-GB" w:eastAsia="it-IT"/>
        </w:rPr>
        <w:t>” because “</w:t>
      </w:r>
      <w:r>
        <w:rPr>
          <w:rFonts w:ascii="Times New Roman" w:hAnsi="Times New Roman"/>
          <w:i/>
          <w:iCs/>
          <w:kern w:val="0"/>
          <w:sz w:val="20"/>
          <w:szCs w:val="20"/>
          <w:lang w:val="en-GB" w:eastAsia="it-IT"/>
        </w:rPr>
        <w:t>there is now a strong need for proper evaluation tools”</w:t>
      </w:r>
      <w:r>
        <w:rPr>
          <w:rFonts w:ascii="Times New Roman" w:hAnsi="Times New Roman"/>
          <w:kern w:val="0"/>
          <w:sz w:val="20"/>
          <w:szCs w:val="20"/>
          <w:lang w:val="en-GB" w:eastAsia="it-IT"/>
        </w:rPr>
        <w:t>, [Franceschini, Romano, Rossetto, 1998-1999-2000]. Later (1999 and 2000) it was presented and discussed “</w:t>
      </w:r>
      <w:r>
        <w:rPr>
          <w:rFonts w:ascii="Times New Roman" w:hAnsi="Times New Roman"/>
          <w:i/>
          <w:iCs/>
          <w:kern w:val="0"/>
          <w:sz w:val="20"/>
          <w:szCs w:val="20"/>
          <w:lang w:val="en-GB" w:eastAsia="it-IT"/>
        </w:rPr>
        <w:t>a new proposal for data processing that enhances elaboration capabilities of Qualitometro I. This new procedure, named Qualitometro II, is able to manage information given by customers on linguistic scales, without any arbitrary and artificial conversion of collected data. Collecting and treating data by means of the Qualitometro II eases this process providing a method for performing elaboration closer to customers fuzzy thoughts. … Qualitometro II method can be interpreted as a Group Decision Support Tool for service quality design/redesign … able to handle information expressed on linguistic scales, without any artificial numeric scalarization.</w:t>
      </w:r>
      <w:r>
        <w:rPr>
          <w:rFonts w:ascii="Times New Roman" w:hAnsi="Times New Roman"/>
          <w:kern w:val="0"/>
          <w:sz w:val="20"/>
          <w:szCs w:val="20"/>
          <w:lang w:val="en-GB" w:eastAsia="it-IT"/>
        </w:rPr>
        <w:t>” Hence they introduce a “</w:t>
      </w:r>
      <w:r>
        <w:rPr>
          <w:rFonts w:ascii="Times New Roman" w:hAnsi="Times New Roman"/>
          <w:i/>
          <w:iCs/>
          <w:kern w:val="0"/>
          <w:sz w:val="20"/>
          <w:szCs w:val="20"/>
          <w:lang w:val="en-GB" w:eastAsia="it-IT"/>
        </w:rPr>
        <w:t>new instrument that can fulfil the formal properties of a linguistic scale and allow for the expression of the variety in the decisional logic of the evaluator. … The fuzzy operator that is used allows for this flexibility in the decision logic.</w:t>
      </w:r>
      <w:r>
        <w:rPr>
          <w:rFonts w:ascii="Times New Roman" w:hAnsi="Times New Roman"/>
          <w:kern w:val="0"/>
          <w:sz w:val="20"/>
          <w:szCs w:val="20"/>
          <w:lang w:val="en-GB" w:eastAsia="it-IT"/>
        </w:rPr>
        <w:t xml:space="preserve">” (underlinement is due to F. Galetto). In 2005 QEG member invented the </w:t>
      </w:r>
      <w:r>
        <w:rPr>
          <w:rFonts w:ascii="Times New Roman" w:hAnsi="Times New Roman"/>
          <w:i/>
          <w:iCs/>
          <w:kern w:val="0"/>
          <w:sz w:val="20"/>
          <w:szCs w:val="20"/>
          <w:lang w:val="en-GB" w:eastAsia="it-IT"/>
        </w:rPr>
        <w:t>Qualitometro III method</w:t>
      </w:r>
      <w:r>
        <w:rPr>
          <w:rFonts w:ascii="Times New Roman" w:hAnsi="Times New Roman"/>
          <w:kern w:val="0"/>
          <w:sz w:val="20"/>
          <w:szCs w:val="20"/>
          <w:lang w:val="en-GB" w:eastAsia="it-IT"/>
        </w:rPr>
        <w:t xml:space="preserve"> in papers related to </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spacing w:val="-8"/>
          <w:sz w:val="20"/>
          <w:szCs w:val="20"/>
          <w:u w:val="single"/>
        </w:rPr>
        <w:t>Ordered Samples Control Charts for Ordinal Variables</w:t>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sym w:font="Symbol" w:char="F0A2"/>
      </w:r>
      <w:r>
        <w:rPr>
          <w:rFonts w:ascii="Times New Roman" w:hAnsi="Times New Roman"/>
          <w:kern w:val="0"/>
          <w:sz w:val="20"/>
          <w:szCs w:val="20"/>
          <w:lang w:val="en-GB" w:eastAsia="it-IT"/>
        </w:rPr>
        <w:t xml:space="preserve"> (</w:t>
      </w:r>
      <w:r>
        <w:rPr>
          <w:rFonts w:ascii="Times New Roman" w:hAnsi="Times New Roman"/>
          <w:i/>
          <w:spacing w:val="-8"/>
          <w:sz w:val="20"/>
          <w:szCs w:val="20"/>
        </w:rPr>
        <w:t>Quality and Reliability Engineering International</w:t>
      </w:r>
      <w:r>
        <w:rPr>
          <w:rFonts w:ascii="Times New Roman" w:hAnsi="Times New Roman"/>
          <w:kern w:val="0"/>
          <w:sz w:val="20"/>
          <w:szCs w:val="20"/>
          <w:lang w:val="en-GB" w:eastAsia="it-IT"/>
        </w:rPr>
        <w:t xml:space="preserve">)... They write: </w:t>
      </w:r>
      <w:r>
        <w:rPr>
          <w:rFonts w:ascii="Times New Roman" w:hAnsi="Times New Roman"/>
          <w:sz w:val="20"/>
          <w:szCs w:val="20"/>
          <w:lang w:val="en-GB"/>
        </w:rPr>
        <w:t>“</w:t>
      </w:r>
      <w:r>
        <w:rPr>
          <w:rFonts w:ascii="Times New Roman" w:hAnsi="Times New Roman"/>
          <w:i/>
          <w:sz w:val="20"/>
          <w:szCs w:val="20"/>
          <w:lang w:val="en-GB"/>
        </w:rPr>
        <w:t xml:space="preserve">The paper presents a </w:t>
      </w:r>
      <w:r>
        <w:rPr>
          <w:rFonts w:ascii="Times New Roman" w:hAnsi="Times New Roman"/>
          <w:i/>
          <w:sz w:val="20"/>
          <w:szCs w:val="20"/>
          <w:u w:val="single"/>
          <w:lang w:val="en-GB"/>
        </w:rPr>
        <w:t>new method</w:t>
      </w:r>
      <w:r>
        <w:rPr>
          <w:rFonts w:ascii="Times New Roman" w:hAnsi="Times New Roman"/>
          <w:i/>
          <w:sz w:val="20"/>
          <w:szCs w:val="20"/>
          <w:lang w:val="en-GB"/>
        </w:rPr>
        <w:t xml:space="preserve"> for statistical process control when ordinal variables are involved. This is the case of a quality characteristic evaluated by on ordinal scale. The method </w:t>
      </w:r>
      <w:r>
        <w:rPr>
          <w:rFonts w:ascii="Times New Roman" w:hAnsi="Times New Roman"/>
          <w:i/>
          <w:sz w:val="20"/>
          <w:szCs w:val="20"/>
          <w:u w:val="single"/>
          <w:lang w:val="en-GB"/>
        </w:rPr>
        <w:t>allows a statistical analysis without exploiting an arbitrary numerical conversion</w:t>
      </w:r>
      <w:r>
        <w:rPr>
          <w:rFonts w:ascii="Times New Roman" w:hAnsi="Times New Roman"/>
          <w:i/>
          <w:sz w:val="20"/>
          <w:szCs w:val="20"/>
          <w:lang w:val="en-GB"/>
        </w:rPr>
        <w:t xml:space="preserve"> of scale levels </w:t>
      </w:r>
      <w:r>
        <w:rPr>
          <w:rFonts w:ascii="Times New Roman" w:hAnsi="Times New Roman"/>
          <w:i/>
          <w:sz w:val="20"/>
          <w:szCs w:val="20"/>
          <w:u w:val="single"/>
          <w:lang w:val="en-GB"/>
        </w:rPr>
        <w:t>and without</w:t>
      </w:r>
      <w:r>
        <w:rPr>
          <w:rFonts w:ascii="Times New Roman" w:hAnsi="Times New Roman"/>
          <w:i/>
          <w:sz w:val="20"/>
          <w:szCs w:val="20"/>
          <w:lang w:val="en-GB"/>
        </w:rPr>
        <w:t xml:space="preserve"> using the traditional sample synthesis operators (sample mean and variance). It consist of different approach based on the use of a new sample scale obtained by ordering the original variable sample space according to some specific ‘dominance criteria’ fixed on the basis of the monitored process characteristics. Samples are directly reported on the chart and </w:t>
      </w:r>
      <w:r>
        <w:rPr>
          <w:rFonts w:ascii="Times New Roman" w:hAnsi="Times New Roman"/>
          <w:i/>
          <w:sz w:val="20"/>
          <w:szCs w:val="20"/>
          <w:u w:val="single"/>
          <w:lang w:val="en-GB"/>
        </w:rPr>
        <w:t>no distributional shape is assumed for the population</w:t>
      </w:r>
      <w:r>
        <w:rPr>
          <w:rFonts w:ascii="Times New Roman" w:hAnsi="Times New Roman"/>
          <w:i/>
          <w:sz w:val="20"/>
          <w:szCs w:val="20"/>
          <w:lang w:val="en-GB"/>
        </w:rPr>
        <w:t xml:space="preserve"> (universe) of evaluations</w:t>
      </w:r>
      <w:r>
        <w:rPr>
          <w:rFonts w:ascii="Times New Roman" w:hAnsi="Times New Roman"/>
          <w:sz w:val="20"/>
          <w:szCs w:val="20"/>
          <w:lang w:val="en-GB"/>
        </w:rPr>
        <w:t xml:space="preserve">”. </w:t>
      </w:r>
    </w:p>
    <w:p>
      <w:pPr>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It very interesting to notice that some students of Turin Politecnico, L. Perri (2002), E. Mori (2006) and J. Baucino (2008) found the drawbacks of fuzzy sets in control charts for services and other Control Charts [in books and papers]: using those rules for analysing the process behaviour one can find that they provide at least 20% out of control events for random data (which are by definition) "uniformly distributed" on the scale points: such data must be "in control" by definition!!! (F. Galetto 2002, 2003, 2004, 2005, L. Perri 2002)</w:t>
      </w:r>
    </w:p>
    <w:p>
      <w:pPr>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It is clear that there is something wrong in the way of using fuzzy sets in control charts for services.</w:t>
      </w:r>
    </w:p>
    <w:p>
      <w:pPr>
        <w:autoSpaceDE w:val="0"/>
        <w:autoSpaceDN w:val="0"/>
        <w:adjustRightInd w:val="0"/>
        <w:spacing w:line="240" w:lineRule="exact"/>
        <w:ind w:firstLine="200" w:firstLineChars="100"/>
        <w:contextualSpacing/>
        <w:rPr>
          <w:rFonts w:ascii="Times New Roman" w:hAnsi="Times New Roman"/>
          <w:kern w:val="0"/>
          <w:sz w:val="20"/>
          <w:szCs w:val="20"/>
          <w:lang w:val="en-GB" w:eastAsia="it-IT"/>
        </w:rPr>
      </w:pPr>
      <w:r>
        <w:rPr>
          <w:rFonts w:ascii="Times New Roman" w:hAnsi="Times New Roman"/>
          <w:kern w:val="0"/>
          <w:sz w:val="20"/>
          <w:szCs w:val="20"/>
          <w:lang w:val="en-GB" w:eastAsia="it-IT"/>
        </w:rPr>
        <w:t>There is not space for showing how much wrong are the fuzzy ideas applied to Quality. [see References]</w:t>
      </w:r>
    </w:p>
    <w:p>
      <w:pPr>
        <w:suppressAutoHyphens/>
        <w:autoSpaceDE w:val="0"/>
        <w:autoSpaceDN w:val="0"/>
        <w:adjustRightInd w:val="0"/>
        <w:spacing w:line="240" w:lineRule="exact"/>
        <w:ind w:firstLine="200" w:firstLineChars="100"/>
        <w:contextualSpacing/>
        <w:rPr>
          <w:sz w:val="20"/>
          <w:szCs w:val="20"/>
        </w:rPr>
      </w:pPr>
      <w:r>
        <w:rPr>
          <w:rFonts w:ascii="Times New Roman" w:hAnsi="Times New Roman"/>
          <w:kern w:val="0"/>
          <w:sz w:val="20"/>
          <w:szCs w:val="20"/>
          <w:lang w:val="en-GB" w:eastAsia="it-IT"/>
        </w:rPr>
        <w:t>We only mention that those wrong ideas come from Yager (1981) "A new methodology for ordinal multiobjective decision based on fuzzy sets", where he invented a method to avoid the "</w:t>
      </w:r>
      <w:r>
        <w:rPr>
          <w:rFonts w:ascii="Times New Roman" w:hAnsi="Times New Roman"/>
          <w:i/>
          <w:iCs/>
          <w:kern w:val="0"/>
          <w:sz w:val="20"/>
          <w:szCs w:val="20"/>
          <w:lang w:val="en-GB" w:eastAsia="it-IT"/>
        </w:rPr>
        <w:t>tyranny of numbers</w:t>
      </w:r>
      <w:r>
        <w:rPr>
          <w:rFonts w:ascii="Times New Roman" w:hAnsi="Times New Roman"/>
          <w:kern w:val="0"/>
          <w:sz w:val="20"/>
          <w:szCs w:val="20"/>
          <w:lang w:val="en-GB" w:eastAsia="it-IT"/>
        </w:rPr>
        <w:t>" because "</w:t>
      </w:r>
      <w:r>
        <w:rPr>
          <w:rFonts w:ascii="Times New Roman" w:hAnsi="Times New Roman"/>
          <w:i/>
          <w:iCs/>
          <w:kern w:val="0"/>
          <w:sz w:val="20"/>
          <w:szCs w:val="20"/>
          <w:lang w:val="en-GB" w:eastAsia="it-IT"/>
        </w:rPr>
        <w:t>… forcing the decision maker to supply information with greater precision than he is capable of providing. This may lead to incorrect answers…</w:t>
      </w:r>
      <w:r>
        <w:rPr>
          <w:rFonts w:ascii="Times New Roman" w:hAnsi="Times New Roman"/>
          <w:kern w:val="0"/>
          <w:sz w:val="20"/>
          <w:szCs w:val="20"/>
          <w:lang w:val="en-GB" w:eastAsia="it-IT"/>
        </w:rPr>
        <w:t>".</w:t>
      </w:r>
    </w:p>
    <w:p>
      <w:pPr>
        <w:pStyle w:val="25"/>
        <w:widowControl w:val="0"/>
        <w:tabs>
          <w:tab w:val="left" w:pos="0"/>
          <w:tab w:val="left" w:pos="9923"/>
        </w:tabs>
        <w:suppressAutoHyphens/>
        <w:spacing w:line="240" w:lineRule="exact"/>
        <w:ind w:firstLine="200" w:firstLineChars="100"/>
        <w:contextualSpacing/>
        <w:rPr>
          <w:iCs/>
          <w:szCs w:val="20"/>
          <w:lang w:eastAsia="it-IT"/>
        </w:rPr>
      </w:pPr>
      <w:r>
        <w:rPr>
          <w:iCs/>
          <w:szCs w:val="20"/>
          <w:lang w:eastAsia="it-IT"/>
        </w:rPr>
        <w:t xml:space="preserve">Quality Engineering, International Journal Of Production Research and Decision Sciences, </w:t>
      </w:r>
      <w:r>
        <w:rPr>
          <w:spacing w:val="-8"/>
          <w:szCs w:val="20"/>
        </w:rPr>
        <w:t xml:space="preserve">Information and Control, </w:t>
      </w:r>
      <w:r>
        <w:rPr>
          <w:iCs/>
          <w:szCs w:val="20"/>
          <w:lang w:eastAsia="it-IT"/>
        </w:rPr>
        <w:t xml:space="preserve">Inf. Science, </w:t>
      </w:r>
      <w:r>
        <w:rPr>
          <w:iCs/>
          <w:spacing w:val="-8"/>
          <w:szCs w:val="20"/>
        </w:rPr>
        <w:t xml:space="preserve">Quality and Reliability Engineering International </w:t>
      </w:r>
      <w:r>
        <w:rPr>
          <w:iCs/>
          <w:szCs w:val="20"/>
          <w:lang w:eastAsia="it-IT"/>
        </w:rPr>
        <w:t xml:space="preserve">are surely </w:t>
      </w:r>
      <w:r>
        <w:rPr>
          <w:b/>
          <w:i/>
          <w:iCs/>
          <w:szCs w:val="20"/>
          <w:u w:val="single"/>
          <w:lang w:eastAsia="it-IT"/>
        </w:rPr>
        <w:t>trusted</w:t>
      </w:r>
      <w:r>
        <w:rPr>
          <w:iCs/>
          <w:szCs w:val="20"/>
          <w:lang w:eastAsia="it-IT"/>
        </w:rPr>
        <w:t xml:space="preserve"> journals published by Non_Open Access Publishers.</w:t>
      </w:r>
    </w:p>
    <w:p>
      <w:pPr>
        <w:pStyle w:val="25"/>
        <w:widowControl w:val="0"/>
        <w:tabs>
          <w:tab w:val="left" w:pos="0"/>
          <w:tab w:val="left" w:pos="9923"/>
        </w:tabs>
        <w:spacing w:line="240" w:lineRule="exact"/>
        <w:ind w:firstLine="200" w:firstLineChars="100"/>
        <w:contextualSpacing/>
        <w:rPr>
          <w:iCs/>
          <w:szCs w:val="20"/>
          <w:lang w:eastAsia="it-IT"/>
        </w:rPr>
      </w:pPr>
      <w:r>
        <w:rPr>
          <w:iCs/>
          <w:szCs w:val="20"/>
          <w:lang w:eastAsia="it-IT"/>
        </w:rPr>
        <w:t>Nevertheless they published wrong papers.</w:t>
      </w:r>
    </w:p>
    <w:p>
      <w:pPr>
        <w:pStyle w:val="23"/>
        <w:suppressAutoHyphens/>
        <w:spacing w:before="0" w:line="240" w:lineRule="exact"/>
        <w:ind w:firstLine="200"/>
        <w:contextualSpacing/>
        <w:rPr>
          <w:rFonts w:cs="Times New Roman"/>
          <w:sz w:val="20"/>
        </w:rPr>
      </w:pPr>
      <w:r>
        <w:rPr>
          <w:sz w:val="20"/>
        </w:rPr>
        <w:t>QEG authors</w:t>
      </w:r>
      <w:r>
        <w:rPr>
          <w:rFonts w:cs="Times New Roman"/>
          <w:sz w:val="20"/>
        </w:rPr>
        <w:t xml:space="preserve"> think that </w:t>
      </w:r>
      <w:r>
        <w:rPr>
          <w:rFonts w:cs="Times New Roman"/>
          <w:i/>
          <w:sz w:val="20"/>
        </w:rPr>
        <w:t>citations of papers and books is an index of the Quality of the methods given in those papers and books</w:t>
      </w:r>
      <w:r>
        <w:rPr>
          <w:rFonts w:cs="Times New Roman"/>
          <w:sz w:val="20"/>
        </w:rPr>
        <w:t>: according to the author this is a very BAD attitude. On the contrary they should use the correct (</w:t>
      </w:r>
      <w:r>
        <w:rPr>
          <w:rFonts w:cs="Times New Roman"/>
          <w:i/>
          <w:sz w:val="20"/>
        </w:rPr>
        <w:t>Scientific</w:t>
      </w:r>
      <w:r>
        <w:rPr>
          <w:rFonts w:cs="Times New Roman"/>
          <w:sz w:val="20"/>
        </w:rPr>
        <w:t>) way to analyse the data and make decisions about the methods suggested.</w:t>
      </w:r>
    </w:p>
    <w:p>
      <w:pPr>
        <w:pStyle w:val="23"/>
        <w:spacing w:before="0" w:line="240" w:lineRule="exact"/>
        <w:ind w:firstLine="200"/>
        <w:contextualSpacing/>
        <w:rPr>
          <w:rFonts w:cs="Times New Roman"/>
          <w:sz w:val="20"/>
        </w:rPr>
      </w:pPr>
      <w:r>
        <w:rPr>
          <w:rFonts w:cs="Times New Roman"/>
          <w:sz w:val="20"/>
        </w:rPr>
        <w:t>It is natural that those (authors) professors teach wrong ideas to their students. [126]</w:t>
      </w:r>
    </w:p>
    <w:p>
      <w:pPr>
        <w:pStyle w:val="5"/>
        <w:widowControl w:val="0"/>
        <w:suppressAutoHyphens/>
        <w:spacing w:before="0" w:after="0" w:line="240" w:lineRule="exact"/>
        <w:ind w:firstLine="200" w:firstLineChars="100"/>
        <w:contextualSpacing/>
        <w:jc w:val="both"/>
        <w:rPr>
          <w:rFonts w:ascii="Times New Roman" w:hAnsi="Times New Roman" w:cs="Times New Roman"/>
          <w:i/>
          <w:color w:val="000000"/>
          <w:sz w:val="20"/>
          <w:szCs w:val="20"/>
          <w:u w:val="single"/>
          <w:lang w:val="en-GB"/>
        </w:rPr>
      </w:pPr>
      <w:r>
        <w:rPr>
          <w:rFonts w:ascii="Times New Roman" w:hAnsi="Times New Roman" w:cs="Times New Roman"/>
          <w:color w:val="000000"/>
          <w:sz w:val="20"/>
        </w:rPr>
        <w:t xml:space="preserve">Compare the F. Galetto findings opposite to what it is found in the web where Open Access Journals are criticized because they are “means for tricking people” (asking fees for publishing papers). </w:t>
      </w:r>
    </w:p>
    <w:p>
      <w:pPr>
        <w:pStyle w:val="23"/>
        <w:spacing w:before="0" w:line="240" w:lineRule="exact"/>
        <w:ind w:firstLine="200"/>
        <w:contextualSpacing/>
        <w:rPr>
          <w:rFonts w:cs="Times New Roman"/>
          <w:sz w:val="20"/>
        </w:rPr>
      </w:pPr>
      <w:r>
        <w:rPr>
          <w:rFonts w:cs="Times New Roman"/>
          <w:sz w:val="20"/>
        </w:rPr>
        <w:t xml:space="preserve">It is very clear that the bad quality of the papers published do not depend on the </w:t>
      </w:r>
      <w:r>
        <w:rPr>
          <w:rFonts w:cs="Times New Roman"/>
          <w:i/>
          <w:color w:val="000000"/>
          <w:sz w:val="20"/>
        </w:rPr>
        <w:t>fee</w:t>
      </w:r>
      <w:r>
        <w:rPr>
          <w:rFonts w:cs="Times New Roman"/>
          <w:sz w:val="20"/>
        </w:rPr>
        <w:t xml:space="preserve">, asked by the OA Publishers (OAP), but on the very low quality of the </w:t>
      </w:r>
      <w:r>
        <w:rPr>
          <w:rFonts w:cs="Times New Roman"/>
          <w:i/>
          <w:sz w:val="20"/>
        </w:rPr>
        <w:t>authors</w:t>
      </w:r>
      <w:r>
        <w:rPr>
          <w:rFonts w:cs="Times New Roman"/>
          <w:sz w:val="20"/>
        </w:rPr>
        <w:t xml:space="preserve"> and of the </w:t>
      </w:r>
      <w:r>
        <w:rPr>
          <w:rFonts w:cs="Times New Roman"/>
          <w:i/>
          <w:sz w:val="20"/>
        </w:rPr>
        <w:t>Peer Reviewers</w:t>
      </w:r>
      <w:r>
        <w:rPr>
          <w:rFonts w:cs="Times New Roman"/>
          <w:sz w:val="20"/>
        </w:rPr>
        <w:t xml:space="preserve">; the same happens for </w:t>
      </w:r>
      <w:r>
        <w:rPr>
          <w:rFonts w:cs="Times New Roman"/>
          <w:color w:val="000000"/>
          <w:sz w:val="20"/>
        </w:rPr>
        <w:sym w:font="Symbol" w:char="F0A2"/>
      </w:r>
      <w:r>
        <w:rPr>
          <w:rFonts w:cs="Times New Roman"/>
          <w:color w:val="000000"/>
          <w:sz w:val="20"/>
        </w:rPr>
        <w:sym w:font="Symbol" w:char="F0A2"/>
      </w:r>
      <w:r>
        <w:rPr>
          <w:rFonts w:cs="Times New Roman"/>
          <w:color w:val="000000"/>
          <w:sz w:val="20"/>
          <w:u w:val="single"/>
        </w:rPr>
        <w:t>well reputed and trusted magazines and journals</w:t>
      </w:r>
      <w:r>
        <w:rPr>
          <w:rFonts w:cs="Times New Roman"/>
          <w:color w:val="000000"/>
          <w:sz w:val="20"/>
        </w:rPr>
        <w:sym w:font="Symbol" w:char="F0A2"/>
      </w:r>
      <w:r>
        <w:rPr>
          <w:rFonts w:cs="Times New Roman"/>
          <w:color w:val="000000"/>
          <w:sz w:val="20"/>
        </w:rPr>
        <w:sym w:font="Symbol" w:char="F0A2"/>
      </w:r>
      <w:r>
        <w:rPr>
          <w:rFonts w:cs="Times New Roman"/>
          <w:color w:val="000000"/>
          <w:sz w:val="20"/>
        </w:rPr>
        <w:t xml:space="preserve"> [from 85 to 95, 126].</w:t>
      </w:r>
    </w:p>
    <w:p>
      <w:pPr>
        <w:suppressAutoHyphens/>
        <w:spacing w:before="320" w:after="160" w:line="240" w:lineRule="exact"/>
        <w:contextualSpacing/>
        <w:rPr>
          <w:rFonts w:ascii="Times New Roman" w:hAnsi="Times New Roman"/>
          <w:b/>
          <w:sz w:val="28"/>
          <w:szCs w:val="28"/>
          <w:lang w:val="en-GB"/>
        </w:rPr>
      </w:pPr>
      <w:r>
        <w:rPr>
          <w:rFonts w:ascii="Times New Roman" w:hAnsi="Times New Roman"/>
          <w:b/>
          <w:sz w:val="28"/>
          <w:szCs w:val="28"/>
          <w:lang w:val="en-GB"/>
        </w:rPr>
        <w:t>4.</w:t>
      </w:r>
      <w:r>
        <w:rPr>
          <w:rFonts w:ascii="Times New Roman" w:hAnsi="Times New Roman"/>
          <w:sz w:val="28"/>
          <w:szCs w:val="28"/>
          <w:lang w:val="en-GB"/>
        </w:rPr>
        <w:t xml:space="preserve"> </w:t>
      </w:r>
      <w:r>
        <w:rPr>
          <w:rFonts w:ascii="Times New Roman" w:hAnsi="Times New Roman"/>
          <w:b/>
          <w:sz w:val="28"/>
          <w:szCs w:val="28"/>
          <w:lang w:val="en-GB"/>
        </w:rPr>
        <w:t>Control Charts with exponentially distributed data. MINITAB wrong</w:t>
      </w:r>
    </w:p>
    <w:p>
      <w:pPr>
        <w:pStyle w:val="5"/>
        <w:widowControl w:val="0"/>
        <w:shd w:val="clear" w:color="auto" w:fill="FFFFFF"/>
        <w:tabs>
          <w:tab w:val="left" w:pos="0"/>
        </w:tabs>
        <w:suppressAutoHyphens/>
        <w:spacing w:before="0" w:after="0" w:line="240" w:lineRule="exact"/>
        <w:ind w:firstLine="202" w:firstLineChars="101"/>
        <w:contextualSpacing/>
        <w:jc w:val="both"/>
        <w:textAlignment w:val="baseline"/>
        <w:rPr>
          <w:rFonts w:ascii="Times New Roman" w:hAnsi="Times New Roman" w:cs="Times New Roman"/>
          <w:color w:val="000000" w:themeColor="text1"/>
          <w:sz w:val="20"/>
          <w:szCs w:val="20"/>
          <w:lang w:val="en-GB"/>
          <w14:textFill>
            <w14:solidFill>
              <w14:schemeClr w14:val="tx1"/>
            </w14:solidFill>
          </w14:textFill>
        </w:rPr>
      </w:pPr>
      <w:r>
        <w:rPr>
          <w:rFonts w:ascii="Times New Roman" w:hAnsi="Times New Roman" w:cs="Times New Roman"/>
          <w:color w:val="000000" w:themeColor="text1"/>
          <w:sz w:val="20"/>
          <w:szCs w:val="20"/>
          <w:lang w:val="en-GB"/>
          <w14:textFill>
            <w14:solidFill>
              <w14:schemeClr w14:val="tx1"/>
            </w14:solidFill>
          </w14:textFill>
        </w:rPr>
        <w:t>This part is originated by the inability of “experts” participating to the author post at site iSixSigma [113]</w:t>
      </w:r>
      <w:r>
        <w:rPr>
          <w:rFonts w:ascii="Times New Roman" w:hAnsi="Times New Roman" w:cs="Times New Roman"/>
          <w:color w:val="000000" w:themeColor="text1"/>
          <w:sz w:val="20"/>
          <w:szCs w:val="20"/>
          <w:shd w:val="clear" w:color="auto" w:fill="FFFFFF"/>
          <w:lang w:val="en-GB"/>
          <w14:textFill>
            <w14:solidFill>
              <w14:schemeClr w14:val="tx1"/>
            </w14:solidFill>
          </w14:textFill>
        </w:rPr>
        <w:t xml:space="preserve">: </w:t>
      </w:r>
      <w:r>
        <w:fldChar w:fldCharType="begin"/>
      </w:r>
      <w:r>
        <w:instrText xml:space="preserve"> HYPERLINK "https://www.isixsigma.com/topic/control-charts-non-normal-distribution" </w:instrText>
      </w:r>
      <w:r>
        <w:fldChar w:fldCharType="separate"/>
      </w:r>
      <w:r>
        <w:rPr>
          <w:rStyle w:val="10"/>
          <w:rFonts w:ascii="Times New Roman" w:hAnsi="Times New Roman" w:cs="Times New Roman"/>
          <w:color w:val="000000" w:themeColor="text1"/>
          <w:sz w:val="20"/>
          <w:szCs w:val="20"/>
          <w:shd w:val="clear" w:color="auto" w:fill="FFFFFF"/>
          <w:lang w:val="en-GB"/>
          <w14:textFill>
            <w14:solidFill>
              <w14:schemeClr w14:val="tx1"/>
            </w14:solidFill>
          </w14:textFill>
        </w:rPr>
        <w:t>https://www.isixsigma.com/topic/control-charts-non-normal-distribution</w:t>
      </w:r>
      <w:r>
        <w:rPr>
          <w:rStyle w:val="10"/>
          <w:rFonts w:ascii="Times New Roman" w:hAnsi="Times New Roman" w:cs="Times New Roman"/>
          <w:color w:val="000000" w:themeColor="text1"/>
          <w:sz w:val="20"/>
          <w:szCs w:val="20"/>
          <w:shd w:val="clear" w:color="auto" w:fill="FFFFFF"/>
          <w:lang w:val="en-GB"/>
          <w14:textFill>
            <w14:solidFill>
              <w14:schemeClr w14:val="tx1"/>
            </w14:solidFill>
          </w14:textFill>
        </w:rPr>
        <w:fldChar w:fldCharType="end"/>
      </w:r>
      <w:r>
        <w:rPr>
          <w:rFonts w:ascii="Times New Roman" w:hAnsi="Times New Roman" w:cs="Times New Roman"/>
          <w:color w:val="000000" w:themeColor="text1"/>
          <w:sz w:val="20"/>
          <w:szCs w:val="20"/>
          <w:lang w:val="en-GB"/>
          <w14:textFill>
            <w14:solidFill>
              <w14:schemeClr w14:val="tx1"/>
            </w14:solidFill>
          </w14:textFill>
        </w:rPr>
        <w:t xml:space="preserve"> related to control charts; the author wrote: “</w:t>
      </w:r>
      <w:r>
        <w:rPr>
          <w:rFonts w:ascii="Times New Roman" w:hAnsi="Times New Roman" w:cs="Times New Roman"/>
          <w:i/>
          <w:color w:val="000000" w:themeColor="text1"/>
          <w:sz w:val="20"/>
          <w:szCs w:val="20"/>
          <w:lang w:val="en-GB"/>
          <w14:textFill>
            <w14:solidFill>
              <w14:schemeClr w14:val="tx1"/>
            </w14:solidFill>
          </w14:textFill>
        </w:rPr>
        <w:t xml:space="preserve">I would like to get solution to the cases shown in the file. THANKS in advance. Fausto Galetto, with the attachment: </w:t>
      </w:r>
      <w:r>
        <w:fldChar w:fldCharType="begin"/>
      </w:r>
      <w:r>
        <w:instrText xml:space="preserve"> HYPERLINK "https://www.isixsigma.com/wp-content/uploads/2019/12/ISIXSIGMA-INSIGHTS_Two-cases-for-Master-Black-Belts-dec-2019.docx" \o "ISIXSIGMA-INSIGHTS_Two-cases-for-Master-Black-Belts-dec-2019.docx" </w:instrText>
      </w:r>
      <w:r>
        <w:fldChar w:fldCharType="separate"/>
      </w:r>
      <w:r>
        <w:rPr>
          <w:rStyle w:val="10"/>
          <w:rFonts w:ascii="Times New Roman" w:hAnsi="Times New Roman" w:cs="Times New Roman"/>
          <w:i/>
          <w:color w:val="000000" w:themeColor="text1"/>
          <w:sz w:val="20"/>
          <w:szCs w:val="20"/>
          <w:lang w:val="en-GB"/>
          <w14:textFill>
            <w14:solidFill>
              <w14:schemeClr w14:val="tx1"/>
            </w14:solidFill>
          </w14:textFill>
        </w:rPr>
        <w:t>ISIXSIGMA-INSIGHTS_Two-cases-for-Master-Black-Belts-dec-2019.docx</w:t>
      </w:r>
      <w:r>
        <w:rPr>
          <w:rStyle w:val="10"/>
          <w:rFonts w:ascii="Times New Roman" w:hAnsi="Times New Roman" w:cs="Times New Roman"/>
          <w:i/>
          <w:color w:val="000000" w:themeColor="text1"/>
          <w:sz w:val="20"/>
          <w:szCs w:val="20"/>
          <w:lang w:val="en-GB"/>
          <w14:textFill>
            <w14:solidFill>
              <w14:schemeClr w14:val="tx1"/>
            </w14:solidFill>
          </w14:textFill>
        </w:rPr>
        <w:fldChar w:fldCharType="end"/>
      </w:r>
      <w:r>
        <w:rPr>
          <w:rFonts w:ascii="Times New Roman" w:hAnsi="Times New Roman" w:cs="Times New Roman"/>
          <w:color w:val="000000" w:themeColor="text1"/>
          <w:sz w:val="20"/>
          <w:szCs w:val="20"/>
          <w:lang w:val="en-GB"/>
          <w14:textFill>
            <w14:solidFill>
              <w14:schemeClr w14:val="tx1"/>
            </w14:solidFill>
          </w14:textFill>
        </w:rPr>
        <w:t>”</w:t>
      </w:r>
    </w:p>
    <w:p>
      <w:pPr>
        <w:pStyle w:val="27"/>
        <w:tabs>
          <w:tab w:val="left" w:pos="0"/>
        </w:tabs>
        <w:suppressAutoHyphens/>
        <w:spacing w:before="0" w:line="240" w:lineRule="exact"/>
        <w:ind w:firstLine="202" w:firstLineChars="101"/>
        <w:contextualSpacing/>
        <w:jc w:val="both"/>
        <w:rPr>
          <w:color w:val="000000"/>
          <w:sz w:val="20"/>
          <w:szCs w:val="20"/>
        </w:rPr>
      </w:pPr>
      <w:r>
        <w:rPr>
          <w:color w:val="000000" w:themeColor="text1"/>
          <w:sz w:val="20"/>
          <w:szCs w:val="20"/>
          <w14:textFill>
            <w14:solidFill>
              <w14:schemeClr w14:val="tx1"/>
            </w14:solidFill>
          </w14:textFill>
        </w:rPr>
        <w:t xml:space="preserve">The cases were related to control charts where the </w:t>
      </w:r>
      <w:r>
        <w:rPr>
          <w:i/>
          <w:color w:val="000000" w:themeColor="text1"/>
          <w:sz w:val="20"/>
          <w:szCs w:val="20"/>
          <w:u w:val="single"/>
          <w14:textFill>
            <w14:solidFill>
              <w14:schemeClr w14:val="tx1"/>
            </w14:solidFill>
          </w14:textFill>
        </w:rPr>
        <w:t>data are exponentially distributed</w:t>
      </w:r>
      <w:r>
        <w:rPr>
          <w:color w:val="000000" w:themeColor="text1"/>
          <w:sz w:val="20"/>
          <w:szCs w:val="20"/>
          <w14:textFill>
            <w14:solidFill>
              <w14:schemeClr w14:val="tx1"/>
            </w14:solidFill>
          </w14:textFill>
        </w:rPr>
        <w:t xml:space="preserve">. The first of the two was taken from the book of D. C. Montgomery </w:t>
      </w:r>
      <w:r>
        <w:rPr>
          <w:i/>
          <w:sz w:val="20"/>
          <w:szCs w:val="20"/>
        </w:rPr>
        <w:t>Introduction to Statistical Quality Control</w:t>
      </w:r>
      <w:r>
        <w:rPr>
          <w:color w:val="000000" w:themeColor="text1"/>
          <w:sz w:val="20"/>
          <w:szCs w:val="20"/>
          <w14:textFill>
            <w14:solidFill>
              <w14:schemeClr w14:val="tx1"/>
            </w14:solidFill>
          </w14:textFill>
        </w:rPr>
        <w:t xml:space="preserve">; the author knew about that since 1996; </w:t>
      </w:r>
      <w:r>
        <w:rPr>
          <w:color w:val="000000"/>
          <w:sz w:val="20"/>
          <w:szCs w:val="20"/>
        </w:rPr>
        <w:t>Montgomery dealt it wrongly in all the later editions of the book.</w:t>
      </w:r>
    </w:p>
    <w:p>
      <w:pPr>
        <w:pStyle w:val="27"/>
        <w:suppressAutoHyphens/>
        <w:spacing w:before="0" w:line="240" w:lineRule="exact"/>
        <w:ind w:firstLine="202" w:firstLineChars="101"/>
        <w:contextualSpacing/>
        <w:jc w:val="both"/>
        <w:rPr>
          <w:color w:val="000000"/>
          <w:sz w:val="20"/>
          <w:szCs w:val="20"/>
        </w:rPr>
      </w:pPr>
      <w:r>
        <w:rPr>
          <w:sz w:val="20"/>
          <w:szCs w:val="20"/>
        </w:rPr>
        <w:t xml:space="preserve">The discussants at the post did not wanted to accept that the </w:t>
      </w:r>
      <w:r>
        <w:rPr>
          <w:color w:val="000000"/>
          <w:sz w:val="20"/>
          <w:szCs w:val="20"/>
        </w:rPr>
        <w:t>Montgomery’s solution was wrong because he finds that the process is in control, when actually the process is Out Of Control; they raised the fact that F. Galetto had to write a paper and publish it in a “Good Journal”, after being “Peer Reviewed”. One of them suggested using the Minitab Software and using the “</w:t>
      </w:r>
      <w:r>
        <w:rPr>
          <w:i/>
          <w:color w:val="000000"/>
          <w:sz w:val="20"/>
          <w:szCs w:val="20"/>
          <w:u w:val="single"/>
        </w:rPr>
        <w:t>T Charts</w:t>
      </w:r>
      <w:r>
        <w:rPr>
          <w:color w:val="000000"/>
          <w:sz w:val="20"/>
          <w:szCs w:val="20"/>
        </w:rPr>
        <w:t>”, assuming that T Charts are the good method to deal with “</w:t>
      </w:r>
      <w:r>
        <w:rPr>
          <w:color w:val="000000"/>
          <w:sz w:val="20"/>
          <w:szCs w:val="20"/>
          <w:u w:val="single"/>
        </w:rPr>
        <w:t>rare events</w:t>
      </w:r>
      <w:r>
        <w:rPr>
          <w:color w:val="000000"/>
          <w:sz w:val="20"/>
          <w:szCs w:val="20"/>
        </w:rPr>
        <w:t>”. At that point the author found that Minitab “</w:t>
      </w:r>
      <w:r>
        <w:rPr>
          <w:i/>
          <w:color w:val="000000"/>
          <w:sz w:val="20"/>
          <w:szCs w:val="20"/>
          <w:u w:val="single"/>
        </w:rPr>
        <w:t>T Charts</w:t>
      </w:r>
      <w:r>
        <w:rPr>
          <w:color w:val="000000"/>
          <w:sz w:val="20"/>
          <w:szCs w:val="20"/>
        </w:rPr>
        <w:t xml:space="preserve">” were </w:t>
      </w:r>
      <w:r>
        <w:rPr>
          <w:b/>
          <w:i/>
          <w:color w:val="000000"/>
          <w:sz w:val="20"/>
          <w:szCs w:val="20"/>
        </w:rPr>
        <w:t>wrong</w:t>
      </w:r>
      <w:r>
        <w:rPr>
          <w:color w:val="000000"/>
          <w:sz w:val="20"/>
          <w:szCs w:val="20"/>
        </w:rPr>
        <w:t>.</w:t>
      </w:r>
    </w:p>
    <w:p>
      <w:pPr>
        <w:pStyle w:val="28"/>
        <w:widowControl w:val="0"/>
        <w:suppressAutoHyphens/>
        <w:spacing w:line="240" w:lineRule="exact"/>
        <w:ind w:firstLine="202" w:firstLineChars="101"/>
        <w:contextualSpacing/>
        <w:jc w:val="both"/>
        <w:rPr>
          <w:sz w:val="20"/>
          <w:szCs w:val="20"/>
        </w:rPr>
      </w:pPr>
      <w:r>
        <w:rPr>
          <w:sz w:val="20"/>
          <w:szCs w:val="20"/>
        </w:rPr>
        <w:t xml:space="preserve">The author informed of the problem the discussants and Minitab Inc. State College, Pennsylvania; Minitab Inc. was asked to provide the theory of the wrong T Carts. </w:t>
      </w:r>
    </w:p>
    <w:p>
      <w:pPr>
        <w:pStyle w:val="28"/>
        <w:widowControl w:val="0"/>
        <w:suppressAutoHyphens/>
        <w:spacing w:line="240" w:lineRule="exact"/>
        <w:ind w:firstLine="202" w:firstLineChars="101"/>
        <w:contextualSpacing/>
        <w:jc w:val="both"/>
        <w:rPr>
          <w:sz w:val="20"/>
          <w:szCs w:val="20"/>
        </w:rPr>
      </w:pPr>
      <w:r>
        <w:rPr>
          <w:sz w:val="20"/>
          <w:szCs w:val="20"/>
        </w:rPr>
        <w:t>After several e-mails exchanged with Minitab Inc. we had the following conclusion (for MINITAB19):</w:t>
      </w:r>
    </w:p>
    <w:p>
      <w:pPr>
        <w:suppressAutoHyphens/>
        <w:spacing w:line="240" w:lineRule="exact"/>
        <w:ind w:left="142" w:right="-35" w:firstLine="202" w:firstLineChars="101"/>
        <w:contextualSpacing/>
        <w:rPr>
          <w:rFonts w:ascii="Times New Roman" w:hAnsi="Times New Roman"/>
          <w:i/>
          <w:sz w:val="20"/>
          <w:szCs w:val="20"/>
        </w:rPr>
      </w:pPr>
      <w:r>
        <w:rPr>
          <w:rFonts w:ascii="Times New Roman" w:hAnsi="Times New Roman"/>
          <w:i/>
          <w:sz w:val="20"/>
          <w:szCs w:val="20"/>
        </w:rPr>
        <w:t>From MINITAB:</w:t>
      </w:r>
    </w:p>
    <w:p>
      <w:pPr>
        <w:pStyle w:val="29"/>
        <w:numPr>
          <w:ilvl w:val="0"/>
          <w:numId w:val="2"/>
        </w:numPr>
        <w:suppressAutoHyphens/>
        <w:spacing w:line="240" w:lineRule="exact"/>
        <w:ind w:left="707" w:leftChars="233" w:right="-35" w:hanging="218" w:hangingChars="109"/>
        <w:contextualSpacing/>
        <w:rPr>
          <w:rFonts w:ascii="Times New Roman" w:hAnsi="Times New Roman"/>
          <w:i/>
          <w:sz w:val="20"/>
          <w:szCs w:val="20"/>
          <w:lang w:val="en-GB"/>
        </w:rPr>
      </w:pPr>
      <w:r>
        <w:rPr>
          <w:rFonts w:ascii="Times New Roman" w:hAnsi="Times New Roman"/>
          <w:i/>
          <w:color w:val="222222"/>
          <w:sz w:val="20"/>
          <w:szCs w:val="20"/>
          <w:shd w:val="clear" w:color="auto" w:fill="FFFFFF"/>
          <w:lang w:val="en-GB"/>
        </w:rPr>
        <w:t xml:space="preserve">Discussing the topic of the theory behind the T charts are not covered by our free technical support, </w:t>
      </w:r>
    </w:p>
    <w:p>
      <w:pPr>
        <w:pStyle w:val="29"/>
        <w:numPr>
          <w:ilvl w:val="0"/>
          <w:numId w:val="2"/>
        </w:numPr>
        <w:suppressAutoHyphens/>
        <w:spacing w:line="240" w:lineRule="exact"/>
        <w:ind w:left="707" w:leftChars="233" w:right="-35" w:hanging="218" w:hangingChars="109"/>
        <w:contextualSpacing/>
        <w:rPr>
          <w:rFonts w:ascii="Times New Roman" w:hAnsi="Times New Roman"/>
          <w:i/>
          <w:sz w:val="20"/>
          <w:szCs w:val="20"/>
          <w:lang w:val="en-GB"/>
        </w:rPr>
      </w:pPr>
      <w:r>
        <w:rPr>
          <w:rFonts w:ascii="Times New Roman" w:hAnsi="Times New Roman"/>
          <w:i/>
          <w:color w:val="222222"/>
          <w:sz w:val="20"/>
          <w:szCs w:val="20"/>
          <w:shd w:val="clear" w:color="auto" w:fill="FFFFFF"/>
          <w:lang w:val="en-GB"/>
        </w:rPr>
        <w:t xml:space="preserve">and I would refer you to consult with your favourite statistician </w:t>
      </w:r>
    </w:p>
    <w:p>
      <w:pPr>
        <w:pStyle w:val="29"/>
        <w:numPr>
          <w:ilvl w:val="0"/>
          <w:numId w:val="2"/>
        </w:numPr>
        <w:suppressAutoHyphens/>
        <w:spacing w:line="240" w:lineRule="exact"/>
        <w:ind w:left="707" w:leftChars="233" w:right="-35" w:hanging="218" w:hangingChars="109"/>
        <w:contextualSpacing/>
        <w:rPr>
          <w:rFonts w:ascii="Times New Roman" w:hAnsi="Times New Roman"/>
          <w:i/>
          <w:sz w:val="20"/>
          <w:szCs w:val="20"/>
          <w:lang w:val="en-GB"/>
        </w:rPr>
      </w:pPr>
      <w:r>
        <w:rPr>
          <w:rFonts w:ascii="Times New Roman" w:hAnsi="Times New Roman"/>
          <w:i/>
          <w:color w:val="222222"/>
          <w:sz w:val="20"/>
          <w:szCs w:val="20"/>
          <w:shd w:val="clear" w:color="auto" w:fill="FFFFFF"/>
          <w:lang w:val="en-GB"/>
        </w:rPr>
        <w:t xml:space="preserve">or you can </w:t>
      </w:r>
      <w:r>
        <w:rPr>
          <w:rFonts w:ascii="Times New Roman" w:hAnsi="Times New Roman"/>
          <w:i/>
          <w:color w:val="222222"/>
          <w:sz w:val="20"/>
          <w:szCs w:val="20"/>
          <w:u w:val="single"/>
          <w:shd w:val="clear" w:color="auto" w:fill="FFFFFF"/>
          <w:lang w:val="en-GB"/>
        </w:rPr>
        <w:t xml:space="preserve">pay us for tutoring through our </w:t>
      </w:r>
      <w:r>
        <w:fldChar w:fldCharType="begin"/>
      </w:r>
      <w:r>
        <w:instrText xml:space="preserve"> HYPERLINK "http://www.minitab.com/en-us/training/statistical-consulting/" \t "_blank" </w:instrText>
      </w:r>
      <w:r>
        <w:fldChar w:fldCharType="separate"/>
      </w:r>
      <w:r>
        <w:rPr>
          <w:rStyle w:val="10"/>
          <w:rFonts w:ascii="Times New Roman" w:hAnsi="Times New Roman"/>
          <w:i/>
          <w:color w:val="1155CC"/>
          <w:sz w:val="20"/>
          <w:szCs w:val="20"/>
          <w:u w:val="single"/>
          <w:shd w:val="clear" w:color="auto" w:fill="FFFFFF"/>
          <w:lang w:val="en-GB"/>
        </w:rPr>
        <w:t>Statistical Consulting</w:t>
      </w:r>
      <w:r>
        <w:rPr>
          <w:rStyle w:val="10"/>
          <w:rFonts w:ascii="Times New Roman" w:hAnsi="Times New Roman"/>
          <w:i/>
          <w:color w:val="1155CC"/>
          <w:sz w:val="20"/>
          <w:szCs w:val="20"/>
          <w:u w:val="single"/>
          <w:shd w:val="clear" w:color="auto" w:fill="FFFFFF"/>
          <w:lang w:val="en-GB"/>
        </w:rPr>
        <w:fldChar w:fldCharType="end"/>
      </w:r>
      <w:r>
        <w:rPr>
          <w:rFonts w:ascii="Times New Roman" w:hAnsi="Times New Roman"/>
          <w:i/>
          <w:color w:val="222222"/>
          <w:sz w:val="20"/>
          <w:szCs w:val="20"/>
          <w:u w:val="single"/>
          <w:shd w:val="clear" w:color="auto" w:fill="FFFFFF"/>
          <w:lang w:val="en-GB"/>
        </w:rPr>
        <w:t xml:space="preserve"> service</w:t>
      </w:r>
      <w:r>
        <w:rPr>
          <w:rFonts w:ascii="Times New Roman" w:hAnsi="Times New Roman"/>
          <w:i/>
          <w:color w:val="222222"/>
          <w:sz w:val="20"/>
          <w:szCs w:val="20"/>
          <w:shd w:val="clear" w:color="auto" w:fill="FFFFFF"/>
          <w:lang w:val="en-GB"/>
        </w:rPr>
        <w:t xml:space="preserve">. </w:t>
      </w:r>
      <w:r>
        <w:rPr>
          <w:rFonts w:ascii="Times New Roman" w:hAnsi="Times New Roman"/>
          <w:color w:val="222222"/>
          <w:sz w:val="20"/>
          <w:szCs w:val="20"/>
          <w:shd w:val="clear" w:color="auto" w:fill="FFFFFF"/>
          <w:lang w:val="en-GB"/>
        </w:rPr>
        <w:t>(</w:t>
      </w:r>
      <w:r>
        <w:rPr>
          <w:rFonts w:ascii="Times New Roman" w:hAnsi="Times New Roman"/>
          <w:b/>
          <w:color w:val="222222"/>
          <w:sz w:val="20"/>
          <w:szCs w:val="20"/>
          <w:shd w:val="clear" w:color="auto" w:fill="FFFFFF"/>
          <w:lang w:val="en-GB"/>
        </w:rPr>
        <w:t>pay for</w:t>
      </w:r>
      <w:r>
        <w:rPr>
          <w:rFonts w:ascii="Times New Roman" w:hAnsi="Times New Roman"/>
          <w:color w:val="222222"/>
          <w:sz w:val="20"/>
          <w:szCs w:val="20"/>
          <w:shd w:val="clear" w:color="auto" w:fill="FFFFFF"/>
          <w:lang w:val="en-GB"/>
        </w:rPr>
        <w:t xml:space="preserve"> a </w:t>
      </w:r>
      <w:r>
        <w:rPr>
          <w:rFonts w:ascii="Times New Roman" w:hAnsi="Times New Roman"/>
          <w:color w:val="222222"/>
          <w:sz w:val="20"/>
          <w:szCs w:val="20"/>
          <w:u w:val="single"/>
          <w:shd w:val="clear" w:color="auto" w:fill="FFFFFF"/>
          <w:lang w:val="en-GB"/>
        </w:rPr>
        <w:t>Wrong Method</w:t>
      </w:r>
      <w:r>
        <w:rPr>
          <w:rFonts w:ascii="Times New Roman" w:hAnsi="Times New Roman"/>
          <w:color w:val="222222"/>
          <w:sz w:val="20"/>
          <w:szCs w:val="20"/>
          <w:shd w:val="clear" w:color="auto" w:fill="FFFFFF"/>
          <w:lang w:val="en-GB"/>
        </w:rPr>
        <w:t>!!!)</w:t>
      </w:r>
    </w:p>
    <w:p>
      <w:pPr>
        <w:pStyle w:val="28"/>
        <w:widowControl w:val="0"/>
        <w:suppressAutoHyphens/>
        <w:spacing w:line="240" w:lineRule="exact"/>
        <w:ind w:firstLine="202" w:firstLineChars="101"/>
        <w:contextualSpacing/>
        <w:jc w:val="both"/>
        <w:rPr>
          <w:sz w:val="20"/>
          <w:szCs w:val="20"/>
        </w:rPr>
      </w:pPr>
      <w:r>
        <w:rPr>
          <w:sz w:val="20"/>
          <w:szCs w:val="20"/>
        </w:rPr>
        <w:t>to which the author replied (…</w:t>
      </w:r>
      <w:r>
        <w:rPr>
          <w:b/>
          <w:i/>
          <w:sz w:val="20"/>
          <w:szCs w:val="20"/>
        </w:rPr>
        <w:t>same problem Minitab20!</w:t>
      </w:r>
      <w:r>
        <w:rPr>
          <w:sz w:val="20"/>
          <w:szCs w:val="20"/>
        </w:rPr>
        <w:t>):</w:t>
      </w:r>
    </w:p>
    <w:p>
      <w:pPr>
        <w:pStyle w:val="29"/>
        <w:numPr>
          <w:ilvl w:val="0"/>
          <w:numId w:val="3"/>
        </w:numPr>
        <w:suppressAutoHyphens/>
        <w:spacing w:line="240" w:lineRule="exact"/>
        <w:ind w:left="708" w:leftChars="202" w:hanging="284" w:hangingChars="142"/>
        <w:contextualSpacing/>
        <w:rPr>
          <w:rFonts w:ascii="Times New Roman" w:hAnsi="Times New Roman" w:eastAsia="Times New Roman"/>
          <w:i/>
          <w:sz w:val="20"/>
          <w:szCs w:val="20"/>
          <w:lang w:val="en-GB" w:eastAsia="it-IT"/>
        </w:rPr>
      </w:pPr>
      <w:r>
        <w:rPr>
          <w:rFonts w:ascii="Times New Roman" w:hAnsi="Times New Roman" w:eastAsia="Times New Roman"/>
          <w:i/>
          <w:color w:val="222222"/>
          <w:sz w:val="20"/>
          <w:szCs w:val="20"/>
          <w:shd w:val="clear" w:color="auto" w:fill="FFFFFF"/>
          <w:lang w:val="en-GB" w:eastAsia="it-IT"/>
        </w:rPr>
        <w:t>KEEP YOUR WRONG METHODS!</w:t>
      </w:r>
    </w:p>
    <w:p>
      <w:pPr>
        <w:pStyle w:val="29"/>
        <w:numPr>
          <w:ilvl w:val="0"/>
          <w:numId w:val="3"/>
        </w:numPr>
        <w:shd w:val="clear" w:color="auto" w:fill="FFFFFF"/>
        <w:suppressAutoHyphens/>
        <w:spacing w:line="240" w:lineRule="exact"/>
        <w:ind w:left="708" w:leftChars="202" w:hanging="284" w:hangingChars="142"/>
        <w:contextualSpacing/>
        <w:rPr>
          <w:rFonts w:ascii="Times New Roman" w:hAnsi="Times New Roman" w:eastAsia="Times New Roman"/>
          <w:i/>
          <w:color w:val="222222"/>
          <w:sz w:val="20"/>
          <w:szCs w:val="20"/>
          <w:lang w:val="en-GB" w:eastAsia="it-IT"/>
        </w:rPr>
      </w:pPr>
      <w:r>
        <w:rPr>
          <w:rFonts w:ascii="Times New Roman" w:hAnsi="Times New Roman" w:eastAsia="Times New Roman"/>
          <w:i/>
          <w:color w:val="222222"/>
          <w:sz w:val="20"/>
          <w:szCs w:val="20"/>
          <w:lang w:val="en-GB" w:eastAsia="it-IT"/>
        </w:rPr>
        <w:t>AND SELL TO YOUR CUSTOMERS WITH ERRORS.....</w:t>
      </w:r>
    </w:p>
    <w:p>
      <w:pPr>
        <w:pStyle w:val="29"/>
        <w:numPr>
          <w:ilvl w:val="0"/>
          <w:numId w:val="3"/>
        </w:numPr>
        <w:shd w:val="clear" w:color="auto" w:fill="FFFFFF"/>
        <w:suppressAutoHyphens/>
        <w:spacing w:line="240" w:lineRule="exact"/>
        <w:ind w:left="708" w:leftChars="202" w:hanging="284" w:hangingChars="142"/>
        <w:contextualSpacing/>
        <w:rPr>
          <w:rFonts w:ascii="Times New Roman" w:hAnsi="Times New Roman" w:eastAsia="Times New Roman"/>
          <w:i/>
          <w:color w:val="222222"/>
          <w:sz w:val="20"/>
          <w:szCs w:val="20"/>
          <w:lang w:val="en-GB" w:eastAsia="it-IT"/>
        </w:rPr>
      </w:pPr>
      <w:r>
        <w:rPr>
          <w:rFonts w:ascii="Times New Roman" w:hAnsi="Times New Roman" w:eastAsia="Times New Roman"/>
          <w:i/>
          <w:color w:val="222222"/>
          <w:sz w:val="20"/>
          <w:szCs w:val="20"/>
          <w:lang w:val="en-GB" w:eastAsia="it-IT"/>
        </w:rPr>
        <w:t>AND MAKE THEM "TAKE WRONG DECISIONS"</w:t>
      </w:r>
    </w:p>
    <w:p>
      <w:pPr>
        <w:suppressAutoHyphens/>
        <w:spacing w:line="240" w:lineRule="exact"/>
        <w:ind w:right="-35" w:firstLine="202" w:firstLineChars="101"/>
        <w:contextualSpacing/>
        <w:rPr>
          <w:rFonts w:ascii="Times New Roman" w:hAnsi="Times New Roman"/>
          <w:color w:val="000000" w:themeColor="text1"/>
          <w:sz w:val="20"/>
          <w:szCs w:val="20"/>
          <w:lang w:val="en-GB"/>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 xml:space="preserve">One of the discussants suggested to read the paper [114] and wrote: </w:t>
      </w:r>
      <w:r>
        <w:rPr>
          <w:rFonts w:ascii="Times New Roman" w:hAnsi="Times New Roman"/>
          <w:i/>
          <w:color w:val="000000" w:themeColor="text1"/>
          <w:sz w:val="20"/>
          <w:szCs w:val="20"/>
          <w14:textFill>
            <w14:solidFill>
              <w14:schemeClr w14:val="tx1"/>
            </w14:solidFill>
          </w14:textFill>
        </w:rPr>
        <w:t xml:space="preserve">Joel Smith has a good paper on t charts Control charts for Nonnormal data are well documented… </w:t>
      </w:r>
      <w:r>
        <w:rPr>
          <w:rFonts w:ascii="Times New Roman" w:hAnsi="Times New Roman"/>
          <w:color w:val="000000" w:themeColor="text1"/>
          <w:sz w:val="20"/>
          <w:szCs w:val="20"/>
          <w14:textFill>
            <w14:solidFill>
              <w14:schemeClr w14:val="tx1"/>
            </w14:solidFill>
          </w14:textFill>
        </w:rPr>
        <w:t>[114]</w:t>
      </w:r>
      <w:r>
        <w:rPr>
          <w:rFonts w:ascii="Times New Roman" w:hAnsi="Times New Roman"/>
          <w:color w:val="000000" w:themeColor="text1"/>
          <w:sz w:val="20"/>
          <w:szCs w:val="20"/>
          <w:lang w:val="en-GB"/>
          <w14:textFill>
            <w14:solidFill>
              <w14:schemeClr w14:val="tx1"/>
            </w14:solidFill>
          </w14:textFill>
        </w:rPr>
        <w:t xml:space="preserve"> </w:t>
      </w:r>
    </w:p>
    <w:p>
      <w:pPr>
        <w:suppressAutoHyphens/>
        <w:spacing w:line="240" w:lineRule="exact"/>
        <w:ind w:right="-35" w:firstLine="202" w:firstLineChars="101"/>
        <w:contextualSpacing/>
        <w:rPr>
          <w:rFonts w:ascii="Times New Roman" w:hAnsi="Times New Roman"/>
          <w:sz w:val="20"/>
          <w:szCs w:val="20"/>
        </w:rPr>
      </w:pPr>
      <w:r>
        <w:rPr>
          <w:rFonts w:ascii="Times New Roman" w:hAnsi="Times New Roman"/>
          <w:sz w:val="20"/>
          <w:szCs w:val="20"/>
        </w:rPr>
        <w:t>Unfortunately, that paper “Peer Reviewed” and written by Minitab Inc. authors has wrong formulae for the Control Limits of the T Charts.</w:t>
      </w:r>
    </w:p>
    <w:p>
      <w:pPr>
        <w:suppressAutoHyphens/>
        <w:spacing w:line="240" w:lineRule="exact"/>
        <w:ind w:right="-35" w:firstLine="202" w:firstLineChars="101"/>
        <w:contextualSpacing/>
        <w:rPr>
          <w:rFonts w:ascii="Times New Roman" w:hAnsi="Times New Roman"/>
          <w:color w:val="000000"/>
          <w:sz w:val="20"/>
          <w:szCs w:val="20"/>
        </w:rPr>
      </w:pPr>
      <w:r>
        <w:rPr>
          <w:rFonts w:ascii="Times New Roman" w:hAnsi="Times New Roman"/>
          <w:sz w:val="20"/>
          <w:szCs w:val="20"/>
        </w:rPr>
        <w:t xml:space="preserve">Again the discussants at the post did not wanted to accept that the Joel Smith (statistician at Minitab Inc.) paper had </w:t>
      </w:r>
      <w:r>
        <w:rPr>
          <w:rFonts w:ascii="Times New Roman" w:hAnsi="Times New Roman"/>
          <w:color w:val="000000"/>
          <w:sz w:val="20"/>
          <w:szCs w:val="20"/>
        </w:rPr>
        <w:t>wrong formulae for the T Chart limits and again challenged Fausto Galetto to write a paper and publish it in a “Good (Trusted) Journal”, after being “Peer Reviewed”.</w:t>
      </w:r>
    </w:p>
    <w:p>
      <w:pPr>
        <w:suppressAutoHyphens/>
        <w:spacing w:line="240" w:lineRule="exact"/>
        <w:ind w:right="-35" w:firstLine="202" w:firstLineChars="101"/>
        <w:contextualSpacing/>
        <w:rPr>
          <w:rFonts w:ascii="Times New Roman" w:hAnsi="Times New Roman"/>
          <w:color w:val="000000"/>
          <w:sz w:val="20"/>
          <w:szCs w:val="20"/>
        </w:rPr>
      </w:pPr>
      <w:r>
        <w:rPr>
          <w:rFonts w:ascii="Times New Roman" w:hAnsi="Times New Roman"/>
          <w:color w:val="000000"/>
          <w:sz w:val="20"/>
          <w:szCs w:val="20"/>
        </w:rPr>
        <w:t>Then, here we are.</w:t>
      </w:r>
    </w:p>
    <w:p>
      <w:pPr>
        <w:suppressAutoHyphens/>
        <w:spacing w:line="240" w:lineRule="exact"/>
        <w:ind w:right="-35" w:firstLine="202" w:firstLineChars="101"/>
        <w:contextualSpacing/>
        <w:rPr>
          <w:rFonts w:ascii="Times New Roman" w:hAnsi="Times New Roman"/>
          <w:color w:val="000000"/>
          <w:sz w:val="20"/>
          <w:szCs w:val="20"/>
        </w:rPr>
      </w:pPr>
      <w:r>
        <w:rPr>
          <w:rFonts w:ascii="Times New Roman" w:hAnsi="Times New Roman"/>
          <w:color w:val="000000"/>
          <w:sz w:val="20"/>
          <w:szCs w:val="20"/>
        </w:rPr>
        <w:t xml:space="preserve">We ask the reader to get the basic ideas about the Shewhart Control Charts and the Individual Control Charts [7, 8]; moreover the basic ideas about the RIT (Reliability Integral Theory) [102-108] which is able to find the correct control limits of charts with exponentially distributed data; thirdly we will see some applications dealt wrongly in the literature and the right ones dealt with RIT: RIT was devised by the author in 1975 (45 years ago) well before the T Charts invention. </w:t>
      </w:r>
    </w:p>
    <w:p>
      <w:pPr>
        <w:suppressAutoHyphens/>
        <w:spacing w:line="240" w:lineRule="exact"/>
        <w:ind w:right="-34" w:firstLine="202" w:firstLineChars="101"/>
        <w:contextualSpacing/>
        <w:rPr>
          <w:rFonts w:ascii="Times New Roman" w:hAnsi="Times New Roman"/>
          <w:color w:val="000000"/>
          <w:sz w:val="20"/>
          <w:szCs w:val="20"/>
        </w:rPr>
      </w:pPr>
      <w:r>
        <w:rPr>
          <w:rFonts w:ascii="Times New Roman" w:hAnsi="Times New Roman"/>
          <w:sz w:val="20"/>
          <w:szCs w:val="20"/>
        </w:rPr>
        <w:t>Ignorance is flooding and overflowing (due to incompetent professionals)!!!</w:t>
      </w:r>
    </w:p>
    <w:p>
      <w:pPr>
        <w:suppressAutoHyphens/>
        <w:spacing w:line="240" w:lineRule="exact"/>
        <w:ind w:right="-35" w:firstLine="202" w:firstLineChars="101"/>
        <w:contextualSpacing/>
        <w:rPr>
          <w:rFonts w:ascii="Times New Roman" w:hAnsi="Times New Roman" w:eastAsia="NewCenturySchlbk-Roman"/>
          <w:sz w:val="20"/>
          <w:szCs w:val="20"/>
        </w:rPr>
      </w:pPr>
      <w:r>
        <w:rPr>
          <w:rFonts w:ascii="Times New Roman" w:hAnsi="Times New Roman"/>
          <w:sz w:val="20"/>
          <w:szCs w:val="20"/>
        </w:rPr>
        <w:t>In order to deal with the problems mentioned, we consider a case found as Example 7.6 in the Montgomery book 7</w:t>
      </w:r>
      <w:r>
        <w:rPr>
          <w:rFonts w:ascii="Times New Roman" w:hAnsi="Times New Roman"/>
          <w:sz w:val="20"/>
          <w:szCs w:val="20"/>
          <w:vertAlign w:val="superscript"/>
        </w:rPr>
        <w:t>th</w:t>
      </w:r>
      <w:r>
        <w:rPr>
          <w:rFonts w:ascii="Times New Roman" w:hAnsi="Times New Roman"/>
          <w:sz w:val="20"/>
          <w:szCs w:val="20"/>
        </w:rPr>
        <w:t xml:space="preserve"> edition, Wiley &amp; Sons; he writes “</w:t>
      </w:r>
      <w:r>
        <w:rPr>
          <w:rFonts w:ascii="Times New Roman" w:hAnsi="Times New Roman"/>
          <w:i/>
          <w:color w:val="231F20"/>
          <w:sz w:val="20"/>
          <w:szCs w:val="20"/>
          <w:lang w:eastAsia="it-IT"/>
        </w:rPr>
        <w:t>A chemical engineer wants to set up a control chart for monitoring the occurrence of failures of an important valve. She has decided to use the number of hours between failures as the variable to monitor</w:t>
      </w:r>
      <w:r>
        <w:rPr>
          <w:rFonts w:ascii="Times New Roman" w:hAnsi="Times New Roman"/>
          <w:color w:val="231F20"/>
          <w:sz w:val="20"/>
          <w:szCs w:val="20"/>
          <w:lang w:eastAsia="it-IT"/>
        </w:rPr>
        <w:t xml:space="preserve">”. </w:t>
      </w:r>
      <w:r>
        <w:rPr>
          <w:rFonts w:ascii="Times New Roman" w:hAnsi="Times New Roman" w:eastAsia="NewCenturySchlbk-Roman"/>
          <w:sz w:val="20"/>
          <w:szCs w:val="20"/>
        </w:rPr>
        <w:t xml:space="preserve">Here are the data (exponentially distributed), named </w:t>
      </w:r>
      <w:r>
        <w:rPr>
          <w:rFonts w:ascii="Times New Roman" w:hAnsi="Times New Roman" w:eastAsia="NewCenturySchlbk-Roman"/>
          <w:i/>
          <w:sz w:val="20"/>
          <w:szCs w:val="20"/>
          <w:u w:val="single"/>
        </w:rPr>
        <w:t>lifetime</w:t>
      </w:r>
      <w:r>
        <w:rPr>
          <w:rFonts w:ascii="Times New Roman" w:hAnsi="Times New Roman" w:eastAsia="NewCenturySchlbk-Roman"/>
          <w:sz w:val="20"/>
          <w:szCs w:val="20"/>
        </w:rPr>
        <w:t>; (we used Minitab 19 to see the arising problems):</w:t>
      </w: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2"/>
          <w:titlePg/>
          <w:docGrid w:type="lines" w:linePitch="312" w:charSpace="0"/>
        </w:sectPr>
      </w:pP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1"/>
          <w:titlePg/>
          <w:docGrid w:type="lines" w:linePitch="312" w:charSpace="0"/>
        </w:sectPr>
      </w:pPr>
    </w:p>
    <w:p>
      <w:pPr>
        <w:suppressAutoHyphens/>
        <w:spacing w:line="240" w:lineRule="exact"/>
        <w:ind w:right="-35" w:firstLine="202" w:firstLineChars="101"/>
        <w:contextualSpacing/>
        <w:rPr>
          <w:rFonts w:ascii="Times New Roman" w:hAnsi="Times New Roman" w:eastAsia="NewCenturySchlbk-Roman"/>
          <w:sz w:val="20"/>
          <w:szCs w:val="20"/>
        </w:rPr>
      </w:pPr>
      <w:r>
        <w:rPr>
          <w:rFonts w:ascii="Times New Roman" w:hAnsi="Times New Roman"/>
          <w:sz w:val="20"/>
          <w:szCs w:val="20"/>
        </w:rPr>
        <w:t xml:space="preserve">Since the data are few (20) and </w:t>
      </w:r>
      <w:r>
        <w:rPr>
          <w:rFonts w:ascii="Times New Roman" w:hAnsi="Times New Roman" w:eastAsia="NewCenturySchlbk-Roman"/>
          <w:sz w:val="20"/>
          <w:szCs w:val="20"/>
        </w:rPr>
        <w:t>exponentially distributed one cannot use the usual formulae based on the Normal distribution. If one would [wrongly] do use formulae he would find the following figure 5</w:t>
      </w:r>
    </w:p>
    <w:p>
      <w:pPr>
        <w:pStyle w:val="26"/>
        <w:suppressAutoHyphens/>
        <w:spacing w:before="0" w:after="0" w:line="240" w:lineRule="exact"/>
        <w:ind w:firstLine="200" w:firstLineChars="100"/>
        <w:contextualSpacing/>
        <w:jc w:val="both"/>
        <w:rPr>
          <w:i w:val="0"/>
          <w:sz w:val="20"/>
          <w:szCs w:val="20"/>
        </w:rPr>
      </w:pPr>
    </w:p>
    <w:p>
      <w:pPr>
        <w:pStyle w:val="26"/>
        <w:suppressAutoHyphens/>
        <w:spacing w:before="0" w:after="0" w:line="240" w:lineRule="exact"/>
        <w:ind w:firstLine="200" w:firstLineChars="100"/>
        <w:contextualSpacing/>
        <w:jc w:val="both"/>
        <w:rPr>
          <w:i w:val="0"/>
          <w:sz w:val="20"/>
          <w:szCs w:val="20"/>
        </w:rPr>
      </w:pPr>
      <w:r>
        <w:rPr>
          <w:i w:val="0"/>
          <w:sz w:val="20"/>
          <w:szCs w:val="20"/>
        </w:rPr>
        <w:t>Montgomery, copying from Nelson, decided to transform the data from the Exponential distribution to the Weibull distribution and considered the transformed data as Normally distributed; so he used the usual formulae for the control limits (figure 6):</w:t>
      </w:r>
    </w:p>
    <w:p>
      <w:pPr>
        <w:suppressAutoHyphens/>
        <w:spacing w:line="360" w:lineRule="auto"/>
        <w:ind w:right="-35"/>
        <w:rPr>
          <w:sz w:val="22"/>
          <w:szCs w:val="22"/>
        </w:rPr>
      </w:pPr>
    </w:p>
    <w:p>
      <w:pPr>
        <w:pStyle w:val="26"/>
        <w:suppressAutoHyphens/>
        <w:spacing w:before="0" w:after="0" w:line="240" w:lineRule="exact"/>
        <w:contextualSpacing/>
        <w:jc w:val="both"/>
        <w:rPr>
          <w:i w:val="0"/>
          <w:sz w:val="20"/>
          <w:szCs w:val="20"/>
        </w:rPr>
      </w:pPr>
    </w:p>
    <w:p>
      <w:pPr>
        <w:pStyle w:val="26"/>
        <w:suppressAutoHyphens/>
        <w:spacing w:before="0" w:after="0" w:line="240" w:lineRule="exact"/>
        <w:ind w:firstLine="200" w:firstLineChars="100"/>
        <w:contextualSpacing/>
        <w:jc w:val="both"/>
        <w:rPr>
          <w:i w:val="0"/>
          <w:sz w:val="20"/>
          <w:szCs w:val="20"/>
        </w:rPr>
      </w:pPr>
      <w:r>
        <w:rPr>
          <w:i w:val="0"/>
          <w:sz w:val="20"/>
          <w:szCs w:val="20"/>
        </w:rPr>
        <w:t>From figure 6, Professor Montgomery that the “Process is In Control”: he is in error, as we will see.</w:t>
      </w:r>
    </w:p>
    <w:p>
      <w:pPr>
        <w:pStyle w:val="26"/>
        <w:suppressAutoHyphens/>
        <w:spacing w:before="0" w:after="0" w:line="240" w:lineRule="exact"/>
        <w:ind w:firstLine="200" w:firstLineChars="100"/>
        <w:contextualSpacing/>
        <w:jc w:val="both"/>
        <w:rPr>
          <w:i w:val="0"/>
          <w:sz w:val="20"/>
          <w:szCs w:val="20"/>
        </w:rPr>
      </w:pPr>
      <w:r>
        <w:rPr>
          <w:i w:val="0"/>
          <w:sz w:val="20"/>
          <w:szCs w:val="20"/>
        </w:rPr>
        <w:t>The same type of error is provided by MINITAB, with its T Charts. Another wrong method, publicized by E. Santiago, J. Smith in their wrong paper “</w:t>
      </w:r>
      <w:r>
        <w:rPr>
          <w:sz w:val="20"/>
          <w:szCs w:val="20"/>
        </w:rPr>
        <w:t>Control charts based on the Exponential Distribution</w:t>
      </w:r>
      <w:r>
        <w:rPr>
          <w:i w:val="0"/>
          <w:sz w:val="20"/>
          <w:szCs w:val="20"/>
        </w:rPr>
        <w:t>, Quality Engineering, 25:2, 85-96”.</w:t>
      </w:r>
    </w:p>
    <w:p>
      <w:pPr>
        <w:pStyle w:val="26"/>
        <w:suppressAutoHyphens/>
        <w:spacing w:before="0" w:after="0" w:line="240" w:lineRule="exact"/>
        <w:ind w:firstLine="200" w:firstLineChars="100"/>
        <w:contextualSpacing/>
        <w:jc w:val="both"/>
        <w:rPr>
          <w:i w:val="0"/>
          <w:sz w:val="20"/>
          <w:szCs w:val="20"/>
        </w:rPr>
      </w:pPr>
      <w:r>
        <w:rPr>
          <w:i w:val="0"/>
          <w:sz w:val="20"/>
          <w:szCs w:val="20"/>
        </w:rPr>
        <w:t>Certainly Quality Engineering is a reputed and trusted Journal, “Peer Reviewed”… that publishes wrong papers…</w:t>
      </w:r>
    </w:p>
    <w:p>
      <w:pPr>
        <w:pStyle w:val="28"/>
        <w:spacing w:line="360" w:lineRule="auto"/>
        <w:ind w:firstLine="0"/>
        <w:jc w:val="center"/>
      </w:pPr>
    </w:p>
    <w:p>
      <w:pPr>
        <w:suppressAutoHyphens/>
        <w:spacing w:line="240" w:lineRule="exact"/>
        <w:ind w:right="-34" w:firstLine="142"/>
        <w:contextualSpacing/>
        <w:rPr>
          <w:rFonts w:ascii="Times New Roman" w:hAnsi="Times New Roman"/>
          <w:sz w:val="20"/>
          <w:szCs w:val="20"/>
        </w:rPr>
      </w:pPr>
    </w:p>
    <w:p>
      <w:pPr>
        <w:pStyle w:val="25"/>
        <w:widowControl w:val="0"/>
        <w:tabs>
          <w:tab w:val="left" w:pos="0"/>
          <w:tab w:val="left" w:pos="9923"/>
        </w:tabs>
        <w:suppressAutoHyphens/>
        <w:spacing w:line="240" w:lineRule="exact"/>
        <w:ind w:firstLine="202" w:firstLineChars="101"/>
        <w:contextualSpacing/>
        <w:rPr>
          <w:szCs w:val="20"/>
          <w:lang w:val="en-US"/>
        </w:rPr>
      </w:pPr>
    </w:p>
    <w:p>
      <w:pPr>
        <w:pStyle w:val="25"/>
        <w:widowControl w:val="0"/>
        <w:tabs>
          <w:tab w:val="left" w:pos="0"/>
          <w:tab w:val="left" w:pos="9923"/>
        </w:tabs>
        <w:suppressAutoHyphens/>
        <w:spacing w:line="240" w:lineRule="exact"/>
        <w:ind w:firstLine="202" w:firstLineChars="101"/>
        <w:contextualSpacing/>
        <w:rPr>
          <w:szCs w:val="20"/>
          <w:lang w:val="en-US"/>
        </w:rPr>
      </w:pPr>
      <w:r>
        <w:rPr>
          <w:szCs w:val="20"/>
          <w:lang w:val="en-US"/>
        </w:rPr>
        <w:t>Notice the qualifications of the authors.</w:t>
      </w:r>
    </w:p>
    <w:p>
      <w:pPr>
        <w:suppressAutoHyphens/>
        <w:spacing w:line="240" w:lineRule="exact"/>
        <w:ind w:right="-35" w:firstLine="202" w:firstLineChars="101"/>
        <w:contextualSpacing/>
        <w:rPr>
          <w:rFonts w:ascii="Times New Roman" w:hAnsi="Times New Roman"/>
          <w:sz w:val="20"/>
          <w:szCs w:val="20"/>
        </w:rPr>
      </w:pPr>
      <w:r>
        <w:rPr>
          <w:rFonts w:ascii="Times New Roman" w:hAnsi="Times New Roman"/>
          <w:sz w:val="20"/>
          <w:szCs w:val="20"/>
        </w:rPr>
        <w:t xml:space="preserve">E. Santiago is a </w:t>
      </w:r>
      <w:r>
        <w:rPr>
          <w:rFonts w:ascii="Times New Roman" w:hAnsi="Times New Roman"/>
          <w:sz w:val="20"/>
          <w:szCs w:val="20"/>
          <w:u w:val="single"/>
        </w:rPr>
        <w:t>technical training specialist</w:t>
      </w:r>
      <w:r>
        <w:rPr>
          <w:rFonts w:ascii="Times New Roman" w:hAnsi="Times New Roman"/>
          <w:sz w:val="20"/>
          <w:szCs w:val="20"/>
        </w:rPr>
        <w:t xml:space="preserve"> and J. Smith is a </w:t>
      </w:r>
      <w:r>
        <w:rPr>
          <w:rFonts w:ascii="Times New Roman" w:hAnsi="Times New Roman"/>
          <w:sz w:val="20"/>
          <w:szCs w:val="20"/>
          <w:u w:val="single"/>
        </w:rPr>
        <w:t>statistician</w:t>
      </w:r>
      <w:r>
        <w:rPr>
          <w:rFonts w:ascii="Times New Roman" w:hAnsi="Times New Roman"/>
          <w:sz w:val="20"/>
          <w:szCs w:val="20"/>
        </w:rPr>
        <w:t>: they are working at Minitab, Inc.; both have good qualifications. The paper was Peer Reviewed with this acknowledgement: “</w:t>
      </w:r>
      <w:r>
        <w:rPr>
          <w:rFonts w:ascii="Times New Roman" w:hAnsi="Times New Roman"/>
          <w:i/>
          <w:sz w:val="20"/>
          <w:szCs w:val="20"/>
          <w:lang w:eastAsia="it-IT"/>
        </w:rPr>
        <w:t xml:space="preserve">The authors thank Dr. W. H. Woodall, whose comments and careful examination of the article greatly improved our presentation. We also </w:t>
      </w:r>
      <w:r>
        <w:rPr>
          <w:rFonts w:ascii="Times New Roman" w:hAnsi="Times New Roman"/>
          <w:i/>
          <w:sz w:val="20"/>
          <w:szCs w:val="20"/>
          <w:u w:val="single"/>
          <w:lang w:eastAsia="it-IT"/>
        </w:rPr>
        <w:t>thank two anonymous referees whose comments helped to improve our presentation</w:t>
      </w:r>
      <w:r>
        <w:rPr>
          <w:rFonts w:ascii="Times New Roman" w:hAnsi="Times New Roman"/>
          <w:i/>
          <w:sz w:val="20"/>
          <w:szCs w:val="20"/>
          <w:lang w:eastAsia="it-IT"/>
        </w:rPr>
        <w:t>.</w:t>
      </w:r>
      <w:r>
        <w:rPr>
          <w:rFonts w:ascii="Times New Roman" w:hAnsi="Times New Roman"/>
          <w:sz w:val="20"/>
          <w:szCs w:val="20"/>
          <w:lang w:eastAsia="it-IT"/>
        </w:rPr>
        <w:t>”</w:t>
      </w:r>
    </w:p>
    <w:p>
      <w:pPr>
        <w:suppressAutoHyphens/>
        <w:spacing w:line="240" w:lineRule="exact"/>
        <w:ind w:right="-35" w:firstLine="202" w:firstLineChars="101"/>
        <w:contextualSpacing/>
        <w:rPr>
          <w:rFonts w:ascii="Times New Roman" w:hAnsi="Times New Roman"/>
          <w:sz w:val="20"/>
          <w:szCs w:val="20"/>
        </w:rPr>
      </w:pPr>
      <w:r>
        <w:rPr>
          <w:rFonts w:ascii="Times New Roman" w:hAnsi="Times New Roman"/>
          <w:sz w:val="20"/>
          <w:szCs w:val="20"/>
        </w:rPr>
        <w:t>So this is the situation we are confronted with: qualified authors, one qualified reader (</w:t>
      </w:r>
      <w:r>
        <w:rPr>
          <w:rFonts w:ascii="Times New Roman" w:hAnsi="Times New Roman"/>
          <w:i/>
          <w:sz w:val="20"/>
          <w:szCs w:val="20"/>
          <w:lang w:eastAsia="it-IT"/>
        </w:rPr>
        <w:t>Dr. Woodall</w:t>
      </w:r>
      <w:r>
        <w:rPr>
          <w:rFonts w:ascii="Times New Roman" w:hAnsi="Times New Roman"/>
          <w:sz w:val="20"/>
          <w:szCs w:val="20"/>
        </w:rPr>
        <w:t xml:space="preserve">), qualified Referees and several other qualified readers. </w:t>
      </w:r>
    </w:p>
    <w:p>
      <w:pPr>
        <w:suppressAutoHyphens/>
        <w:spacing w:line="240" w:lineRule="exact"/>
        <w:ind w:right="-35" w:firstLine="202" w:firstLineChars="101"/>
        <w:contextualSpacing/>
        <w:rPr>
          <w:rFonts w:ascii="Times New Roman" w:hAnsi="Times New Roman"/>
          <w:i/>
          <w:sz w:val="20"/>
          <w:szCs w:val="20"/>
          <w:u w:val="single"/>
        </w:rPr>
      </w:pPr>
      <w:r>
        <w:rPr>
          <w:rFonts w:ascii="Times New Roman" w:hAnsi="Times New Roman"/>
          <w:sz w:val="20"/>
          <w:szCs w:val="20"/>
        </w:rPr>
        <w:t xml:space="preserve">None of them found that the paper </w:t>
      </w:r>
      <w:r>
        <w:rPr>
          <w:rFonts w:ascii="Times New Roman" w:hAnsi="Times New Roman"/>
          <w:i/>
          <w:sz w:val="20"/>
          <w:szCs w:val="20"/>
          <w:u w:val="single"/>
        </w:rPr>
        <w:t>has WRONG Formulae for the Control Limits!</w:t>
      </w:r>
    </w:p>
    <w:p>
      <w:pPr>
        <w:suppressAutoHyphens/>
        <w:spacing w:line="240" w:lineRule="exact"/>
        <w:ind w:right="-35" w:firstLine="202" w:firstLineChars="101"/>
        <w:contextualSpacing/>
        <w:rPr>
          <w:rFonts w:ascii="Times New Roman" w:hAnsi="Times New Roman"/>
          <w:sz w:val="20"/>
          <w:szCs w:val="20"/>
        </w:rPr>
      </w:pPr>
      <w:r>
        <w:rPr>
          <w:rFonts w:ascii="Times New Roman" w:hAnsi="Times New Roman"/>
          <w:sz w:val="20"/>
          <w:szCs w:val="20"/>
        </w:rPr>
        <w:t>These “</w:t>
      </w:r>
      <w:r>
        <w:rPr>
          <w:rFonts w:ascii="Times New Roman" w:hAnsi="Times New Roman"/>
          <w:sz w:val="20"/>
          <w:szCs w:val="20"/>
          <w:u w:val="single"/>
        </w:rPr>
        <w:t>wrong formulae are used by Minitab</w:t>
      </w:r>
      <w:r>
        <w:rPr>
          <w:rFonts w:ascii="Times New Roman" w:hAnsi="Times New Roman"/>
          <w:sz w:val="20"/>
          <w:szCs w:val="20"/>
        </w:rPr>
        <w:t>”, as well!</w:t>
      </w:r>
    </w:p>
    <w:p>
      <w:pPr>
        <w:pStyle w:val="25"/>
        <w:widowControl w:val="0"/>
        <w:tabs>
          <w:tab w:val="left" w:pos="0"/>
          <w:tab w:val="left" w:pos="9923"/>
        </w:tabs>
        <w:suppressAutoHyphens/>
        <w:spacing w:line="240" w:lineRule="exact"/>
        <w:ind w:firstLine="202" w:firstLineChars="101"/>
        <w:contextualSpacing/>
      </w:pPr>
      <w:r>
        <w:rPr>
          <w:szCs w:val="20"/>
          <w:lang w:val="en-US"/>
        </w:rPr>
        <w:t xml:space="preserve">The authors did not pay any </w:t>
      </w:r>
      <w:r>
        <w:t>APC (Article Processing Charge) to a “</w:t>
      </w:r>
      <w:r>
        <w:rPr>
          <w:bCs/>
          <w:i/>
          <w:color w:val="000000" w:themeColor="text1"/>
          <w:shd w:val="clear" w:color="auto" w:fill="FFFFFF"/>
          <w14:textFill>
            <w14:solidFill>
              <w14:schemeClr w14:val="tx1"/>
            </w14:solidFill>
          </w14:textFill>
        </w:rPr>
        <w:t>Predatory Journal</w:t>
      </w:r>
      <w:r>
        <w:t>” with “</w:t>
      </w:r>
      <w:r>
        <w:rPr>
          <w:i/>
          <w:color w:val="000000" w:themeColor="text1"/>
          <w:shd w:val="clear" w:color="auto" w:fill="FFFFFF"/>
          <w14:textFill>
            <w14:solidFill>
              <w14:schemeClr w14:val="tx1"/>
            </w14:solidFill>
          </w14:textFill>
        </w:rPr>
        <w:t>poor quality or even fraudulent</w:t>
      </w:r>
      <w:r>
        <w:t>” and with the risk of “</w:t>
      </w:r>
      <w:r>
        <w:rPr>
          <w:i/>
          <w:color w:val="000000" w:themeColor="text1"/>
          <w:shd w:val="clear" w:color="auto" w:fill="FFFFFF"/>
          <w14:textFill>
            <w14:solidFill>
              <w14:schemeClr w14:val="tx1"/>
            </w14:solidFill>
          </w14:textFill>
        </w:rPr>
        <w:t>According to one study, 60% of articles published in predatory journals receive no citations over the five-year period following publication</w:t>
      </w:r>
      <w:r>
        <w:t>”.</w:t>
      </w:r>
    </w:p>
    <w:p>
      <w:pPr>
        <w:pStyle w:val="25"/>
        <w:widowControl w:val="0"/>
        <w:tabs>
          <w:tab w:val="left" w:pos="0"/>
          <w:tab w:val="left" w:pos="9923"/>
        </w:tabs>
        <w:suppressAutoHyphens/>
        <w:spacing w:line="240" w:lineRule="exact"/>
        <w:ind w:firstLine="202" w:firstLineChars="101"/>
        <w:contextualSpacing/>
      </w:pPr>
      <w:r>
        <w:t>Was their paper good? NO</w:t>
      </w:r>
      <w:r>
        <w:rPr>
          <w:szCs w:val="20"/>
        </w:rPr>
        <w:t>!</w:t>
      </w:r>
    </w:p>
    <w:p>
      <w:pPr>
        <w:pStyle w:val="25"/>
        <w:widowControl w:val="0"/>
        <w:tabs>
          <w:tab w:val="left" w:pos="0"/>
          <w:tab w:val="left" w:pos="9923"/>
        </w:tabs>
        <w:suppressAutoHyphens/>
        <w:spacing w:line="240" w:lineRule="exact"/>
        <w:ind w:firstLine="202" w:firstLineChars="101"/>
        <w:contextualSpacing/>
        <w:rPr>
          <w:szCs w:val="20"/>
          <w:lang w:val="en-US"/>
        </w:rPr>
      </w:pPr>
      <w:r>
        <w:rPr>
          <w:szCs w:val="20"/>
          <w:lang w:val="en-US"/>
        </w:rPr>
        <w:t xml:space="preserve">As a matter of fact, </w:t>
      </w:r>
      <w:r>
        <w:t xml:space="preserve">using RIT </w:t>
      </w:r>
      <w:r>
        <w:rPr>
          <w:color w:val="000000"/>
          <w:szCs w:val="20"/>
        </w:rPr>
        <w:t>[102-108], one finds that the “Process is Out Of Control”; see figure 8 and 9. The green horizontal line (in figure 8 with logarithmic scales) intercepts the ordinate axis at the Mean of the data; the abscissas of the points of interceptions of the green horizontal line with the Upper and Lower lines are the Lower and Upper Control Limits of the T Chart.</w:t>
      </w:r>
    </w:p>
    <w:p>
      <w:pPr>
        <w:pStyle w:val="25"/>
        <w:widowControl w:val="0"/>
        <w:tabs>
          <w:tab w:val="left" w:pos="0"/>
          <w:tab w:val="left" w:pos="9923"/>
        </w:tabs>
        <w:suppressAutoHyphens/>
        <w:spacing w:line="240" w:lineRule="exact"/>
        <w:ind w:firstLine="142"/>
        <w:contextualSpacing/>
        <w:rPr>
          <w:color w:val="000000"/>
          <w:szCs w:val="20"/>
        </w:rPr>
      </w:pPr>
      <w:r>
        <w:rPr>
          <w:szCs w:val="20"/>
          <w:lang w:val="en-US"/>
        </w:rPr>
        <w:t xml:space="preserve">Moreover the Ranges are </w:t>
      </w:r>
      <w:r>
        <w:rPr>
          <w:color w:val="000000"/>
          <w:szCs w:val="20"/>
        </w:rPr>
        <w:t xml:space="preserve">“Out Of Control”: they too are Exponentially distributed (see figure 9)! [104, 105] </w:t>
      </w:r>
    </w:p>
    <w:p>
      <w:pPr>
        <w:pStyle w:val="25"/>
        <w:widowControl w:val="0"/>
        <w:tabs>
          <w:tab w:val="left" w:pos="0"/>
          <w:tab w:val="left" w:pos="9923"/>
        </w:tabs>
        <w:suppressAutoHyphens/>
        <w:spacing w:line="240" w:lineRule="exact"/>
        <w:ind w:firstLine="142"/>
        <w:contextualSpacing/>
        <w:rPr>
          <w:szCs w:val="20"/>
          <w:lang w:val="en-US"/>
        </w:rPr>
      </w:pPr>
      <w:r>
        <w:rPr>
          <w:color w:val="000000"/>
          <w:szCs w:val="20"/>
        </w:rPr>
        <w:t>In the figure 9 the points (data) below the Lower Control Limit indicate “</w:t>
      </w:r>
      <w:r>
        <w:rPr>
          <w:b/>
          <w:i/>
          <w:color w:val="000000"/>
          <w:szCs w:val="20"/>
          <w:u w:val="single"/>
        </w:rPr>
        <w:t>Process Out Of Control</w:t>
      </w:r>
      <w:r>
        <w:rPr>
          <w:color w:val="000000"/>
          <w:szCs w:val="20"/>
        </w:rPr>
        <w:t>”!</w:t>
      </w:r>
    </w:p>
    <w:p>
      <w:pPr>
        <w:pStyle w:val="30"/>
        <w:numPr>
          <w:ilvl w:val="0"/>
          <w:numId w:val="0"/>
        </w:numPr>
        <w:suppressAutoHyphens/>
        <w:spacing w:after="0" w:line="240" w:lineRule="exact"/>
        <w:ind w:firstLine="142"/>
        <w:contextualSpacing/>
        <w:rPr>
          <w:sz w:val="20"/>
          <w:szCs w:val="20"/>
        </w:rPr>
      </w:pPr>
      <w:r>
        <w:rPr>
          <w:sz w:val="20"/>
          <w:szCs w:val="20"/>
        </w:rPr>
        <w:t xml:space="preserve">Other reputed authors Kittlitz, Schilling, Nelson, Woodall, </w:t>
      </w:r>
      <w:r>
        <w:rPr>
          <w:sz w:val="20"/>
          <w:szCs w:val="20"/>
          <w:lang w:val="en-GB"/>
        </w:rPr>
        <w:t xml:space="preserve">Xie, Goh, Kuralmani, </w:t>
      </w:r>
      <w:r>
        <w:rPr>
          <w:sz w:val="20"/>
          <w:szCs w:val="20"/>
        </w:rPr>
        <w:t xml:space="preserve">Ranjan, Zhang, published in other </w:t>
      </w:r>
      <w:r>
        <w:rPr>
          <w:b/>
          <w:sz w:val="20"/>
          <w:szCs w:val="20"/>
        </w:rPr>
        <w:t>trusted Journal</w:t>
      </w:r>
      <w:r>
        <w:rPr>
          <w:sz w:val="20"/>
          <w:szCs w:val="20"/>
        </w:rPr>
        <w:t xml:space="preserve">s and </w:t>
      </w:r>
      <w:r>
        <w:rPr>
          <w:b/>
          <w:i/>
          <w:sz w:val="20"/>
          <w:szCs w:val="20"/>
          <w:u w:val="single"/>
        </w:rPr>
        <w:t>made the same errors</w:t>
      </w:r>
      <w:r>
        <w:rPr>
          <w:sz w:val="20"/>
          <w:szCs w:val="20"/>
        </w:rPr>
        <w:t xml:space="preserve"> </w:t>
      </w:r>
      <w:r>
        <w:rPr>
          <w:color w:val="000000"/>
          <w:sz w:val="20"/>
          <w:szCs w:val="20"/>
        </w:rPr>
        <w:t xml:space="preserve">[115-123]: </w:t>
      </w:r>
      <w:r>
        <w:rPr>
          <w:i/>
          <w:sz w:val="20"/>
          <w:szCs w:val="20"/>
        </w:rPr>
        <w:t>Journal of Quality Technology, Kluwer Academic Publisher, Reliability Engineering &amp; System Safety, chapter 16 in the book Engineering Statistics (Pham Editor): Springer-Verlag, International Journal of Production Research, IIE Transactions, Computers and Industrial Engineering.</w:t>
      </w:r>
    </w:p>
    <w:p>
      <w:pPr>
        <w:pStyle w:val="25"/>
        <w:widowControl w:val="0"/>
        <w:tabs>
          <w:tab w:val="left" w:pos="0"/>
          <w:tab w:val="left" w:pos="9923"/>
        </w:tabs>
        <w:suppressAutoHyphens/>
        <w:spacing w:line="240" w:lineRule="exact"/>
        <w:ind w:firstLine="202" w:firstLineChars="101"/>
        <w:contextualSpacing/>
        <w:rPr>
          <w:szCs w:val="20"/>
          <w:lang w:val="en-US"/>
        </w:rPr>
      </w:pPr>
      <w:r>
        <w:rPr>
          <w:szCs w:val="20"/>
          <w:lang w:val="en-US"/>
        </w:rPr>
        <w:t xml:space="preserve">Reader, what is </w:t>
      </w:r>
      <w:r>
        <w:rPr>
          <w:b/>
          <w:i/>
          <w:szCs w:val="20"/>
          <w:lang w:val="en-US"/>
        </w:rPr>
        <w:t>your honest conclusion</w:t>
      </w:r>
      <w:r>
        <w:rPr>
          <w:szCs w:val="20"/>
          <w:lang w:val="en-US"/>
        </w:rPr>
        <w:t>?</w:t>
      </w:r>
    </w:p>
    <w:p>
      <w:pPr>
        <w:pStyle w:val="25"/>
        <w:widowControl w:val="0"/>
        <w:tabs>
          <w:tab w:val="left" w:pos="0"/>
          <w:tab w:val="left" w:pos="9923"/>
        </w:tabs>
        <w:suppressAutoHyphens/>
        <w:spacing w:line="240" w:lineRule="exact"/>
        <w:ind w:firstLine="202" w:firstLineChars="101"/>
        <w:contextualSpacing/>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2"/>
          <w:titlePg/>
          <w:docGrid w:type="lines" w:linePitch="312" w:charSpace="0"/>
        </w:sectPr>
      </w:pPr>
    </w:p>
    <w:p>
      <w:pPr>
        <w:pStyle w:val="25"/>
        <w:widowControl w:val="0"/>
        <w:tabs>
          <w:tab w:val="left" w:pos="0"/>
          <w:tab w:val="left" w:pos="9923"/>
        </w:tabs>
        <w:suppressAutoHyphens/>
        <w:ind w:firstLine="202" w:firstLineChars="101"/>
        <w:contextualSpacing/>
        <w:jc w:val="center"/>
        <w:rPr>
          <w:szCs w:val="20"/>
        </w:rPr>
      </w:pPr>
    </w:p>
    <w:p>
      <w:pPr>
        <w:pStyle w:val="3"/>
        <w:widowControl w:val="0"/>
        <w:suppressAutoHyphens/>
        <w:spacing w:line="360" w:lineRule="auto"/>
        <w:jc w:val="center"/>
        <w:rPr>
          <w:szCs w:val="20"/>
        </w:rPr>
      </w:pPr>
    </w:p>
    <w:p>
      <w:pPr>
        <w:pStyle w:val="25"/>
        <w:widowControl w:val="0"/>
        <w:tabs>
          <w:tab w:val="left" w:pos="0"/>
          <w:tab w:val="left" w:pos="9923"/>
        </w:tabs>
        <w:suppressAutoHyphens/>
        <w:spacing w:line="240" w:lineRule="exact"/>
        <w:ind w:firstLine="202" w:firstLineChars="101"/>
        <w:contextualSpacing/>
        <w:rPr>
          <w:szCs w:val="20"/>
        </w:rPr>
        <w:sectPr>
          <w:type w:val="continuous"/>
          <w:pgSz w:w="11907" w:h="16160"/>
          <w:pgMar w:top="851" w:right="851" w:bottom="851" w:left="851" w:header="709" w:footer="709" w:gutter="0"/>
          <w:cols w:space="315" w:num="1"/>
          <w:titlePg/>
          <w:docGrid w:type="lines" w:linePitch="312" w:charSpace="0"/>
        </w:sectPr>
      </w:pPr>
    </w:p>
    <w:p>
      <w:pPr>
        <w:suppressAutoHyphens/>
        <w:spacing w:before="320" w:after="160" w:line="240" w:lineRule="exact"/>
        <w:contextualSpacing/>
        <w:rPr>
          <w:rFonts w:ascii="Times New Roman" w:hAnsi="Times New Roman"/>
          <w:b/>
          <w:sz w:val="28"/>
          <w:szCs w:val="28"/>
          <w:lang w:val="en-GB"/>
        </w:rPr>
      </w:pPr>
      <w:r>
        <w:rPr>
          <w:rFonts w:ascii="Times New Roman" w:hAnsi="Times New Roman"/>
          <w:b/>
          <w:sz w:val="28"/>
          <w:szCs w:val="28"/>
          <w:lang w:val="en-GB"/>
        </w:rPr>
        <w:t>5.</w:t>
      </w:r>
      <w:r>
        <w:rPr>
          <w:rFonts w:ascii="Times New Roman" w:hAnsi="Times New Roman"/>
          <w:sz w:val="28"/>
          <w:szCs w:val="28"/>
          <w:lang w:val="en-GB"/>
        </w:rPr>
        <w:t xml:space="preserve"> </w:t>
      </w:r>
      <w:r>
        <w:rPr>
          <w:rFonts w:ascii="Times New Roman" w:hAnsi="Times New Roman"/>
          <w:b/>
          <w:sz w:val="28"/>
          <w:szCs w:val="28"/>
          <w:lang w:val="en-GB"/>
        </w:rPr>
        <w:t>Estimation from Incomplete Samples</w:t>
      </w:r>
    </w:p>
    <w:p>
      <w:pPr>
        <w:pStyle w:val="25"/>
        <w:widowControl w:val="0"/>
        <w:tabs>
          <w:tab w:val="left" w:pos="0"/>
          <w:tab w:val="left" w:pos="9923"/>
        </w:tabs>
        <w:suppressAutoHyphens/>
        <w:spacing w:line="240" w:lineRule="exact"/>
        <w:ind w:firstLine="202" w:firstLineChars="101"/>
        <w:contextualSpacing/>
        <w:rPr>
          <w:szCs w:val="20"/>
          <w:lang w:val="en-US"/>
        </w:rPr>
      </w:pPr>
      <w:r>
        <w:rPr>
          <w:szCs w:val="20"/>
          <w:lang w:val="en-US"/>
        </w:rPr>
        <w:t xml:space="preserve">Often, in the Reliability Test (and field), we have </w:t>
      </w:r>
      <w:r>
        <w:rPr>
          <w:szCs w:val="20"/>
        </w:rPr>
        <w:t xml:space="preserve">“INCOMPLETE samples” of data: we have time to failure data and data (named </w:t>
      </w:r>
      <w:r>
        <w:rPr>
          <w:i/>
          <w:szCs w:val="20"/>
        </w:rPr>
        <w:t>suspensions</w:t>
      </w:r>
      <w:r>
        <w:rPr>
          <w:szCs w:val="20"/>
        </w:rPr>
        <w:t>) related to NON_failed items.</w:t>
      </w:r>
    </w:p>
    <w:p>
      <w:pPr>
        <w:pStyle w:val="25"/>
        <w:widowControl w:val="0"/>
        <w:tabs>
          <w:tab w:val="left" w:pos="0"/>
          <w:tab w:val="left" w:pos="9923"/>
        </w:tabs>
        <w:suppressAutoHyphens/>
        <w:spacing w:line="240" w:lineRule="exact"/>
        <w:ind w:firstLine="202" w:firstLineChars="101"/>
        <w:contextualSpacing/>
        <w:rPr>
          <w:szCs w:val="20"/>
          <w:lang w:val="en-US"/>
        </w:rPr>
      </w:pPr>
      <w:r>
        <w:rPr>
          <w:szCs w:val="20"/>
          <w:lang w:val="en-US"/>
        </w:rPr>
        <w:t>RIT provides the solution for estimating the MTTF, the failure rate, the Reliability, …</w:t>
      </w:r>
    </w:p>
    <w:p>
      <w:pPr>
        <w:pStyle w:val="25"/>
        <w:widowControl w:val="0"/>
        <w:tabs>
          <w:tab w:val="left" w:pos="0"/>
          <w:tab w:val="left" w:pos="9923"/>
        </w:tabs>
        <w:suppressAutoHyphens/>
        <w:spacing w:line="240" w:lineRule="exact"/>
        <w:ind w:firstLine="202" w:firstLineChars="101"/>
        <w:contextualSpacing/>
        <w:rPr>
          <w:szCs w:val="20"/>
        </w:rPr>
      </w:pPr>
      <w:r>
        <w:rPr>
          <w:szCs w:val="20"/>
        </w:rPr>
        <w:t>GENERALLY the Statistics books do not consider the case of “INCOMPLETE samples”; they consider and provide only formulae for the “COMPLETE samples” (in the reliability field, all the data refer to failures).</w:t>
      </w:r>
    </w:p>
    <w:p>
      <w:pPr>
        <w:suppressAutoHyphens/>
        <w:spacing w:line="240" w:lineRule="exact"/>
        <w:ind w:firstLine="200" w:firstLineChars="100"/>
        <w:rPr>
          <w:rFonts w:ascii="Times New Roman" w:hAnsi="Times New Roman"/>
          <w:sz w:val="20"/>
          <w:szCs w:val="20"/>
        </w:rPr>
      </w:pPr>
      <w:r>
        <w:rPr>
          <w:rFonts w:ascii="Times New Roman" w:hAnsi="Times New Roman"/>
          <w:sz w:val="20"/>
          <w:szCs w:val="20"/>
        </w:rPr>
        <w:t>Many and many professors do not know the Reliability theory, EVEN THOUGH they teach Reliability.</w:t>
      </w:r>
    </w:p>
    <w:p>
      <w:pPr>
        <w:suppressAutoHyphens/>
        <w:spacing w:line="240" w:lineRule="exact"/>
        <w:ind w:firstLine="200" w:firstLineChars="100"/>
        <w:rPr>
          <w:rFonts w:ascii="Times New Roman" w:hAnsi="Times New Roman"/>
          <w:sz w:val="20"/>
          <w:szCs w:val="20"/>
        </w:rPr>
      </w:pPr>
      <w:r>
        <w:rPr>
          <w:rFonts w:ascii="Times New Roman" w:hAnsi="Times New Roman"/>
          <w:sz w:val="20"/>
          <w:szCs w:val="20"/>
        </w:rPr>
        <w:t xml:space="preserve">To grasp the reality, LOOK at this exam exercise the author used to give to his student: it is taken from a reliability book (3 incompetent [Italian] authors!!!! in the References) and refers to a reliability test where the time to failure distribution is assumed NORMAL!!!! Do not mind about the Italian language: It is translated for you. </w:t>
      </w:r>
      <w:r>
        <w:rPr>
          <w:rFonts w:ascii="Times New Roman" w:hAnsi="Times New Roman"/>
          <w:sz w:val="20"/>
          <w:szCs w:val="20"/>
          <w:lang w:val="en-GB"/>
        </w:rPr>
        <w:t xml:space="preserve">Macchina di prova=item on test, Tempo al guasto (ore)= Time To Failure (hours). </w:t>
      </w:r>
      <w:r>
        <w:rPr>
          <w:rFonts w:ascii="Times New Roman" w:hAnsi="Times New Roman"/>
          <w:sz w:val="20"/>
          <w:szCs w:val="20"/>
        </w:rPr>
        <w:t xml:space="preserve">40 TTF are collected: the sample is complete (all the item failed). </w:t>
      </w:r>
      <w:r>
        <w:rPr>
          <w:rFonts w:ascii="Times New Roman" w:hAnsi="Times New Roman"/>
          <w:spacing w:val="-8"/>
          <w:sz w:val="20"/>
          <w:szCs w:val="20"/>
        </w:rPr>
        <w:t>THREE incompetent professors say</w:t>
      </w:r>
    </w:p>
    <w:p>
      <w:pPr>
        <w:pStyle w:val="25"/>
        <w:widowControl w:val="0"/>
        <w:pBdr>
          <w:top w:val="single" w:color="auto" w:sz="4" w:space="1"/>
          <w:left w:val="single" w:color="auto" w:sz="4" w:space="4"/>
          <w:bottom w:val="single" w:color="auto" w:sz="4" w:space="1"/>
          <w:right w:val="single" w:color="auto" w:sz="4" w:space="4"/>
        </w:pBdr>
        <w:suppressAutoHyphens/>
        <w:ind w:firstLine="0"/>
        <w:rPr>
          <w:spacing w:val="-8"/>
          <w:szCs w:val="20"/>
        </w:rPr>
      </w:pPr>
      <w:r>
        <w:rPr>
          <w:spacing w:val="-8"/>
          <w:szCs w:val="20"/>
          <w:lang w:val="it-IT" w:eastAsia="it-IT"/>
        </w:rPr>
        <w:drawing>
          <wp:inline distT="0" distB="0" distL="0" distR="0">
            <wp:extent cx="3214370" cy="286385"/>
            <wp:effectExtent l="0" t="0" r="1270" b="3175"/>
            <wp:docPr id="876" name="Immagine 876" descr="citti79_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magine 876" descr="citti79_A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14370" cy="286385"/>
                    </a:xfrm>
                    <a:prstGeom prst="rect">
                      <a:avLst/>
                    </a:prstGeom>
                    <a:noFill/>
                    <a:ln>
                      <a:noFill/>
                    </a:ln>
                  </pic:spPr>
                </pic:pic>
              </a:graphicData>
            </a:graphic>
          </wp:inline>
        </w:drawing>
      </w:r>
    </w:p>
    <w:p>
      <w:pPr>
        <w:pStyle w:val="25"/>
        <w:widowControl w:val="0"/>
        <w:pBdr>
          <w:top w:val="single" w:color="auto" w:sz="4" w:space="1"/>
          <w:left w:val="single" w:color="auto" w:sz="4" w:space="4"/>
          <w:bottom w:val="single" w:color="auto" w:sz="4" w:space="1"/>
          <w:right w:val="single" w:color="auto" w:sz="4" w:space="4"/>
        </w:pBdr>
        <w:suppressAutoHyphens/>
        <w:spacing w:line="240" w:lineRule="exact"/>
        <w:ind w:firstLine="0"/>
        <w:rPr>
          <w:spacing w:val="-8"/>
          <w:szCs w:val="20"/>
        </w:rPr>
      </w:pPr>
      <w:r>
        <w:rPr>
          <w:spacing w:val="-8"/>
          <w:szCs w:val="20"/>
        </w:rPr>
        <w:t xml:space="preserve">[translation: </w:t>
      </w:r>
      <w:r>
        <w:rPr>
          <w:b/>
          <w:spacing w:val="-8"/>
          <w:szCs w:val="20"/>
          <w:u w:val="single"/>
        </w:rPr>
        <w:t>If some of items do not fail it is not possible to use that datum. This generates data that cannot be considered but that in any case generate experimental costs</w:t>
      </w:r>
      <w:r>
        <w:rPr>
          <w:spacing w:val="-8"/>
          <w:szCs w:val="20"/>
        </w:rPr>
        <w:t>]</w:t>
      </w:r>
    </w:p>
    <w:p>
      <w:pPr>
        <w:pStyle w:val="25"/>
        <w:widowControl w:val="0"/>
        <w:pBdr>
          <w:top w:val="single" w:color="auto" w:sz="4" w:space="1"/>
          <w:left w:val="single" w:color="auto" w:sz="4" w:space="4"/>
          <w:bottom w:val="single" w:color="auto" w:sz="4" w:space="1"/>
          <w:right w:val="single" w:color="auto" w:sz="4" w:space="4"/>
        </w:pBdr>
        <w:suppressAutoHyphens/>
        <w:spacing w:line="240" w:lineRule="exact"/>
        <w:ind w:firstLine="0"/>
        <w:rPr>
          <w:b/>
          <w:i/>
          <w:spacing w:val="-8"/>
          <w:szCs w:val="20"/>
          <w:u w:val="single"/>
        </w:rPr>
      </w:pPr>
      <w:r>
        <w:rPr>
          <w:b/>
          <w:i/>
          <w:spacing w:val="-8"/>
          <w:szCs w:val="20"/>
          <w:u w:val="single"/>
        </w:rPr>
        <w:t>The THREE SUPER_incompetent professors are highly rated in the so called  &lt;&lt;&lt;scientific community&gt;&gt;&gt;!!!!!!</w:t>
      </w:r>
    </w:p>
    <w:p>
      <w:pPr>
        <w:pStyle w:val="25"/>
        <w:widowControl w:val="0"/>
        <w:suppressAutoHyphens/>
        <w:spacing w:line="240" w:lineRule="exact"/>
        <w:ind w:firstLine="200" w:firstLineChars="100"/>
        <w:rPr>
          <w:szCs w:val="20"/>
        </w:rPr>
      </w:pPr>
      <w:r>
        <w:rPr>
          <w:szCs w:val="20"/>
        </w:rPr>
        <w:t>Here is the Exam Exercise:</w:t>
      </w:r>
    </w:p>
    <w:p>
      <w:pPr>
        <w:pBdr>
          <w:top w:val="single" w:color="auto" w:sz="4" w:space="1"/>
          <w:left w:val="single" w:color="auto" w:sz="4" w:space="1"/>
          <w:bottom w:val="single" w:color="auto" w:sz="4" w:space="1"/>
          <w:right w:val="single" w:color="auto" w:sz="4" w:space="1"/>
        </w:pBdr>
        <w:suppressAutoHyphens/>
        <w:spacing w:line="240" w:lineRule="exact"/>
        <w:ind w:firstLine="201" w:firstLineChars="100"/>
        <w:outlineLvl w:val="0"/>
        <w:rPr>
          <w:rFonts w:ascii="Times New Roman" w:hAnsi="Times New Roman"/>
          <w:sz w:val="20"/>
          <w:szCs w:val="20"/>
        </w:rPr>
      </w:pPr>
      <w:r>
        <w:rPr>
          <w:rFonts w:ascii="Times New Roman" w:hAnsi="Times New Roman"/>
          <w:b/>
          <w:i/>
          <w:sz w:val="20"/>
          <w:szCs w:val="20"/>
          <w:u w:val="single"/>
        </w:rPr>
        <w:t xml:space="preserve">=====Esercizio n. 12 </w:t>
      </w:r>
      <w:r>
        <w:rPr>
          <w:rFonts w:ascii="Times New Roman" w:hAnsi="Times New Roman"/>
          <w:b/>
          <w:sz w:val="20"/>
          <w:szCs w:val="20"/>
        </w:rPr>
        <w:t>MOLTO ISTRUTTIVO</w:t>
      </w:r>
      <w:r>
        <w:rPr>
          <w:rFonts w:ascii="Times New Roman" w:hAnsi="Times New Roman"/>
          <w:sz w:val="20"/>
          <w:szCs w:val="20"/>
        </w:rPr>
        <w:t xml:space="preserve"> </w:t>
      </w:r>
      <w:r>
        <w:rPr>
          <w:rFonts w:ascii="Times New Roman" w:hAnsi="Times New Roman"/>
          <w:b/>
          <w:i/>
          <w:sz w:val="20"/>
          <w:szCs w:val="20"/>
          <w:u w:val="double"/>
        </w:rPr>
        <w:t>relativo ad un libro sull’Affidabilità di 3 BMWisti</w:t>
      </w:r>
      <w:r>
        <w:rPr>
          <w:rFonts w:ascii="Times New Roman" w:hAnsi="Times New Roman"/>
          <w:sz w:val="20"/>
          <w:szCs w:val="20"/>
        </w:rPr>
        <w:t>.</w:t>
      </w:r>
      <w:r>
        <w:rPr>
          <w:rFonts w:ascii="Times New Roman" w:hAnsi="Times New Roman"/>
          <w:spacing w:val="-8"/>
          <w:sz w:val="20"/>
          <w:szCs w:val="20"/>
        </w:rPr>
        <w:t xml:space="preserve">Analyse the data of reliability tests …: THREE incompetent professors say, </w:t>
      </w:r>
      <w:r>
        <w:rPr>
          <w:rFonts w:ascii="Times New Roman" w:hAnsi="Times New Roman"/>
          <w:b/>
          <w:i/>
          <w:spacing w:val="-8"/>
          <w:sz w:val="20"/>
          <w:szCs w:val="20"/>
          <w:u w:val="single"/>
        </w:rPr>
        <w:t xml:space="preserve">proving their whole IGNORANCE (they say that if some items do not fail by the end of the test the </w:t>
      </w:r>
      <w:r>
        <w:rPr>
          <w:rFonts w:ascii="Times New Roman" w:hAnsi="Times New Roman"/>
          <w:spacing w:val="-8"/>
          <w:sz w:val="20"/>
          <w:szCs w:val="20"/>
        </w:rPr>
        <w:t xml:space="preserve"> </w:t>
      </w:r>
      <w:r>
        <w:rPr>
          <w:rFonts w:ascii="Times New Roman" w:hAnsi="Times New Roman"/>
          <w:b/>
          <w:spacing w:val="-8"/>
          <w:sz w:val="20"/>
          <w:szCs w:val="20"/>
          <w:u w:val="single"/>
        </w:rPr>
        <w:t>“suspended items” can NOT be considered in the computations)</w:t>
      </w:r>
    </w:p>
    <w:p>
      <w:pPr>
        <w:pBdr>
          <w:top w:val="single" w:color="auto" w:sz="4" w:space="1"/>
          <w:left w:val="single" w:color="auto" w:sz="4" w:space="1"/>
          <w:bottom w:val="single" w:color="auto" w:sz="4" w:space="1"/>
          <w:right w:val="single" w:color="auto" w:sz="4" w:space="1"/>
        </w:pBdr>
        <w:suppressAutoHyphens/>
        <w:spacing w:line="240" w:lineRule="exact"/>
        <w:ind w:firstLine="185" w:firstLineChars="100"/>
        <w:outlineLvl w:val="0"/>
        <w:rPr>
          <w:rFonts w:ascii="Times New Roman" w:hAnsi="Times New Roman"/>
          <w:b/>
          <w:i/>
          <w:spacing w:val="-8"/>
          <w:sz w:val="20"/>
          <w:szCs w:val="20"/>
          <w:u w:val="single"/>
        </w:rPr>
      </w:pPr>
      <w:r>
        <w:rPr>
          <w:rFonts w:ascii="Times New Roman" w:hAnsi="Times New Roman"/>
          <w:b/>
          <w:spacing w:val="-8"/>
          <w:sz w:val="20"/>
          <w:szCs w:val="20"/>
          <w:u w:val="single"/>
        </w:rPr>
        <w:t>YOU suppose that the test is truncated at 400 h: estimate the MTTF, WITHOUT neglecting the “suspended items”.</w:t>
      </w:r>
      <w:r>
        <w:rPr>
          <w:rFonts w:ascii="Times New Roman" w:hAnsi="Times New Roman"/>
          <w:spacing w:val="-8"/>
          <w:sz w:val="20"/>
          <w:szCs w:val="20"/>
          <w:u w:val="single"/>
        </w:rPr>
        <w:t xml:space="preserve"> (the data are time to failure: data &gt; 400 must be considered as non_failed at 400) </w:t>
      </w:r>
      <w:r>
        <w:rPr>
          <w:rFonts w:ascii="Times New Roman" w:hAnsi="Times New Roman"/>
          <w:b/>
          <w:i/>
          <w:spacing w:val="-8"/>
          <w:sz w:val="20"/>
          <w:szCs w:val="20"/>
          <w:u w:val="single"/>
        </w:rPr>
        <w:t>BMWisti means ….</w:t>
      </w:r>
    </w:p>
    <w:p>
      <w:pPr>
        <w:pBdr>
          <w:top w:val="single" w:color="auto" w:sz="4" w:space="1"/>
          <w:left w:val="single" w:color="auto" w:sz="4" w:space="1"/>
          <w:bottom w:val="single" w:color="auto" w:sz="4" w:space="1"/>
          <w:right w:val="single" w:color="auto" w:sz="4" w:space="1"/>
        </w:pBdr>
        <w:suppressAutoHyphens/>
        <w:jc w:val="center"/>
        <w:outlineLvl w:val="0"/>
        <w:rPr>
          <w:rFonts w:ascii="Times New Roman" w:hAnsi="Times New Roman"/>
          <w:sz w:val="20"/>
          <w:szCs w:val="20"/>
        </w:rPr>
      </w:pPr>
      <w:r>
        <w:rPr>
          <w:rFonts w:ascii="Times New Roman" w:hAnsi="Times New Roman"/>
          <w:sz w:val="20"/>
          <w:szCs w:val="20"/>
          <w:lang w:val="it-IT" w:eastAsia="it-IT"/>
        </w:rPr>
        <w:drawing>
          <wp:inline distT="0" distB="0" distL="0" distR="0">
            <wp:extent cx="3065145" cy="2489835"/>
            <wp:effectExtent l="0" t="0" r="13335" b="9525"/>
            <wp:docPr id="875" name="Immagine 875" descr="citti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Immagine 875" descr="citti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68531" cy="2492602"/>
                    </a:xfrm>
                    <a:prstGeom prst="rect">
                      <a:avLst/>
                    </a:prstGeom>
                    <a:noFill/>
                    <a:ln>
                      <a:noFill/>
                    </a:ln>
                  </pic:spPr>
                </pic:pic>
              </a:graphicData>
            </a:graphic>
          </wp:inline>
        </w:drawing>
      </w:r>
    </w:p>
    <w:p>
      <w:pPr>
        <w:pBdr>
          <w:top w:val="single" w:color="auto" w:sz="4" w:space="1"/>
          <w:left w:val="single" w:color="auto" w:sz="4" w:space="1"/>
          <w:bottom w:val="single" w:color="auto" w:sz="4" w:space="1"/>
          <w:right w:val="single" w:color="auto" w:sz="4" w:space="1"/>
        </w:pBdr>
        <w:suppressAutoHyphens/>
        <w:spacing w:line="240" w:lineRule="exact"/>
        <w:ind w:firstLine="201" w:firstLineChars="100"/>
        <w:outlineLvl w:val="0"/>
        <w:rPr>
          <w:rFonts w:ascii="Times New Roman" w:hAnsi="Times New Roman"/>
          <w:sz w:val="20"/>
          <w:szCs w:val="20"/>
        </w:rPr>
      </w:pPr>
      <w:r>
        <w:rPr>
          <w:rFonts w:ascii="Times New Roman" w:hAnsi="Times New Roman"/>
          <w:b/>
          <w:sz w:val="20"/>
          <w:szCs w:val="20"/>
          <w:u w:val="single"/>
        </w:rPr>
        <w:t>Poor students</w:t>
      </w:r>
      <w:r>
        <w:rPr>
          <w:rFonts w:ascii="Times New Roman" w:hAnsi="Times New Roman"/>
          <w:sz w:val="20"/>
          <w:szCs w:val="20"/>
        </w:rPr>
        <w:t xml:space="preserve"> cheated and deceived by the professors they met and to be met….! </w:t>
      </w:r>
      <w:r>
        <w:rPr>
          <w:rFonts w:ascii="Times New Roman" w:hAnsi="Times New Roman"/>
          <w:b/>
          <w:sz w:val="20"/>
          <w:szCs w:val="20"/>
          <w:u w:val="single"/>
        </w:rPr>
        <w:t>YOU are guilty, because you do not use your brain</w:t>
      </w:r>
      <w:r>
        <w:rPr>
          <w:rFonts w:ascii="Times New Roman" w:hAnsi="Times New Roman"/>
          <w:b/>
          <w:sz w:val="20"/>
          <w:szCs w:val="20"/>
        </w:rPr>
        <w:t>! "Can you be better than the great professor</w:t>
      </w:r>
      <w:r>
        <w:rPr>
          <w:rFonts w:ascii="Times New Roman" w:hAnsi="Times New Roman"/>
          <w:b/>
          <w:sz w:val="20"/>
          <w:szCs w:val="20"/>
          <w:u w:val="single"/>
        </w:rPr>
        <w:t>SSSSSSS</w:t>
      </w:r>
      <w:r>
        <w:rPr>
          <w:rFonts w:ascii="Times New Roman" w:hAnsi="Times New Roman"/>
          <w:b/>
          <w:sz w:val="20"/>
          <w:szCs w:val="20"/>
        </w:rPr>
        <w:t>?"</w:t>
      </w:r>
    </w:p>
    <w:p>
      <w:pPr>
        <w:suppressAutoHyphens/>
        <w:spacing w:before="100" w:after="200" w:line="200" w:lineRule="exact"/>
        <w:jc w:val="left"/>
        <w:rPr>
          <w:rFonts w:ascii="Times New Roman" w:hAnsi="Times New Roman"/>
          <w:i/>
          <w:sz w:val="18"/>
          <w:szCs w:val="18"/>
        </w:rPr>
      </w:pPr>
      <w:r>
        <w:rPr>
          <w:rFonts w:ascii="Times New Roman" w:hAnsi="Times New Roman"/>
          <w:b/>
          <w:i/>
          <w:sz w:val="18"/>
          <w:szCs w:val="18"/>
        </w:rPr>
        <w:t>Excerpt 1</w:t>
      </w:r>
      <w:r>
        <w:rPr>
          <w:rFonts w:ascii="Times New Roman" w:hAnsi="Times New Roman"/>
          <w:i/>
          <w:sz w:val="18"/>
          <w:szCs w:val="18"/>
        </w:rPr>
        <w:t xml:space="preserve"> (An exam exercise given by Galetto to his students)</w:t>
      </w:r>
    </w:p>
    <w:p>
      <w:pPr>
        <w:pStyle w:val="25"/>
        <w:widowControl w:val="0"/>
        <w:suppressAutoHyphens/>
        <w:spacing w:line="240" w:lineRule="exact"/>
        <w:ind w:firstLine="200" w:firstLineChars="100"/>
        <w:rPr>
          <w:szCs w:val="20"/>
        </w:rPr>
      </w:pPr>
      <w:r>
        <w:rPr>
          <w:color w:val="000000"/>
          <w:szCs w:val="20"/>
        </w:rPr>
        <w:t xml:space="preserve">Obviously the students could not be as stupid as those professors, to pass the test! Is so good one of the 3 authors </w:t>
      </w:r>
      <w:r>
        <w:rPr>
          <w:b/>
          <w:color w:val="000000"/>
          <w:szCs w:val="20"/>
          <w:u w:val="single"/>
        </w:rPr>
        <w:t>D</w:t>
      </w:r>
      <w:r>
        <w:rPr>
          <w:b/>
          <w:szCs w:val="20"/>
          <w:u w:val="single"/>
        </w:rPr>
        <w:t xml:space="preserve">irector of the Master on </w:t>
      </w:r>
      <w:r>
        <w:rPr>
          <w:b/>
          <w:i/>
          <w:color w:val="0000FF"/>
          <w:szCs w:val="20"/>
          <w:u w:val="single"/>
          <w:lang w:val="it-IT" w:eastAsia="it-IT"/>
        </w:rPr>
        <w:drawing>
          <wp:inline distT="0" distB="0" distL="0" distR="0">
            <wp:extent cx="179705" cy="118110"/>
            <wp:effectExtent l="0" t="0" r="3175" b="3810"/>
            <wp:docPr id="874" name="Immagine 874" descr="http://upload.wikimedia.org/wikipedia/commons/thumb/6/67/Six_sigma-2.svg/206px-Six_sigma-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magine 874" descr="http://upload.wikimedia.org/wikipedia/commons/thumb/6/67/Six_sigma-2.svg/206px-Six_sigma-2.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9705" cy="118110"/>
                    </a:xfrm>
                    <a:prstGeom prst="rect">
                      <a:avLst/>
                    </a:prstGeom>
                    <a:noFill/>
                    <a:ln>
                      <a:noFill/>
                    </a:ln>
                  </pic:spPr>
                </pic:pic>
              </a:graphicData>
            </a:graphic>
          </wp:inline>
        </w:drawing>
      </w:r>
      <w:r>
        <w:rPr>
          <w:szCs w:val="20"/>
        </w:rPr>
        <w:t>, met a</w:t>
      </w:r>
      <w:r>
        <w:rPr>
          <w:color w:val="000000"/>
          <w:szCs w:val="20"/>
        </w:rPr>
        <w:t xml:space="preserve">t the </w:t>
      </w:r>
      <w:r>
        <w:rPr>
          <w:szCs w:val="20"/>
        </w:rPr>
        <w:t xml:space="preserve">SIX SIGMA lessons?’ </w:t>
      </w:r>
      <w:r>
        <w:rPr>
          <w:b/>
          <w:szCs w:val="20"/>
        </w:rPr>
        <w:t>HE</w:t>
      </w:r>
      <w:r>
        <w:rPr>
          <w:szCs w:val="20"/>
        </w:rPr>
        <w:t xml:space="preserve"> knows and teaches </w:t>
      </w:r>
      <w:r>
        <w:rPr>
          <w:b/>
          <w:szCs w:val="20"/>
        </w:rPr>
        <w:t xml:space="preserve">wrong ideas. </w:t>
      </w:r>
      <w:r>
        <w:rPr>
          <w:b/>
          <w:i/>
          <w:szCs w:val="20"/>
          <w:u w:val="single"/>
        </w:rPr>
        <w:t>Nevertheless</w:t>
      </w:r>
      <w:r>
        <w:rPr>
          <w:szCs w:val="20"/>
        </w:rPr>
        <w:t xml:space="preserve"> he is …. PhD, Visiting Prof. at MIT, author of 9 books, Master Black Belt, …., director of a Master on </w:t>
      </w:r>
      <w:r>
        <w:rPr>
          <w:b/>
          <w:i/>
          <w:color w:val="0000FF"/>
          <w:szCs w:val="20"/>
          <w:u w:val="single"/>
          <w:lang w:val="it-IT" w:eastAsia="it-IT"/>
        </w:rPr>
        <w:drawing>
          <wp:inline distT="0" distB="0" distL="0" distR="0">
            <wp:extent cx="179705" cy="118110"/>
            <wp:effectExtent l="0" t="0" r="3175" b="3810"/>
            <wp:docPr id="873" name="Immagine 873" descr="http://upload.wikimedia.org/wikipedia/commons/thumb/6/67/Six_sigma-2.svg/206px-Six_sigma-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Immagine 873" descr="http://upload.wikimedia.org/wikipedia/commons/thumb/6/67/Six_sigma-2.svg/206px-Six_sigma-2.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79705" cy="118110"/>
                    </a:xfrm>
                    <a:prstGeom prst="rect">
                      <a:avLst/>
                    </a:prstGeom>
                    <a:noFill/>
                    <a:ln>
                      <a:noFill/>
                    </a:ln>
                  </pic:spPr>
                </pic:pic>
              </a:graphicData>
            </a:graphic>
          </wp:inline>
        </w:drawing>
      </w:r>
      <w:r>
        <w:rPr>
          <w:szCs w:val="20"/>
        </w:rPr>
        <w:t>, …, Winner of the G. Taguchi Award on Robust Engineering, ….</w:t>
      </w:r>
    </w:p>
    <w:p>
      <w:pPr>
        <w:pStyle w:val="25"/>
        <w:widowControl w:val="0"/>
        <w:suppressAutoHyphens/>
        <w:spacing w:line="240" w:lineRule="exact"/>
        <w:ind w:firstLine="200" w:firstLineChars="100"/>
        <w:rPr>
          <w:szCs w:val="20"/>
        </w:rPr>
      </w:pPr>
      <w:r>
        <w:rPr>
          <w:szCs w:val="20"/>
        </w:rPr>
        <w:t xml:space="preserve">LET’S HOPE that all those incompetent professors will consider their duty to teach </w:t>
      </w:r>
      <w:r>
        <w:rPr>
          <w:b/>
          <w:szCs w:val="20"/>
          <w:u w:val="single"/>
        </w:rPr>
        <w:t>scientifically</w:t>
      </w:r>
      <w:r>
        <w:rPr>
          <w:szCs w:val="20"/>
        </w:rPr>
        <w:t>, in order to satisfy the learning need of their students and of the whole society. See Deming, Gell-Mann, Galetto Fausto (figure 1), …</w:t>
      </w:r>
    </w:p>
    <w:p>
      <w:pPr>
        <w:pStyle w:val="25"/>
        <w:widowControl w:val="0"/>
        <w:suppressAutoHyphens/>
        <w:spacing w:line="240" w:lineRule="exact"/>
        <w:ind w:firstLine="200" w:firstLineChars="100"/>
        <w:rPr>
          <w:szCs w:val="20"/>
        </w:rPr>
      </w:pPr>
      <w:r>
        <w:rPr>
          <w:szCs w:val="20"/>
        </w:rPr>
        <w:t xml:space="preserve">Is there any Quality in wrong teaching? </w:t>
      </w:r>
    </w:p>
    <w:p>
      <w:pPr>
        <w:pStyle w:val="25"/>
        <w:widowControl w:val="0"/>
        <w:suppressAutoHyphens/>
        <w:spacing w:line="240" w:lineRule="exact"/>
        <w:ind w:firstLine="200" w:firstLineChars="100"/>
        <w:rPr>
          <w:szCs w:val="20"/>
        </w:rPr>
      </w:pPr>
      <w:r>
        <w:rPr>
          <w:szCs w:val="20"/>
        </w:rPr>
        <w:t>Teaching must be scientific for future managers, as Deming, Gell-Mann and Galetto say (figure 1).</w:t>
      </w:r>
    </w:p>
    <w:p>
      <w:pPr>
        <w:pStyle w:val="25"/>
        <w:widowControl w:val="0"/>
        <w:suppressAutoHyphens/>
        <w:spacing w:line="240" w:lineRule="exact"/>
        <w:ind w:firstLine="200" w:firstLineChars="100"/>
        <w:rPr>
          <w:szCs w:val="20"/>
        </w:rPr>
      </w:pPr>
      <w:r>
        <w:rPr>
          <w:szCs w:val="20"/>
        </w:rPr>
        <w:t>If those three incompetent prof. had studied the Theory they should have found the books about RIT and then …</w:t>
      </w:r>
    </w:p>
    <w:p>
      <w:pPr>
        <w:suppressAutoHyphens/>
        <w:spacing w:before="320" w:after="160" w:line="300" w:lineRule="exact"/>
        <w:contextualSpacing/>
        <w:rPr>
          <w:szCs w:val="20"/>
        </w:rPr>
      </w:pPr>
      <w:r>
        <w:rPr>
          <w:rFonts w:ascii="Times New Roman" w:hAnsi="Times New Roman"/>
          <w:b/>
          <w:sz w:val="28"/>
          <w:szCs w:val="28"/>
          <w:lang w:val="en-GB"/>
        </w:rPr>
        <w:t>6. Open Access versus Non-Open Access</w:t>
      </w:r>
    </w:p>
    <w:p>
      <w:pPr>
        <w:pStyle w:val="25"/>
        <w:widowControl w:val="0"/>
        <w:tabs>
          <w:tab w:val="left" w:pos="0"/>
          <w:tab w:val="left" w:pos="9923"/>
        </w:tabs>
        <w:suppressAutoHyphens/>
        <w:spacing w:line="240" w:lineRule="exact"/>
        <w:ind w:firstLine="202" w:firstLineChars="101"/>
        <w:contextualSpacing/>
        <w:rPr>
          <w:szCs w:val="20"/>
        </w:rPr>
      </w:pPr>
      <w:r>
        <w:rPr>
          <w:szCs w:val="20"/>
        </w:rPr>
        <w:t xml:space="preserve">We wrote previously the statement </w:t>
      </w:r>
      <w:r>
        <w:rPr>
          <w:szCs w:val="20"/>
        </w:rPr>
        <w:sym w:font="Symbol" w:char="F0A2"/>
      </w:r>
      <w:r>
        <w:rPr>
          <w:szCs w:val="20"/>
        </w:rPr>
        <w:sym w:font="Symbol" w:char="F0A2"/>
      </w:r>
      <w:r>
        <w:rPr>
          <w:i/>
          <w:szCs w:val="20"/>
          <w:u w:val="single"/>
        </w:rPr>
        <w:t>Therefore the negative considerations [1, 2] on the Open Access Publishers are valid also for other publishers</w:t>
      </w:r>
      <w:r>
        <w:rPr>
          <w:szCs w:val="20"/>
        </w:rPr>
        <w:t xml:space="preserve">: see several </w:t>
      </w:r>
      <w:r>
        <w:t>F. Galetto papers ....</w:t>
      </w:r>
      <w:r>
        <w:rPr>
          <w:szCs w:val="20"/>
        </w:rPr>
        <w:sym w:font="Symbol" w:char="F0A2"/>
      </w:r>
      <w:r>
        <w:rPr>
          <w:szCs w:val="20"/>
        </w:rPr>
        <w:sym w:font="Symbol" w:char="F0A2"/>
      </w:r>
      <w:r>
        <w:rPr>
          <w:szCs w:val="20"/>
        </w:rPr>
        <w:t>. See References.</w:t>
      </w:r>
    </w:p>
    <w:p>
      <w:pPr>
        <w:pStyle w:val="25"/>
        <w:widowControl w:val="0"/>
        <w:tabs>
          <w:tab w:val="left" w:pos="0"/>
          <w:tab w:val="left" w:pos="9923"/>
        </w:tabs>
        <w:suppressAutoHyphens/>
        <w:spacing w:line="240" w:lineRule="exact"/>
        <w:ind w:firstLine="202" w:firstLineChars="101"/>
        <w:contextualSpacing/>
        <w:rPr>
          <w:color w:val="000000"/>
          <w:szCs w:val="20"/>
        </w:rPr>
      </w:pPr>
      <w:r>
        <w:rPr>
          <w:szCs w:val="20"/>
        </w:rPr>
        <w:t xml:space="preserve">We proved that NOAP (Non-Open Access Publishers) have the same problems of the OAP: the cause is the incompetence of the authors and of the Peer Reviewers (Referees). All the F. Galetto papers proved that, for many years. It has been very clear that the bad quality of the papers published do not depend on the </w:t>
      </w:r>
      <w:r>
        <w:rPr>
          <w:i/>
          <w:color w:val="000000"/>
          <w:szCs w:val="20"/>
        </w:rPr>
        <w:t>fee</w:t>
      </w:r>
      <w:r>
        <w:rPr>
          <w:szCs w:val="20"/>
        </w:rPr>
        <w:t xml:space="preserve">, asked by the OA Publishers (OAP), but on the very low quality of the </w:t>
      </w:r>
      <w:r>
        <w:rPr>
          <w:i/>
          <w:szCs w:val="20"/>
        </w:rPr>
        <w:t>authors</w:t>
      </w:r>
      <w:r>
        <w:rPr>
          <w:szCs w:val="20"/>
        </w:rPr>
        <w:t xml:space="preserve"> and of the </w:t>
      </w:r>
      <w:r>
        <w:rPr>
          <w:i/>
          <w:szCs w:val="20"/>
        </w:rPr>
        <w:t>Peer Reviewers</w:t>
      </w:r>
      <w:r>
        <w:rPr>
          <w:szCs w:val="20"/>
        </w:rPr>
        <w:t xml:space="preserve">; the same happens for </w:t>
      </w:r>
      <w:r>
        <w:rPr>
          <w:color w:val="000000"/>
          <w:szCs w:val="20"/>
        </w:rPr>
        <w:sym w:font="Symbol" w:char="F0A2"/>
      </w:r>
      <w:r>
        <w:rPr>
          <w:color w:val="000000"/>
          <w:szCs w:val="20"/>
        </w:rPr>
        <w:sym w:font="Symbol" w:char="F0A2"/>
      </w:r>
      <w:r>
        <w:rPr>
          <w:color w:val="000000"/>
          <w:szCs w:val="20"/>
          <w:u w:val="single"/>
        </w:rPr>
        <w:t>well reputed magazines and journals</w:t>
      </w:r>
      <w:r>
        <w:rPr>
          <w:color w:val="000000"/>
          <w:szCs w:val="20"/>
        </w:rPr>
        <w:sym w:font="Symbol" w:char="F0A2"/>
      </w:r>
      <w:r>
        <w:rPr>
          <w:color w:val="000000"/>
          <w:szCs w:val="20"/>
        </w:rPr>
        <w:sym w:font="Symbol" w:char="F0A2"/>
      </w:r>
      <w:r>
        <w:rPr>
          <w:color w:val="000000"/>
          <w:szCs w:val="20"/>
        </w:rPr>
        <w:t xml:space="preserve"> [from 85 to 95, 126].</w:t>
      </w:r>
    </w:p>
    <w:p>
      <w:pPr>
        <w:suppressAutoHyphens/>
        <w:spacing w:line="240" w:lineRule="exact"/>
        <w:ind w:firstLine="203" w:firstLineChars="101"/>
        <w:contextualSpacing/>
        <w:rPr>
          <w:rFonts w:ascii="Times New Roman" w:hAnsi="Times New Roman"/>
          <w:sz w:val="20"/>
          <w:szCs w:val="20"/>
          <w:lang w:val="en-GB"/>
        </w:rPr>
      </w:pPr>
      <w:r>
        <w:rPr>
          <w:rFonts w:ascii="Times New Roman" w:hAnsi="Times New Roman"/>
          <w:b/>
          <w:sz w:val="20"/>
          <w:szCs w:val="20"/>
          <w:lang w:val="en-GB"/>
        </w:rPr>
        <w:t>Inspection Plan with wrong detection</w:t>
      </w:r>
      <w:r>
        <w:rPr>
          <w:rFonts w:ascii="Times New Roman" w:hAnsi="Times New Roman"/>
          <w:sz w:val="20"/>
          <w:szCs w:val="20"/>
          <w:lang w:val="en-GB"/>
        </w:rPr>
        <w:t xml:space="preserve"> [126] (from a QEG article in Research Gate): the author read the formula, about a random variable X the mean value </w:t>
      </w:r>
      <w:r>
        <w:rPr>
          <w:rFonts w:ascii="Times New Roman" w:hAnsi="Times New Roman"/>
          <w:b/>
          <w:sz w:val="20"/>
          <w:szCs w:val="20"/>
          <w:lang w:val="en-GB"/>
        </w:rPr>
        <w:t>E(X)</w:t>
      </w:r>
      <w:r>
        <w:rPr>
          <w:rFonts w:ascii="Times New Roman" w:hAnsi="Times New Roman"/>
          <w:sz w:val="20"/>
          <w:szCs w:val="20"/>
          <w:lang w:val="en-GB"/>
        </w:rPr>
        <w:t>=p</w:t>
      </w:r>
      <w:r>
        <w:rPr>
          <w:rFonts w:ascii="Arial" w:hAnsi="Arial" w:cs="Arial"/>
          <w:b/>
          <w:lang w:val="en-GB"/>
        </w:rPr>
        <w:sym w:font="Symbol" w:char="F062"/>
      </w:r>
      <w:r>
        <w:rPr>
          <w:rFonts w:ascii="Arial" w:hAnsi="Arial" w:cs="Arial"/>
          <w:b/>
          <w:lang w:val="en-GB"/>
        </w:rPr>
        <w:t xml:space="preserve"> </w:t>
      </w:r>
      <w:r>
        <w:rPr>
          <w:rFonts w:ascii="Times New Roman" w:hAnsi="Times New Roman"/>
          <w:sz w:val="20"/>
          <w:szCs w:val="20"/>
          <w:lang w:val="en-GB"/>
        </w:rPr>
        <w:t>where</w:t>
      </w:r>
    </w:p>
    <w:p>
      <w:pPr>
        <w:pStyle w:val="29"/>
        <w:numPr>
          <w:ilvl w:val="0"/>
          <w:numId w:val="4"/>
        </w:numPr>
        <w:suppressAutoHyphens/>
        <w:spacing w:line="240" w:lineRule="exact"/>
        <w:ind w:left="565" w:leftChars="134" w:hanging="284" w:hangingChars="142"/>
        <w:contextualSpacing/>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b/>
          <w:sz w:val="20"/>
          <w:szCs w:val="20"/>
          <w:lang w:val="en-GB"/>
        </w:rPr>
        <w:t>p</w:t>
      </w:r>
      <w:r>
        <w:rPr>
          <w:rFonts w:ascii="Times New Roman" w:hAnsi="Times New Roman"/>
          <w:sz w:val="20"/>
          <w:szCs w:val="20"/>
          <w:lang w:val="en-GB"/>
        </w:rPr>
        <w:t xml:space="preserve"> is the probability that a product is REALLY defective”</w:t>
      </w:r>
    </w:p>
    <w:p>
      <w:pPr>
        <w:pStyle w:val="29"/>
        <w:numPr>
          <w:ilvl w:val="0"/>
          <w:numId w:val="4"/>
        </w:numPr>
        <w:suppressAutoHyphens/>
        <w:spacing w:line="240" w:lineRule="exact"/>
        <w:ind w:left="565" w:leftChars="134" w:hanging="284" w:hangingChars="142"/>
        <w:contextualSpacing/>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b/>
          <w:sz w:val="20"/>
          <w:szCs w:val="20"/>
          <w:lang w:val="en-GB"/>
        </w:rPr>
        <w:sym w:font="Symbol" w:char="F061"/>
      </w:r>
      <w:r>
        <w:rPr>
          <w:rFonts w:ascii="Times New Roman" w:hAnsi="Times New Roman"/>
          <w:sz w:val="20"/>
          <w:szCs w:val="20"/>
          <w:lang w:val="en-GB"/>
        </w:rPr>
        <w:t xml:space="preserve"> is the probability that a product REALLY </w:t>
      </w:r>
      <w:r>
        <w:rPr>
          <w:rFonts w:ascii="Times New Roman" w:hAnsi="Times New Roman"/>
          <w:b/>
          <w:i/>
          <w:sz w:val="20"/>
          <w:szCs w:val="20"/>
          <w:lang w:val="en-GB"/>
        </w:rPr>
        <w:t>NON_defective</w:t>
      </w:r>
      <w:r>
        <w:rPr>
          <w:rFonts w:ascii="Times New Roman" w:hAnsi="Times New Roman"/>
          <w:sz w:val="20"/>
          <w:szCs w:val="20"/>
          <w:lang w:val="en-GB"/>
        </w:rPr>
        <w:t xml:space="preserve"> is WRONGLY detected as </w:t>
      </w:r>
      <w:r>
        <w:rPr>
          <w:rFonts w:ascii="Times New Roman" w:hAnsi="Times New Roman"/>
          <w:i/>
          <w:sz w:val="20"/>
          <w:szCs w:val="20"/>
          <w:u w:val="single"/>
          <w:lang w:val="en-GB"/>
        </w:rPr>
        <w:t>defective</w:t>
      </w:r>
      <w:r>
        <w:rPr>
          <w:rFonts w:ascii="Times New Roman" w:hAnsi="Times New Roman"/>
          <w:sz w:val="20"/>
          <w:szCs w:val="20"/>
          <w:lang w:val="en-GB"/>
        </w:rPr>
        <w:t>”</w:t>
      </w:r>
    </w:p>
    <w:p>
      <w:pPr>
        <w:pStyle w:val="29"/>
        <w:numPr>
          <w:ilvl w:val="0"/>
          <w:numId w:val="4"/>
        </w:numPr>
        <w:suppressAutoHyphens/>
        <w:spacing w:line="240" w:lineRule="exact"/>
        <w:ind w:left="565" w:leftChars="134" w:hanging="284" w:hangingChars="142"/>
        <w:contextualSpacing/>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b/>
          <w:sz w:val="20"/>
          <w:szCs w:val="20"/>
          <w:lang w:val="en-GB"/>
        </w:rPr>
        <w:sym w:font="Symbol" w:char="F062"/>
      </w:r>
      <w:r>
        <w:rPr>
          <w:rFonts w:ascii="Times New Roman" w:hAnsi="Times New Roman"/>
          <w:sz w:val="20"/>
          <w:szCs w:val="20"/>
          <w:lang w:val="en-GB"/>
        </w:rPr>
        <w:t xml:space="preserve"> is the probability that a product REALLY </w:t>
      </w:r>
      <w:r>
        <w:rPr>
          <w:rFonts w:ascii="Times New Roman" w:hAnsi="Times New Roman"/>
          <w:b/>
          <w:i/>
          <w:sz w:val="20"/>
          <w:szCs w:val="20"/>
          <w:u w:val="single"/>
          <w:lang w:val="en-GB"/>
        </w:rPr>
        <w:t>defective</w:t>
      </w:r>
      <w:r>
        <w:rPr>
          <w:rFonts w:ascii="Times New Roman" w:hAnsi="Times New Roman"/>
          <w:sz w:val="20"/>
          <w:szCs w:val="20"/>
          <w:lang w:val="en-GB"/>
        </w:rPr>
        <w:t xml:space="preserve"> is WRONGLY detected as </w:t>
      </w:r>
      <w:r>
        <w:rPr>
          <w:rFonts w:ascii="Times New Roman" w:hAnsi="Times New Roman"/>
          <w:b/>
          <w:i/>
          <w:sz w:val="20"/>
          <w:szCs w:val="20"/>
          <w:lang w:val="en-GB"/>
        </w:rPr>
        <w:t>NON_defective</w:t>
      </w:r>
      <w:r>
        <w:rPr>
          <w:rFonts w:ascii="Times New Roman" w:hAnsi="Times New Roman"/>
          <w:sz w:val="20"/>
          <w:szCs w:val="20"/>
          <w:lang w:val="en-GB"/>
        </w:rPr>
        <w:t>”</w:t>
      </w:r>
    </w:p>
    <w:p>
      <w:pPr>
        <w:suppressAutoHyphens/>
        <w:spacing w:line="240" w:lineRule="exact"/>
        <w:ind w:firstLine="202" w:firstLineChars="101"/>
        <w:contextualSpacing/>
        <w:rPr>
          <w:rFonts w:ascii="Times New Roman" w:hAnsi="Times New Roman"/>
          <w:sz w:val="20"/>
          <w:szCs w:val="20"/>
          <w:lang w:val="en-GB"/>
        </w:rPr>
      </w:pPr>
      <w:r>
        <w:rPr>
          <w:rFonts w:ascii="Times New Roman" w:hAnsi="Times New Roman"/>
          <w:sz w:val="20"/>
          <w:szCs w:val="20"/>
          <w:lang w:val="en-GB"/>
        </w:rPr>
        <w:t xml:space="preserve">In my opinion, </w:t>
      </w:r>
      <w:r>
        <w:rPr>
          <w:rFonts w:ascii="Times New Roman" w:hAnsi="Times New Roman"/>
          <w:b/>
          <w:sz w:val="20"/>
          <w:szCs w:val="20"/>
          <w:lang w:val="en-GB"/>
        </w:rPr>
        <w:t>E(X)</w:t>
      </w:r>
      <w:r>
        <w:rPr>
          <w:rFonts w:ascii="Times New Roman" w:hAnsi="Times New Roman"/>
          <w:sz w:val="20"/>
          <w:szCs w:val="20"/>
          <w:lang w:val="en-GB"/>
        </w:rPr>
        <w:t xml:space="preserve"> cannot be the above formula.</w:t>
      </w:r>
    </w:p>
    <w:p>
      <w:pPr>
        <w:suppressAutoHyphens/>
        <w:spacing w:line="240" w:lineRule="exact"/>
        <w:ind w:firstLine="202" w:firstLineChars="101"/>
        <w:contextualSpacing/>
        <w:rPr>
          <w:rFonts w:ascii="Times New Roman" w:hAnsi="Times New Roman"/>
          <w:sz w:val="20"/>
          <w:szCs w:val="20"/>
          <w:u w:val="single"/>
          <w:lang w:val="en-GB"/>
        </w:rPr>
      </w:pPr>
      <w:r>
        <w:rPr>
          <w:rFonts w:ascii="Times New Roman" w:hAnsi="Times New Roman"/>
          <w:sz w:val="20"/>
          <w:szCs w:val="20"/>
          <w:u w:val="single"/>
          <w:lang w:val="en-GB"/>
        </w:rPr>
        <w:t xml:space="preserve">What do the Research Gate experts think? </w:t>
      </w:r>
      <w:r>
        <w:rPr>
          <w:rFonts w:ascii="Times New Roman" w:hAnsi="Times New Roman"/>
          <w:i/>
          <w:sz w:val="20"/>
          <w:szCs w:val="20"/>
          <w:u w:val="single"/>
          <w:lang w:val="en-GB"/>
        </w:rPr>
        <w:t>NO answer</w:t>
      </w:r>
      <w:r>
        <w:rPr>
          <w:rFonts w:ascii="Times New Roman" w:hAnsi="Times New Roman"/>
          <w:sz w:val="20"/>
          <w:szCs w:val="20"/>
          <w:u w:val="single"/>
          <w:lang w:val="en-GB"/>
        </w:rPr>
        <w:t>!</w:t>
      </w:r>
    </w:p>
    <w:p>
      <w:pPr>
        <w:pStyle w:val="29"/>
        <w:suppressAutoHyphens/>
        <w:autoSpaceDE w:val="0"/>
        <w:autoSpaceDN w:val="0"/>
        <w:adjustRightInd w:val="0"/>
        <w:spacing w:line="200" w:lineRule="exact"/>
        <w:ind w:left="143" w:leftChars="68" w:firstLine="181" w:firstLineChars="101"/>
        <w:contextualSpacing/>
        <w:rPr>
          <w:rFonts w:ascii="Times New Roman" w:hAnsi="Times New Roman"/>
          <w:sz w:val="18"/>
          <w:szCs w:val="18"/>
          <w:lang w:val="en-GB"/>
        </w:rPr>
      </w:pPr>
      <w:r>
        <w:rPr>
          <w:rFonts w:ascii="Times New Roman" w:hAnsi="Times New Roman"/>
          <w:color w:val="131413"/>
          <w:sz w:val="18"/>
          <w:szCs w:val="18"/>
          <w:lang w:val="en-GB"/>
        </w:rPr>
        <w:t xml:space="preserve">[126] </w:t>
      </w:r>
      <w:r>
        <w:rPr>
          <w:rFonts w:ascii="Times New Roman" w:hAnsi="Times New Roman"/>
          <w:color w:val="131413"/>
          <w:sz w:val="18"/>
          <w:szCs w:val="18"/>
          <w:lang w:val="en-GB"/>
        </w:rPr>
        <w:sym w:font="Symbol" w:char="F0A2"/>
      </w:r>
      <w:r>
        <w:rPr>
          <w:rFonts w:ascii="Times New Roman" w:hAnsi="Times New Roman"/>
          <w:color w:val="131413"/>
          <w:sz w:val="18"/>
          <w:szCs w:val="18"/>
          <w:lang w:val="en-GB"/>
        </w:rPr>
        <w:sym w:font="Symbol" w:char="F0A2"/>
      </w:r>
      <w:r>
        <w:rPr>
          <w:rFonts w:ascii="Times New Roman" w:hAnsi="Times New Roman"/>
          <w:color w:val="131413"/>
          <w:sz w:val="18"/>
          <w:szCs w:val="18"/>
          <w:lang w:val="en-GB"/>
        </w:rPr>
        <w:t>Uncertainty evaluation in the prediction of defects and costs for quality inspection planning in low-volume productions</w:t>
      </w:r>
      <w:r>
        <w:rPr>
          <w:rFonts w:ascii="Times New Roman" w:hAnsi="Times New Roman"/>
          <w:color w:val="131413"/>
          <w:sz w:val="18"/>
          <w:szCs w:val="18"/>
          <w:lang w:val="en-GB"/>
        </w:rPr>
        <w:sym w:font="Symbol" w:char="F0A2"/>
      </w:r>
      <w:r>
        <w:rPr>
          <w:rFonts w:ascii="Times New Roman" w:hAnsi="Times New Roman"/>
          <w:color w:val="131413"/>
          <w:sz w:val="18"/>
          <w:szCs w:val="18"/>
          <w:lang w:val="en-GB"/>
        </w:rPr>
        <w:sym w:font="Symbol" w:char="F0A2"/>
      </w:r>
      <w:r>
        <w:rPr>
          <w:rFonts w:ascii="Times New Roman" w:hAnsi="Times New Roman"/>
          <w:color w:val="131413"/>
          <w:sz w:val="18"/>
          <w:szCs w:val="18"/>
          <w:lang w:val="en-GB"/>
        </w:rPr>
        <w:t xml:space="preserve">, </w:t>
      </w:r>
      <w:r>
        <w:rPr>
          <w:rFonts w:ascii="Times New Roman" w:hAnsi="Times New Roman"/>
          <w:i/>
          <w:sz w:val="18"/>
          <w:szCs w:val="18"/>
          <w:lang w:val="en-GB"/>
        </w:rPr>
        <w:t xml:space="preserve">The International Journal of Advanced Manufacturing Technology (2020) 108:3793–3805 </w:t>
      </w:r>
    </w:p>
    <w:p>
      <w:pPr>
        <w:pStyle w:val="11"/>
        <w:suppressAutoHyphens/>
        <w:spacing w:before="0" w:after="0" w:line="240" w:lineRule="auto"/>
        <w:ind w:firstLine="202" w:firstLineChars="101"/>
        <w:contextualSpacing/>
        <w:jc w:val="both"/>
        <w:rPr>
          <w:rFonts w:eastAsia="宋体"/>
          <w:b w:val="0"/>
          <w:sz w:val="20"/>
          <w:szCs w:val="20"/>
        </w:rPr>
      </w:pPr>
      <w:r>
        <w:rPr>
          <w:b w:val="0"/>
          <w:color w:val="000000"/>
          <w:sz w:val="20"/>
          <w:szCs w:val="20"/>
        </w:rPr>
        <w:t xml:space="preserve">Now it is evident the title of this paper: </w:t>
      </w:r>
      <w:r>
        <w:rPr>
          <w:rFonts w:eastAsia="宋体"/>
          <w:b w:val="0"/>
          <w:i/>
          <w:sz w:val="20"/>
          <w:szCs w:val="20"/>
        </w:rPr>
        <w:t>Quality of papers stems from authors and Quality of teaching stems from professors</w:t>
      </w:r>
      <w:r>
        <w:rPr>
          <w:rFonts w:eastAsia="宋体"/>
          <w:b w:val="0"/>
          <w:sz w:val="20"/>
          <w:szCs w:val="20"/>
        </w:rPr>
        <w:t>.</w:t>
      </w:r>
    </w:p>
    <w:p>
      <w:pPr>
        <w:suppressAutoHyphens/>
        <w:spacing w:before="320" w:after="240" w:line="300" w:lineRule="exact"/>
        <w:contextualSpacing/>
        <w:rPr>
          <w:szCs w:val="20"/>
        </w:rPr>
      </w:pPr>
      <w:r>
        <w:rPr>
          <w:rFonts w:ascii="Times New Roman" w:hAnsi="Times New Roman"/>
          <w:b/>
          <w:sz w:val="28"/>
          <w:szCs w:val="28"/>
          <w:lang w:val="en-GB"/>
        </w:rPr>
        <w:t>7. Conclusion (using SPQR)</w:t>
      </w:r>
    </w:p>
    <w:p>
      <w:pPr>
        <w:suppressAutoHyphens/>
        <w:spacing w:line="240" w:lineRule="exact"/>
        <w:ind w:right="-6" w:firstLine="202" w:firstLineChars="101"/>
        <w:contextualSpacing/>
        <w:rPr>
          <w:rFonts w:ascii="Times New Roman" w:hAnsi="Times New Roman"/>
          <w:sz w:val="20"/>
          <w:szCs w:val="20"/>
          <w:lang w:val="en-GB"/>
        </w:rPr>
      </w:pPr>
    </w:p>
    <w:p>
      <w:pPr>
        <w:suppressAutoHyphens/>
        <w:spacing w:line="240" w:lineRule="exact"/>
        <w:ind w:right="-6" w:firstLine="202" w:firstLineChars="101"/>
        <w:contextualSpacing/>
        <w:rPr>
          <w:rFonts w:ascii="Times New Roman" w:hAnsi="Times New Roman"/>
          <w:sz w:val="20"/>
          <w:szCs w:val="20"/>
          <w:lang w:val="en-GB"/>
        </w:rPr>
      </w:pPr>
      <w:r>
        <w:rPr>
          <w:rFonts w:ascii="Times New Roman" w:hAnsi="Times New Roman"/>
          <w:sz w:val="20"/>
          <w:szCs w:val="20"/>
          <w:lang w:val="en-GB"/>
        </w:rPr>
        <w:t xml:space="preserve">We showed that, using Logic, Science and the SPQR Principle, we can understand if a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proposed method</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is to be used or it must be refused.</w:t>
      </w:r>
    </w:p>
    <w:p>
      <w:pPr>
        <w:suppressAutoHyphens/>
        <w:kinsoku w:val="0"/>
        <w:overflowPunct w:val="0"/>
        <w:spacing w:line="240" w:lineRule="exact"/>
        <w:ind w:right="-6" w:firstLine="200" w:firstLineChars="100"/>
        <w:contextualSpacing/>
        <w:textAlignment w:val="baseline"/>
        <w:rPr>
          <w:rFonts w:ascii="Times New Roman" w:hAnsi="Times New Roman"/>
          <w:i/>
          <w:iCs/>
          <w:sz w:val="20"/>
          <w:szCs w:val="20"/>
          <w:lang w:val="en-GB"/>
        </w:rPr>
      </w:pPr>
      <w:r>
        <w:rPr>
          <w:rFonts w:ascii="Times New Roman" w:hAnsi="Times New Roman"/>
          <w:sz w:val="20"/>
          <w:szCs w:val="20"/>
          <w:lang w:val="en-GB"/>
        </w:rPr>
        <w:t xml:space="preserve">While attending (as an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intelligent pupil</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a Post-Graduate University course on DOE (2001), provided by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i/>
          <w:sz w:val="20"/>
          <w:szCs w:val="20"/>
          <w:lang w:val="en-GB"/>
        </w:rPr>
        <w:t>Montgomery fans</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(someone of the QEG was teaching there!) Fausto Galetto had the opportunity to experience the incapability of teaching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scientifically</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the matter they were dealing; at that time the author invented the </w:t>
      </w:r>
      <w:r>
        <w:rPr>
          <w:rFonts w:ascii="Times New Roman" w:hAnsi="Times New Roman"/>
          <w:i/>
          <w:iCs/>
          <w:sz w:val="20"/>
          <w:szCs w:val="20"/>
          <w:lang w:val="en-GB"/>
        </w:rPr>
        <w:t>Disquality Vicious Circle</w:t>
      </w:r>
      <w:r>
        <w:rPr>
          <w:rFonts w:ascii="Times New Roman" w:hAnsi="Times New Roman"/>
          <w:iCs/>
          <w:sz w:val="20"/>
          <w:szCs w:val="20"/>
          <w:lang w:val="en-GB"/>
        </w:rPr>
        <w:t xml:space="preserve">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u w:val="single"/>
          <w:lang w:val="en-GB"/>
        </w:rPr>
        <w:t>Presumption-Ignorance-Presumption- Ignorance</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because the lecturers were unable to teach </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scientifically</w:t>
      </w:r>
      <w:r>
        <w:rPr>
          <w:rFonts w:ascii="Times New Roman" w:hAnsi="Times New Roman"/>
          <w:sz w:val="20"/>
          <w:szCs w:val="20"/>
          <w:lang w:val="en-GB"/>
        </w:rPr>
        <w:sym w:font="Symbol" w:char="F0A2"/>
      </w:r>
      <w:r>
        <w:rPr>
          <w:rFonts w:ascii="Times New Roman" w:hAnsi="Times New Roman"/>
          <w:sz w:val="20"/>
          <w:szCs w:val="20"/>
          <w:lang w:val="en-GB"/>
        </w:rPr>
        <w:sym w:font="Symbol" w:char="F0A2"/>
      </w:r>
      <w:r>
        <w:rPr>
          <w:rFonts w:ascii="Times New Roman" w:hAnsi="Times New Roman"/>
          <w:sz w:val="20"/>
          <w:szCs w:val="20"/>
          <w:lang w:val="en-GB"/>
        </w:rPr>
        <w:t xml:space="preserve">... </w:t>
      </w:r>
      <w:r>
        <w:rPr>
          <w:rFonts w:ascii="Times New Roman" w:hAnsi="Times New Roman"/>
          <w:iCs/>
          <w:sz w:val="20"/>
          <w:szCs w:val="20"/>
          <w:lang w:val="en-GB"/>
        </w:rPr>
        <w:t>(</w:t>
      </w:r>
      <w:r>
        <w:rPr>
          <w:rFonts w:ascii="Times New Roman" w:hAnsi="Times New Roman"/>
          <w:sz w:val="20"/>
          <w:szCs w:val="20"/>
          <w:lang w:val="en-GB"/>
        </w:rPr>
        <w:t>Figure 11, published on 2008).</w:t>
      </w:r>
    </w:p>
    <w:p>
      <w:pPr>
        <w:suppressAutoHyphens/>
        <w:spacing w:line="240" w:lineRule="exact"/>
        <w:ind w:right="-6" w:firstLine="202" w:firstLineChars="101"/>
        <w:contextualSpacing/>
        <w:rPr>
          <w:rFonts w:ascii="Times New Roman" w:hAnsi="Times New Roman"/>
          <w:sz w:val="20"/>
          <w:szCs w:val="20"/>
          <w:lang w:val="en-GB"/>
        </w:rPr>
      </w:pPr>
      <w:r>
        <w:rPr>
          <w:rFonts w:ascii="Times New Roman" w:hAnsi="Times New Roman"/>
          <w:sz w:val="20"/>
          <w:szCs w:val="20"/>
          <w:lang w:val="en-GB"/>
        </w:rPr>
        <w:t>The author, for many years, with papers in many Conferences [34-101, 111], and with several books [102-110], tried to diffuse the idea that decision-making has to be based on Scientific Methods. See also [124, 125: from a. to gg., 126] in Academia.edu and Research Gate.</w:t>
      </w:r>
    </w:p>
    <w:p>
      <w:pPr>
        <w:suppressAutoHyphens/>
        <w:spacing w:line="240" w:lineRule="exact"/>
        <w:ind w:right="-6" w:firstLine="200" w:firstLineChars="100"/>
        <w:contextualSpacing/>
        <w:rPr>
          <w:rFonts w:ascii="Times New Roman" w:hAnsi="Times New Roman"/>
          <w:sz w:val="20"/>
          <w:szCs w:val="20"/>
          <w:lang w:val="en-GB"/>
        </w:rPr>
      </w:pPr>
      <w:r>
        <w:rPr>
          <w:rFonts w:ascii="Times New Roman" w:hAnsi="Times New Roman"/>
          <w:sz w:val="20"/>
          <w:szCs w:val="20"/>
          <w:lang w:val="en-GB"/>
        </w:rPr>
        <w:t>He thinks that the readers (Professors, Managers, Researchers, Scholars) must stay with STEM (Science, Technology, Engineering and Mathematics), i.e. LOGIC to prevent and avoid DISquality! (see the Quality Tetralogy[104-112])</w:t>
      </w:r>
    </w:p>
    <w:p>
      <w:pPr>
        <w:suppressAutoHyphens/>
        <w:spacing w:line="240" w:lineRule="exact"/>
        <w:ind w:right="-6" w:firstLine="202" w:firstLineChars="101"/>
        <w:contextualSpacing/>
        <w:rPr>
          <w:rFonts w:ascii="Times New Roman" w:hAnsi="Times New Roman"/>
          <w:sz w:val="20"/>
          <w:szCs w:val="20"/>
          <w:u w:val="single"/>
          <w:lang w:val="en-GB"/>
        </w:rPr>
      </w:pPr>
      <w:r>
        <w:rPr>
          <w:rFonts w:ascii="Times New Roman" w:hAnsi="Times New Roman"/>
          <w:sz w:val="20"/>
          <w:szCs w:val="20"/>
          <w:lang w:val="en-GB"/>
        </w:rPr>
        <w:t>Since "</w:t>
      </w:r>
      <w:r>
        <w:rPr>
          <w:rFonts w:ascii="Times New Roman" w:hAnsi="Times New Roman"/>
          <w:i/>
          <w:sz w:val="20"/>
          <w:szCs w:val="20"/>
          <w:lang w:val="en-GB"/>
        </w:rPr>
        <w:t>Quality of Methods for Quality is important</w:t>
      </w:r>
      <w:r>
        <w:rPr>
          <w:rFonts w:ascii="Times New Roman" w:hAnsi="Times New Roman"/>
          <w:sz w:val="20"/>
          <w:szCs w:val="20"/>
          <w:lang w:val="en-GB"/>
        </w:rPr>
        <w:t xml:space="preserve">" [50] and there are methods misleading (e.g. Taguchi Methods, Bayes Methods, ...) it is better that </w:t>
      </w:r>
      <w:r>
        <w:rPr>
          <w:rFonts w:ascii="Times New Roman" w:hAnsi="Times New Roman"/>
          <w:caps/>
          <w:sz w:val="20"/>
          <w:szCs w:val="20"/>
          <w:lang w:val="en-GB"/>
        </w:rPr>
        <w:t xml:space="preserve">MANAGERS, Students, Researchers, professors </w:t>
      </w:r>
      <w:r>
        <w:rPr>
          <w:rFonts w:ascii="Times New Roman" w:hAnsi="Times New Roman"/>
          <w:sz w:val="20"/>
          <w:szCs w:val="20"/>
          <w:lang w:val="en-GB"/>
        </w:rPr>
        <w:t>and</w:t>
      </w:r>
      <w:r>
        <w:rPr>
          <w:rFonts w:ascii="Times New Roman" w:hAnsi="Times New Roman"/>
          <w:caps/>
          <w:sz w:val="20"/>
          <w:szCs w:val="20"/>
          <w:lang w:val="en-GB"/>
        </w:rPr>
        <w:t xml:space="preserve"> sholars BE EDUCATED ON QUALITY</w:t>
      </w:r>
      <w:r>
        <w:rPr>
          <w:rFonts w:ascii="Times New Roman" w:hAnsi="Times New Roman"/>
          <w:b/>
          <w:sz w:val="20"/>
          <w:szCs w:val="20"/>
          <w:lang w:val="en-GB"/>
        </w:rPr>
        <w:t>,</w:t>
      </w:r>
      <w:r>
        <w:rPr>
          <w:rFonts w:ascii="Times New Roman" w:hAnsi="Times New Roman"/>
          <w:sz w:val="20"/>
          <w:szCs w:val="20"/>
          <w:lang w:val="en-GB"/>
        </w:rPr>
        <w:t xml:space="preserve"> always thinking to </w:t>
      </w:r>
      <w:r>
        <w:rPr>
          <w:rFonts w:ascii="Times New Roman" w:hAnsi="Times New Roman"/>
          <w:sz w:val="20"/>
          <w:szCs w:val="20"/>
          <w:u w:val="single"/>
          <w:lang w:val="en-GB"/>
        </w:rPr>
        <w:t xml:space="preserve">Deming statements from his very good book </w:t>
      </w:r>
      <w:r>
        <w:rPr>
          <w:rFonts w:ascii="Times New Roman" w:hAnsi="Times New Roman"/>
          <w:i/>
          <w:sz w:val="20"/>
          <w:szCs w:val="20"/>
          <w:u w:val="single"/>
          <w:lang w:val="en-GB"/>
        </w:rPr>
        <w:t>Out of Crisis.</w:t>
      </w:r>
    </w:p>
    <w:p>
      <w:pPr>
        <w:suppressAutoHyphens/>
        <w:spacing w:line="240" w:lineRule="exact"/>
        <w:ind w:left="424" w:right="-1" w:hanging="424" w:hangingChars="212"/>
        <w:contextualSpacing/>
        <w:rPr>
          <w:rFonts w:ascii="Times New Roman" w:hAnsi="Times New Roman"/>
          <w:i/>
          <w:sz w:val="20"/>
          <w:szCs w:val="20"/>
          <w:lang w:val="en-GB"/>
        </w:rPr>
      </w:pPr>
      <w:r>
        <w:rPr>
          <w:rFonts w:ascii="Times New Roman" w:hAnsi="Times New Roman"/>
          <w:i/>
          <w:sz w:val="20"/>
          <w:szCs w:val="20"/>
          <w:lang w:val="en-GB"/>
        </w:rPr>
        <w:fldChar w:fldCharType="begin"/>
      </w:r>
      <w:r>
        <w:rPr>
          <w:rFonts w:ascii="Times New Roman" w:hAnsi="Times New Roman"/>
          <w:i/>
          <w:sz w:val="20"/>
          <w:szCs w:val="20"/>
          <w:lang w:val="en-GB"/>
        </w:rPr>
        <w:instrText xml:space="preserve">\SYMBOL 183 \f "Symbol" \s 10 \h</w:instrText>
      </w:r>
      <w:r>
        <w:rPr>
          <w:rFonts w:ascii="Times New Roman" w:hAnsi="Times New Roman"/>
          <w:i/>
          <w:sz w:val="20"/>
          <w:szCs w:val="20"/>
          <w:lang w:val="en-GB"/>
        </w:rPr>
        <w:fldChar w:fldCharType="end"/>
      </w:r>
      <w:r>
        <w:rPr>
          <w:rFonts w:ascii="Times New Roman" w:hAnsi="Times New Roman"/>
          <w:i/>
          <w:sz w:val="20"/>
          <w:szCs w:val="20"/>
          <w:lang w:val="en-GB"/>
        </w:rPr>
        <w:tab/>
      </w:r>
      <w:r>
        <w:rPr>
          <w:rFonts w:ascii="Times New Roman" w:hAnsi="Times New Roman"/>
          <w:i/>
          <w:sz w:val="20"/>
          <w:szCs w:val="20"/>
          <w:lang w:val="en-GB"/>
        </w:rPr>
        <w:t>Experience alone, without theory, teaches management nothing about what to do to improve quality and competitive position, nor how to do it. (pag. 19)</w:t>
      </w:r>
    </w:p>
    <w:p>
      <w:pPr>
        <w:suppressAutoHyphens/>
        <w:spacing w:line="240" w:lineRule="exact"/>
        <w:ind w:left="424" w:right="-1" w:hanging="424" w:hangingChars="212"/>
        <w:contextualSpacing/>
        <w:rPr>
          <w:rFonts w:ascii="Times New Roman" w:hAnsi="Times New Roman"/>
          <w:i/>
          <w:sz w:val="20"/>
          <w:szCs w:val="20"/>
          <w:lang w:val="en-GB"/>
        </w:rPr>
      </w:pPr>
      <w:r>
        <w:rPr>
          <w:rFonts w:ascii="Times New Roman" w:hAnsi="Times New Roman"/>
          <w:i/>
          <w:sz w:val="20"/>
          <w:szCs w:val="20"/>
          <w:lang w:val="en-GB"/>
        </w:rPr>
        <w:fldChar w:fldCharType="begin"/>
      </w:r>
      <w:r>
        <w:rPr>
          <w:rFonts w:ascii="Times New Roman" w:hAnsi="Times New Roman"/>
          <w:i/>
          <w:sz w:val="20"/>
          <w:szCs w:val="20"/>
          <w:lang w:val="en-GB"/>
        </w:rPr>
        <w:instrText xml:space="preserve">\SYMBOL 183 \f "Symbol" \s 10 \h</w:instrText>
      </w:r>
      <w:r>
        <w:rPr>
          <w:rFonts w:ascii="Times New Roman" w:hAnsi="Times New Roman"/>
          <w:i/>
          <w:sz w:val="20"/>
          <w:szCs w:val="20"/>
          <w:lang w:val="en-GB"/>
        </w:rPr>
        <w:fldChar w:fldCharType="end"/>
      </w:r>
      <w:r>
        <w:rPr>
          <w:rFonts w:ascii="Times New Roman" w:hAnsi="Times New Roman"/>
          <w:i/>
          <w:sz w:val="20"/>
          <w:szCs w:val="20"/>
          <w:lang w:val="en-GB"/>
        </w:rPr>
        <w:tab/>
      </w:r>
      <w:r>
        <w:rPr>
          <w:rFonts w:ascii="Times New Roman" w:hAnsi="Times New Roman"/>
          <w:i/>
          <w:sz w:val="20"/>
          <w:szCs w:val="20"/>
          <w:lang w:val="en-GB"/>
        </w:rPr>
        <w:t>It is a hazard to copy. It is necessary to understand the theory of what one wishes to do or to make. (pag. 129)</w:t>
      </w:r>
    </w:p>
    <w:p>
      <w:pPr>
        <w:suppressAutoHyphens/>
        <w:spacing w:line="240" w:lineRule="exact"/>
        <w:ind w:left="426" w:right="-1" w:hanging="426" w:hangingChars="212"/>
        <w:contextualSpacing/>
        <w:rPr>
          <w:rFonts w:ascii="Times New Roman" w:hAnsi="Times New Roman"/>
          <w:b/>
          <w:i/>
          <w:sz w:val="20"/>
          <w:szCs w:val="20"/>
          <w:lang w:val="en-GB"/>
        </w:rPr>
      </w:pPr>
      <w:r>
        <w:rPr>
          <w:rFonts w:ascii="Times New Roman" w:hAnsi="Times New Roman"/>
          <w:b/>
          <w:i/>
          <w:sz w:val="20"/>
          <w:szCs w:val="20"/>
          <w:lang w:val="en-GB"/>
        </w:rPr>
        <w:fldChar w:fldCharType="begin"/>
      </w:r>
      <w:r>
        <w:rPr>
          <w:rFonts w:ascii="Times New Roman" w:hAnsi="Times New Roman"/>
          <w:b/>
          <w:i/>
          <w:sz w:val="20"/>
          <w:szCs w:val="20"/>
          <w:lang w:val="en-GB"/>
        </w:rPr>
        <w:instrText xml:space="preserve">\SYMBOL 183 \f "Symbol" \s 10 \h</w:instrText>
      </w:r>
      <w:r>
        <w:rPr>
          <w:rFonts w:ascii="Times New Roman" w:hAnsi="Times New Roman"/>
          <w:b/>
          <w:i/>
          <w:sz w:val="20"/>
          <w:szCs w:val="20"/>
          <w:lang w:val="en-GB"/>
        </w:rPr>
        <w:fldChar w:fldCharType="end"/>
      </w:r>
      <w:r>
        <w:rPr>
          <w:rFonts w:ascii="Times New Roman" w:hAnsi="Times New Roman"/>
          <w:b/>
          <w:i/>
          <w:sz w:val="20"/>
          <w:szCs w:val="20"/>
          <w:lang w:val="en-GB"/>
        </w:rPr>
        <w:tab/>
      </w:r>
      <w:r>
        <w:rPr>
          <w:rFonts w:ascii="Times New Roman" w:hAnsi="Times New Roman"/>
          <w:b/>
          <w:i/>
          <w:sz w:val="20"/>
          <w:szCs w:val="20"/>
          <w:lang w:val="en-GB"/>
        </w:rPr>
        <w:t xml:space="preserve">The result is that hundreds of people are learning what is wrong. </w:t>
      </w:r>
      <w:r>
        <w:rPr>
          <w:rFonts w:ascii="Times New Roman" w:hAnsi="Times New Roman"/>
          <w:i/>
          <w:sz w:val="20"/>
          <w:szCs w:val="20"/>
          <w:lang w:val="en-GB"/>
        </w:rPr>
        <w:t>(pag. 131)</w:t>
      </w:r>
    </w:p>
    <w:p>
      <w:pPr>
        <w:suppressAutoHyphens/>
        <w:spacing w:line="240" w:lineRule="exact"/>
        <w:ind w:left="426" w:right="-1" w:hanging="426" w:hangingChars="212"/>
        <w:contextualSpacing/>
        <w:rPr>
          <w:rFonts w:ascii="Times New Roman" w:hAnsi="Times New Roman"/>
          <w:i/>
          <w:sz w:val="20"/>
          <w:szCs w:val="20"/>
          <w:lang w:val="en-GB"/>
        </w:rPr>
      </w:pPr>
      <w:r>
        <w:rPr>
          <w:rFonts w:ascii="Times New Roman" w:hAnsi="Times New Roman"/>
          <w:b/>
          <w:i/>
          <w:sz w:val="20"/>
          <w:szCs w:val="20"/>
          <w:lang w:val="en-GB"/>
        </w:rPr>
        <w:fldChar w:fldCharType="begin"/>
      </w:r>
      <w:r>
        <w:rPr>
          <w:rFonts w:ascii="Times New Roman" w:hAnsi="Times New Roman"/>
          <w:b/>
          <w:i/>
          <w:sz w:val="20"/>
          <w:szCs w:val="20"/>
          <w:lang w:val="en-GB"/>
        </w:rPr>
        <w:instrText xml:space="preserve">\SYMBOL 183 \f "Symbol" \s 10 \h</w:instrText>
      </w:r>
      <w:r>
        <w:rPr>
          <w:rFonts w:ascii="Times New Roman" w:hAnsi="Times New Roman"/>
          <w:b/>
          <w:i/>
          <w:sz w:val="20"/>
          <w:szCs w:val="20"/>
          <w:lang w:val="en-GB"/>
        </w:rPr>
        <w:fldChar w:fldCharType="end"/>
      </w:r>
      <w:r>
        <w:rPr>
          <w:rFonts w:ascii="Times New Roman" w:hAnsi="Times New Roman"/>
          <w:b/>
          <w:i/>
          <w:sz w:val="20"/>
          <w:szCs w:val="20"/>
          <w:lang w:val="en-GB"/>
        </w:rPr>
        <w:tab/>
      </w:r>
      <w:r>
        <w:rPr>
          <w:rFonts w:ascii="Times New Roman" w:hAnsi="Times New Roman"/>
          <w:b/>
          <w:i/>
          <w:sz w:val="20"/>
          <w:szCs w:val="20"/>
          <w:lang w:val="en-GB"/>
        </w:rPr>
        <w:t>I make this statement on the basis of experience, seeing every day the devastating effects of incompetent teaching and faulty applications.</w:t>
      </w:r>
      <w:r>
        <w:rPr>
          <w:rFonts w:ascii="Times New Roman" w:hAnsi="Times New Roman"/>
          <w:i/>
          <w:sz w:val="20"/>
          <w:szCs w:val="20"/>
          <w:lang w:val="en-GB"/>
        </w:rPr>
        <w:t xml:space="preserve"> (pag. 131)</w:t>
      </w:r>
    </w:p>
    <w:p>
      <w:pPr>
        <w:pStyle w:val="31"/>
        <w:suppressAutoHyphens/>
        <w:spacing w:before="0" w:after="0"/>
        <w:contextualSpacing/>
        <w:rPr>
          <w:rFonts w:ascii="Times New Roman" w:hAnsi="Times New Roman"/>
          <w:sz w:val="20"/>
          <w:szCs w:val="20"/>
          <w:lang w:val="en-GB"/>
        </w:rPr>
      </w:pPr>
    </w:p>
    <w:p>
      <w:pPr>
        <w:pStyle w:val="24"/>
        <w:suppressAutoHyphens/>
        <w:ind w:firstLine="200"/>
        <w:contextualSpacing/>
        <w:rPr>
          <w:lang w:val="en-GB"/>
        </w:rPr>
      </w:pPr>
    </w:p>
    <w:p>
      <w:pPr>
        <w:suppressAutoHyphens/>
        <w:kinsoku w:val="0"/>
        <w:overflowPunct w:val="0"/>
        <w:spacing w:line="240" w:lineRule="exact"/>
        <w:ind w:right="277" w:firstLine="200" w:firstLineChars="100"/>
        <w:contextualSpacing/>
        <w:textAlignment w:val="baseline"/>
        <w:rPr>
          <w:rFonts w:ascii="Times New Roman" w:hAnsi="Times New Roman"/>
          <w:sz w:val="20"/>
          <w:szCs w:val="20"/>
          <w:lang w:val="en-GB"/>
        </w:rPr>
      </w:pPr>
      <w:r>
        <w:rPr>
          <w:rFonts w:ascii="Times New Roman" w:hAnsi="Times New Roman"/>
          <w:sz w:val="20"/>
          <w:szCs w:val="20"/>
          <w:lang w:val="en-GB"/>
        </w:rPr>
        <w:t>There are two fundamental principles to use fully the thinking ability of people:</w:t>
      </w:r>
    </w:p>
    <w:p>
      <w:pPr>
        <w:suppressAutoHyphens/>
        <w:kinsoku w:val="0"/>
        <w:overflowPunct w:val="0"/>
        <w:spacing w:line="240" w:lineRule="exact"/>
        <w:ind w:left="707" w:leftChars="134" w:right="277" w:rightChars="132" w:hanging="426"/>
        <w:contextualSpacing/>
        <w:textAlignment w:val="baseline"/>
        <w:rPr>
          <w:rFonts w:ascii="Times New Roman" w:hAnsi="Times New Roman"/>
          <w:sz w:val="20"/>
          <w:szCs w:val="20"/>
          <w:lang w:val="en-GB"/>
        </w:rPr>
      </w:pPr>
      <w:r>
        <w:rPr>
          <w:rFonts w:ascii="Times New Roman" w:hAnsi="Times New Roman"/>
          <w:b/>
          <w:sz w:val="20"/>
          <w:szCs w:val="20"/>
          <w:lang w:val="en-GB"/>
        </w:rPr>
        <w:t>F1</w:t>
      </w:r>
      <w:r>
        <w:rPr>
          <w:rFonts w:ascii="Times New Roman" w:hAnsi="Times New Roman"/>
          <w:sz w:val="20"/>
          <w:szCs w:val="20"/>
          <w:lang w:val="en-GB"/>
        </w:rPr>
        <w:tab/>
      </w:r>
      <w:r>
        <w:rPr>
          <w:rFonts w:ascii="Times New Roman" w:hAnsi="Times New Roman"/>
          <w:sz w:val="20"/>
          <w:szCs w:val="20"/>
          <w:lang w:val="en-GB"/>
        </w:rPr>
        <w:t>Reality does exist in spite of human beings' willingness and ability to recognize it.</w:t>
      </w:r>
    </w:p>
    <w:p>
      <w:pPr>
        <w:suppressAutoHyphens/>
        <w:kinsoku w:val="0"/>
        <w:overflowPunct w:val="0"/>
        <w:spacing w:line="240" w:lineRule="exact"/>
        <w:ind w:left="707" w:leftChars="134" w:right="277" w:hanging="426"/>
        <w:contextualSpacing/>
        <w:textAlignment w:val="baseline"/>
        <w:rPr>
          <w:rFonts w:ascii="Times New Roman" w:hAnsi="Times New Roman"/>
          <w:sz w:val="20"/>
          <w:szCs w:val="20"/>
          <w:lang w:val="en-GB"/>
        </w:rPr>
      </w:pPr>
      <w:r>
        <w:rPr>
          <w:rFonts w:ascii="Times New Roman" w:hAnsi="Times New Roman"/>
          <w:b/>
          <w:sz w:val="20"/>
          <w:szCs w:val="20"/>
          <w:lang w:val="en-GB"/>
        </w:rPr>
        <w:t>F2</w:t>
      </w:r>
      <w:r>
        <w:rPr>
          <w:rFonts w:ascii="Times New Roman" w:hAnsi="Times New Roman"/>
          <w:sz w:val="20"/>
          <w:szCs w:val="20"/>
          <w:lang w:val="en-GB"/>
        </w:rPr>
        <w:tab/>
      </w:r>
      <w:r>
        <w:rPr>
          <w:rFonts w:ascii="Times New Roman" w:hAnsi="Times New Roman"/>
          <w:sz w:val="20"/>
          <w:szCs w:val="20"/>
          <w:lang w:val="en-GB"/>
        </w:rPr>
        <w:t>Variation is in everything and everywhere, all the time.</w:t>
      </w:r>
    </w:p>
    <w:p>
      <w:pPr>
        <w:suppressAutoHyphens/>
        <w:kinsoku w:val="0"/>
        <w:overflowPunct w:val="0"/>
        <w:spacing w:line="240" w:lineRule="exact"/>
        <w:ind w:right="-1" w:firstLine="200" w:firstLineChars="100"/>
        <w:contextualSpacing/>
        <w:textAlignment w:val="baseline"/>
        <w:rPr>
          <w:rFonts w:ascii="Times New Roman" w:hAnsi="Times New Roman"/>
          <w:b/>
          <w:sz w:val="20"/>
          <w:szCs w:val="20"/>
          <w:lang w:val="en-GB"/>
        </w:rPr>
      </w:pPr>
      <w:r>
        <w:rPr>
          <w:rFonts w:ascii="Times New Roman" w:hAnsi="Times New Roman"/>
          <w:sz w:val="20"/>
          <w:szCs w:val="20"/>
          <w:u w:val="single"/>
          <w:lang w:val="en-GB"/>
        </w:rPr>
        <w:t>From F2 we derive</w:t>
      </w:r>
      <w:r>
        <w:rPr>
          <w:rFonts w:ascii="Times New Roman" w:hAnsi="Times New Roman"/>
          <w:sz w:val="20"/>
          <w:szCs w:val="20"/>
          <w:lang w:val="en-GB"/>
        </w:rPr>
        <w:t xml:space="preserve"> that «“variation” is NOT the enemy of Quality», as several “intelligent (are they ????)” people say! Variation is in every phenomenon and is important: </w:t>
      </w:r>
      <w:r>
        <w:rPr>
          <w:rFonts w:ascii="Times New Roman" w:hAnsi="Times New Roman"/>
          <w:b/>
          <w:sz w:val="20"/>
          <w:szCs w:val="20"/>
          <w:u w:val="single"/>
          <w:lang w:val="en-GB"/>
        </w:rPr>
        <w:t>if life was developing for millions of years that was merit of the VARIATION!</w:t>
      </w:r>
      <w:r>
        <w:rPr>
          <w:rFonts w:ascii="Times New Roman" w:hAnsi="Times New Roman"/>
          <w:b/>
          <w:sz w:val="20"/>
          <w:szCs w:val="20"/>
          <w:lang w:val="en-GB"/>
        </w:rPr>
        <w:t xml:space="preserve"> </w:t>
      </w:r>
      <w:r>
        <w:rPr>
          <w:rFonts w:ascii="Times New Roman" w:hAnsi="Times New Roman"/>
          <w:sz w:val="20"/>
          <w:szCs w:val="20"/>
          <w:lang w:val="en-GB"/>
        </w:rPr>
        <w:t xml:space="preserve">The sons of relatives have more problems than the sons of NON_relatives… </w:t>
      </w:r>
      <w:r>
        <w:fldChar w:fldCharType="begin"/>
      </w:r>
      <w:r>
        <w:instrText xml:space="preserve"> HYPERLINK "https://www.greenfacts.org/glossary/abc/biodiversity.htm" </w:instrText>
      </w:r>
      <w:r>
        <w:fldChar w:fldCharType="separate"/>
      </w:r>
      <w:r>
        <w:rPr>
          <w:rStyle w:val="10"/>
          <w:rFonts w:ascii="Times New Roman" w:hAnsi="Times New Roman"/>
          <w:b/>
          <w:bCs/>
          <w:sz w:val="20"/>
          <w:szCs w:val="20"/>
          <w:lang w:val="en"/>
        </w:rPr>
        <w:t>Biodiversity</w:t>
      </w:r>
      <w:r>
        <w:rPr>
          <w:rStyle w:val="10"/>
          <w:rFonts w:ascii="Times New Roman" w:hAnsi="Times New Roman"/>
          <w:b/>
          <w:bCs/>
          <w:sz w:val="20"/>
          <w:szCs w:val="20"/>
          <w:lang w:val="en"/>
        </w:rPr>
        <w:fldChar w:fldCharType="end"/>
      </w:r>
      <w:r>
        <w:rPr>
          <w:rStyle w:val="9"/>
          <w:rFonts w:ascii="Times New Roman" w:hAnsi="Times New Roman"/>
          <w:b w:val="0"/>
          <w:sz w:val="20"/>
          <w:szCs w:val="20"/>
          <w:lang w:val="en"/>
        </w:rPr>
        <w:t xml:space="preserve"> is the foundation of </w:t>
      </w:r>
      <w:r>
        <w:fldChar w:fldCharType="begin"/>
      </w:r>
      <w:r>
        <w:instrText xml:space="preserve"> HYPERLINK "https://www.greenfacts.org/glossary/def/ecosystem-services.htm" </w:instrText>
      </w:r>
      <w:r>
        <w:fldChar w:fldCharType="separate"/>
      </w:r>
      <w:r>
        <w:rPr>
          <w:rStyle w:val="10"/>
          <w:rFonts w:ascii="Times New Roman" w:hAnsi="Times New Roman"/>
          <w:b/>
          <w:bCs/>
          <w:sz w:val="20"/>
          <w:szCs w:val="20"/>
          <w:lang w:val="en"/>
        </w:rPr>
        <w:t>ecosystems</w:t>
      </w:r>
      <w:r>
        <w:rPr>
          <w:rStyle w:val="10"/>
          <w:rFonts w:ascii="Times New Roman" w:hAnsi="Times New Roman"/>
          <w:b/>
          <w:bCs/>
          <w:sz w:val="20"/>
          <w:szCs w:val="20"/>
          <w:lang w:val="en"/>
        </w:rPr>
        <w:fldChar w:fldCharType="end"/>
      </w:r>
      <w:r>
        <w:rPr>
          <w:rStyle w:val="9"/>
          <w:rFonts w:ascii="Times New Roman" w:hAnsi="Times New Roman"/>
          <w:b w:val="0"/>
          <w:sz w:val="20"/>
          <w:szCs w:val="20"/>
          <w:lang w:val="en"/>
        </w:rPr>
        <w:t xml:space="preserve"> to which human </w:t>
      </w:r>
      <w:r>
        <w:fldChar w:fldCharType="begin"/>
      </w:r>
      <w:r>
        <w:instrText xml:space="preserve"> HYPERLINK "https://www.greenfacts.org/glossary/wxyz/well-being.htm" </w:instrText>
      </w:r>
      <w:r>
        <w:fldChar w:fldCharType="separate"/>
      </w:r>
      <w:r>
        <w:rPr>
          <w:rStyle w:val="10"/>
          <w:rFonts w:ascii="Times New Roman" w:hAnsi="Times New Roman"/>
          <w:b/>
          <w:bCs/>
          <w:sz w:val="20"/>
          <w:szCs w:val="20"/>
          <w:lang w:val="en"/>
        </w:rPr>
        <w:t>well-being</w:t>
      </w:r>
      <w:r>
        <w:rPr>
          <w:rStyle w:val="10"/>
          <w:rFonts w:ascii="Times New Roman" w:hAnsi="Times New Roman"/>
          <w:b/>
          <w:bCs/>
          <w:sz w:val="20"/>
          <w:szCs w:val="20"/>
          <w:lang w:val="en"/>
        </w:rPr>
        <w:fldChar w:fldCharType="end"/>
      </w:r>
      <w:r>
        <w:rPr>
          <w:rStyle w:val="9"/>
          <w:rFonts w:ascii="Times New Roman" w:hAnsi="Times New Roman"/>
          <w:b w:val="0"/>
          <w:sz w:val="20"/>
          <w:szCs w:val="20"/>
          <w:lang w:val="en"/>
        </w:rPr>
        <w:t xml:space="preserve"> is intimately linked.</w:t>
      </w:r>
    </w:p>
    <w:p>
      <w:pPr>
        <w:widowControl/>
        <w:suppressAutoHyphens/>
        <w:autoSpaceDE w:val="0"/>
        <w:autoSpaceDN w:val="0"/>
        <w:adjustRightInd w:val="0"/>
        <w:spacing w:line="240" w:lineRule="exact"/>
        <w:ind w:firstLine="200" w:firstLineChars="100"/>
        <w:contextualSpacing/>
        <w:rPr>
          <w:rFonts w:ascii="Times New Roman" w:hAnsi="Times New Roman" w:eastAsia="TimesNewRoman"/>
          <w:kern w:val="0"/>
          <w:sz w:val="20"/>
          <w:szCs w:val="20"/>
          <w:lang w:val="en-GB" w:eastAsia="it-IT"/>
        </w:rPr>
      </w:pPr>
    </w:p>
    <w:p>
      <w:pPr>
        <w:widowControl/>
        <w:suppressAutoHyphens/>
        <w:autoSpaceDE w:val="0"/>
        <w:autoSpaceDN w:val="0"/>
        <w:adjustRightInd w:val="0"/>
        <w:spacing w:line="240" w:lineRule="exact"/>
        <w:ind w:firstLine="200" w:firstLineChars="100"/>
        <w:contextualSpacing/>
        <w:rPr>
          <w:rFonts w:ascii="Times New Roman" w:hAnsi="Times New Roman" w:eastAsia="TimesNewRoman"/>
          <w:kern w:val="0"/>
          <w:sz w:val="20"/>
          <w:szCs w:val="20"/>
          <w:lang w:val="en-GB" w:eastAsia="it-IT"/>
        </w:rPr>
      </w:pPr>
      <w:r>
        <w:rPr>
          <w:rFonts w:ascii="Times New Roman" w:hAnsi="Times New Roman" w:eastAsia="TimesNewRoman"/>
          <w:kern w:val="0"/>
          <w:sz w:val="20"/>
          <w:szCs w:val="20"/>
          <w:lang w:val="en-GB" w:eastAsia="it-IT"/>
        </w:rPr>
        <w:t xml:space="preserve">Every “FG’s opinion” is based on this long experience in the Quality Field: </w:t>
      </w:r>
      <w:r>
        <w:rPr>
          <w:rFonts w:ascii="Times New Roman" w:hAnsi="Times New Roman" w:eastAsia="TimesNewRoman,Italic"/>
          <w:i/>
          <w:iCs/>
          <w:kern w:val="0"/>
          <w:sz w:val="20"/>
          <w:szCs w:val="20"/>
          <w:lang w:val="en-GB" w:eastAsia="it-IT"/>
        </w:rPr>
        <w:t>they are not only opinions, they are hard facts</w:t>
      </w:r>
      <w:r>
        <w:rPr>
          <w:rFonts w:ascii="Times New Roman" w:hAnsi="Times New Roman" w:eastAsia="TimesNewRoman"/>
          <w:kern w:val="0"/>
          <w:sz w:val="20"/>
          <w:szCs w:val="20"/>
          <w:lang w:val="en-GB" w:eastAsia="it-IT"/>
        </w:rPr>
        <w:t>. See the figures and the papers: Fausto Galetto, during the “students’ defence of their final thesis” (to get their degree in Engineering), used to open the written thesis at a “random” page and to ask the future graduate what he meant with some statements found in there. From 90% to 98% of the students did not know how to provide any answer to the questions: moreover, 50%-60% said “</w:t>
      </w:r>
      <w:r>
        <w:rPr>
          <w:rFonts w:ascii="Times New Roman" w:hAnsi="Times New Roman" w:eastAsia="TimesNewRoman,Italic"/>
          <w:i/>
          <w:iCs/>
          <w:kern w:val="0"/>
          <w:sz w:val="20"/>
          <w:szCs w:val="20"/>
          <w:lang w:val="en-GB" w:eastAsia="it-IT"/>
        </w:rPr>
        <w:t>I copied it from the web!</w:t>
      </w:r>
      <w:r>
        <w:rPr>
          <w:rFonts w:ascii="Times New Roman" w:hAnsi="Times New Roman" w:eastAsia="TimesNewRoman"/>
          <w:kern w:val="0"/>
          <w:sz w:val="20"/>
          <w:szCs w:val="20"/>
          <w:lang w:val="en-GB" w:eastAsia="it-IT"/>
        </w:rPr>
        <w:t xml:space="preserve">” That was not the biggest problem: it always astonished me the fact that the </w:t>
      </w:r>
      <w:r>
        <w:rPr>
          <w:rFonts w:ascii="Times New Roman" w:hAnsi="Times New Roman" w:eastAsia="TimesNewRoman,Italic"/>
          <w:i/>
          <w:iCs/>
          <w:kern w:val="0"/>
          <w:sz w:val="20"/>
          <w:szCs w:val="20"/>
          <w:lang w:val="en-GB" w:eastAsia="it-IT"/>
        </w:rPr>
        <w:t>(Professors) Referees of the theses did not know the matter/answer themselves</w:t>
      </w:r>
      <w:r>
        <w:rPr>
          <w:rFonts w:ascii="Times New Roman" w:hAnsi="Times New Roman" w:eastAsia="TimesNewRoman"/>
          <w:kern w:val="0"/>
          <w:sz w:val="20"/>
          <w:szCs w:val="20"/>
          <w:lang w:val="en-GB" w:eastAsia="it-IT"/>
        </w:rPr>
        <w:t xml:space="preserve">! These are </w:t>
      </w:r>
      <w:r>
        <w:rPr>
          <w:rFonts w:ascii="Times New Roman" w:hAnsi="Times New Roman" w:eastAsia="TimesNewRoman,Italic"/>
          <w:i/>
          <w:iCs/>
          <w:kern w:val="0"/>
          <w:sz w:val="20"/>
          <w:szCs w:val="20"/>
          <w:lang w:val="en-GB" w:eastAsia="it-IT"/>
        </w:rPr>
        <w:t>hard facts</w:t>
      </w:r>
      <w:r>
        <w:rPr>
          <w:rFonts w:ascii="Times New Roman" w:hAnsi="Times New Roman" w:eastAsia="TimesNewRoman"/>
          <w:kern w:val="0"/>
          <w:sz w:val="20"/>
          <w:szCs w:val="20"/>
          <w:lang w:val="en-GB" w:eastAsia="it-IT"/>
        </w:rPr>
        <w:t>, not opinions; the same facts were found by Deming and Gell-Mann…, and Einstein…</w:t>
      </w:r>
    </w:p>
    <w:p>
      <w:pPr>
        <w:widowControl/>
        <w:suppressAutoHyphens/>
        <w:autoSpaceDE w:val="0"/>
        <w:autoSpaceDN w:val="0"/>
        <w:adjustRightInd w:val="0"/>
        <w:spacing w:line="240" w:lineRule="exact"/>
        <w:ind w:firstLine="200" w:firstLineChars="100"/>
        <w:contextualSpacing/>
        <w:rPr>
          <w:rFonts w:ascii="Times New Roman" w:hAnsi="Times New Roman" w:eastAsia="TimesNewRoman"/>
          <w:kern w:val="0"/>
          <w:sz w:val="20"/>
          <w:szCs w:val="20"/>
          <w:lang w:val="en-GB" w:eastAsia="it-IT"/>
        </w:rPr>
      </w:pPr>
    </w:p>
    <w:p>
      <w:pPr>
        <w:widowControl/>
        <w:suppressAutoHyphens/>
        <w:autoSpaceDE w:val="0"/>
        <w:autoSpaceDN w:val="0"/>
        <w:adjustRightInd w:val="0"/>
        <w:spacing w:line="240" w:lineRule="exact"/>
        <w:ind w:firstLine="200" w:firstLineChars="100"/>
        <w:contextualSpacing/>
        <w:rPr>
          <w:rFonts w:ascii="Times New Roman" w:hAnsi="Times New Roman" w:eastAsia="TimesNewRoman"/>
          <w:kern w:val="0"/>
          <w:sz w:val="20"/>
          <w:szCs w:val="20"/>
          <w:lang w:val="en-GB" w:eastAsia="it-IT"/>
        </w:rPr>
      </w:pPr>
      <w:r>
        <w:rPr>
          <w:rFonts w:ascii="Times New Roman" w:hAnsi="Times New Roman" w:eastAsia="TimesNewRoman"/>
          <w:kern w:val="0"/>
          <w:sz w:val="20"/>
          <w:szCs w:val="20"/>
          <w:lang w:val="en-GB" w:eastAsia="it-IT"/>
        </w:rPr>
        <w:t>SPQR was used by Galileo Galilei and by the great scientist Isaac Newton when he said “</w:t>
      </w:r>
      <w:r>
        <w:rPr>
          <w:rFonts w:ascii="Times New Roman" w:hAnsi="Times New Roman" w:eastAsia="TimesNewRoman,Italic"/>
          <w:i/>
          <w:iCs/>
          <w:kern w:val="0"/>
          <w:sz w:val="20"/>
          <w:szCs w:val="20"/>
          <w:lang w:val="en-GB" w:eastAsia="it-IT"/>
        </w:rPr>
        <w:t>If I have seen farther than others, it is because I have stood on the shoulders of giants</w:t>
      </w:r>
      <w:r>
        <w:rPr>
          <w:rFonts w:ascii="Times New Roman" w:hAnsi="Times New Roman" w:eastAsia="TimesNewRoman"/>
          <w:kern w:val="0"/>
          <w:sz w:val="20"/>
          <w:szCs w:val="20"/>
          <w:lang w:val="en-GB" w:eastAsia="it-IT"/>
        </w:rPr>
        <w:t xml:space="preserve">”; the process of Science is such that the discoveries of one people generation serve for the next one, by knowledge accumulation. A. Einstein did the same. This is true for any discipline (e.g. Logic, Mathematics, Physics, Probability, Statistics, Medicine, Economics, Reliability…): any building needs </w:t>
      </w:r>
      <w:r>
        <w:rPr>
          <w:rFonts w:ascii="Times New Roman" w:hAnsi="Times New Roman" w:eastAsia="TimesNewRoman,Italic"/>
          <w:i/>
          <w:iCs/>
          <w:kern w:val="0"/>
          <w:sz w:val="20"/>
          <w:szCs w:val="20"/>
          <w:lang w:val="en-GB" w:eastAsia="it-IT"/>
        </w:rPr>
        <w:t>sound foundations</w:t>
      </w:r>
      <w:r>
        <w:rPr>
          <w:rFonts w:ascii="Times New Roman" w:hAnsi="Times New Roman" w:eastAsia="TimesNewRoman"/>
          <w:kern w:val="0"/>
          <w:sz w:val="20"/>
          <w:szCs w:val="20"/>
          <w:lang w:val="en-GB" w:eastAsia="it-IT"/>
        </w:rPr>
        <w:t>.</w:t>
      </w:r>
    </w:p>
    <w:p>
      <w:pPr>
        <w:suppressAutoHyphens/>
        <w:kinsoku w:val="0"/>
        <w:overflowPunct w:val="0"/>
        <w:ind w:right="278"/>
        <w:contextualSpacing/>
        <w:textAlignment w:val="baseline"/>
        <w:rPr>
          <w:rFonts w:ascii="Times New Roman" w:hAnsi="Times New Roman"/>
          <w:sz w:val="20"/>
          <w:szCs w:val="20"/>
          <w:lang w:val="en-GB"/>
        </w:rPr>
      </w:pPr>
    </w:p>
    <w:p>
      <w:pPr>
        <w:pStyle w:val="23"/>
        <w:suppressAutoHyphens/>
        <w:spacing w:before="0" w:line="240" w:lineRule="exact"/>
        <w:ind w:firstLine="200"/>
        <w:contextualSpacing/>
        <w:rPr>
          <w:rFonts w:cs="Times New Roman"/>
          <w:sz w:val="20"/>
        </w:rPr>
      </w:pPr>
    </w:p>
    <w:p>
      <w:pPr>
        <w:widowControl/>
        <w:suppressAutoHyphens/>
        <w:autoSpaceDE w:val="0"/>
        <w:autoSpaceDN w:val="0"/>
        <w:adjustRightInd w:val="0"/>
        <w:spacing w:line="240" w:lineRule="exact"/>
        <w:ind w:firstLine="200" w:firstLineChars="100"/>
        <w:contextualSpacing/>
        <w:rPr>
          <w:rFonts w:ascii="Times New Roman" w:hAnsi="Times New Roman" w:eastAsia="TimesNewRoman"/>
          <w:kern w:val="0"/>
          <w:sz w:val="20"/>
          <w:szCs w:val="20"/>
          <w:lang w:val="en-GB" w:eastAsia="it-IT"/>
        </w:rPr>
      </w:pPr>
      <w:r>
        <w:rPr>
          <w:rFonts w:ascii="Times New Roman" w:hAnsi="Times New Roman" w:eastAsia="TimesNewRoman"/>
          <w:kern w:val="0"/>
          <w:sz w:val="20"/>
          <w:szCs w:val="20"/>
          <w:lang w:val="en-GB" w:eastAsia="it-IT"/>
        </w:rPr>
        <w:t>When using other people words (like those of Newton, Galilei, Einstein, Deming, Gell-Mann…) the author tries to show that very great scholars have been providing correct hints to the readers in order to help them increasing their knowledge…</w:t>
      </w:r>
    </w:p>
    <w:p>
      <w:pPr>
        <w:widowControl/>
        <w:suppressAutoHyphens/>
        <w:autoSpaceDE w:val="0"/>
        <w:autoSpaceDN w:val="0"/>
        <w:adjustRightInd w:val="0"/>
        <w:spacing w:line="240" w:lineRule="exact"/>
        <w:ind w:firstLine="200" w:firstLineChars="100"/>
        <w:contextualSpacing/>
        <w:rPr>
          <w:rFonts w:ascii="Times New Roman" w:hAnsi="Times New Roman"/>
          <w:sz w:val="20"/>
          <w:szCs w:val="20"/>
          <w:lang w:val="en-GB"/>
        </w:rPr>
      </w:pPr>
      <w:r>
        <w:rPr>
          <w:rFonts w:ascii="Times New Roman" w:hAnsi="Times New Roman" w:eastAsia="TimesNewRoman"/>
          <w:kern w:val="0"/>
          <w:sz w:val="20"/>
          <w:szCs w:val="20"/>
          <w:lang w:val="en-GB" w:eastAsia="it-IT"/>
        </w:rPr>
        <w:t xml:space="preserve">The Knowledge-Making process and the Knowledge itself must have Quality got through Quality Tools and Methods; this is depicted in the figure 12, </w:t>
      </w:r>
      <w:r>
        <w:rPr>
          <w:rFonts w:ascii="Times New Roman" w:hAnsi="Times New Roman" w:eastAsia="TimesNewRoman,Italic"/>
          <w:i/>
          <w:iCs/>
          <w:kern w:val="0"/>
          <w:sz w:val="20"/>
          <w:szCs w:val="20"/>
          <w:lang w:val="en-GB" w:eastAsia="it-IT"/>
        </w:rPr>
        <w:t>Quality Tools and Quality Methods to avoid the Disquality</w:t>
      </w:r>
      <w:r>
        <w:rPr>
          <w:rFonts w:ascii="Times New Roman" w:hAnsi="Times New Roman" w:eastAsia="TimesNewRoman"/>
          <w:kern w:val="0"/>
          <w:sz w:val="20"/>
          <w:szCs w:val="20"/>
          <w:lang w:val="en-GB" w:eastAsia="it-IT"/>
        </w:rPr>
        <w:t>.</w:t>
      </w:r>
    </w:p>
    <w:p>
      <w:pPr>
        <w:pStyle w:val="23"/>
        <w:suppressAutoHyphens/>
        <w:spacing w:before="0" w:line="240" w:lineRule="exact"/>
        <w:ind w:firstLine="200"/>
        <w:contextualSpacing/>
        <w:rPr>
          <w:rFonts w:cs="Times New Roman"/>
          <w:sz w:val="20"/>
          <w:lang w:val="en-US"/>
        </w:rPr>
      </w:pPr>
      <w:r>
        <w:rPr>
          <w:rFonts w:cs="Times New Roman"/>
          <w:sz w:val="20"/>
        </w:rPr>
        <w:t xml:space="preserve">Notice that figures 10, 11, 12 were completely disregarded by QEG when they, based on an idea by Kosmulski, who (2011) proposed to classify a paper as “successful” when receiving more citations than those made; they decided (in their paper “An informetric model for the success-index” appeared on </w:t>
      </w:r>
      <w:r>
        <w:rPr>
          <w:rFonts w:cs="Times New Roman"/>
          <w:i/>
          <w:iCs/>
          <w:sz w:val="20"/>
        </w:rPr>
        <w:t>Scientometrics</w:t>
      </w:r>
      <w:r>
        <w:rPr>
          <w:rFonts w:cs="Times New Roman"/>
          <w:sz w:val="20"/>
        </w:rPr>
        <w:t>, 2012) to propose to classify a publication as “successful” when it receives more citations than a specific comparison term (</w:t>
      </w:r>
      <w:r>
        <w:rPr>
          <w:rFonts w:cs="Times New Roman"/>
          <w:i/>
          <w:iCs/>
          <w:sz w:val="20"/>
        </w:rPr>
        <w:t>CT</w:t>
      </w:r>
      <w:r>
        <w:rPr>
          <w:rFonts w:cs="Times New Roman"/>
          <w:sz w:val="20"/>
        </w:rPr>
        <w:t xml:space="preserve">). In the intention of the QEG authors </w:t>
      </w:r>
      <w:r>
        <w:rPr>
          <w:rFonts w:cs="Times New Roman"/>
          <w:i/>
          <w:iCs/>
          <w:sz w:val="20"/>
        </w:rPr>
        <w:t xml:space="preserve">CT </w:t>
      </w:r>
      <w:r>
        <w:rPr>
          <w:rFonts w:cs="Times New Roman"/>
          <w:sz w:val="20"/>
        </w:rPr>
        <w:t xml:space="preserve">should be a suitable estimate of the number of citations that a publication – in a certain scientific context and period of time – should potentially achieve. According to this definition, the </w:t>
      </w:r>
      <w:r>
        <w:rPr>
          <w:rFonts w:cs="Times New Roman"/>
          <w:i/>
          <w:iCs/>
          <w:sz w:val="20"/>
        </w:rPr>
        <w:t>success</w:t>
      </w:r>
      <w:r>
        <w:rPr>
          <w:rFonts w:cs="Times New Roman"/>
          <w:sz w:val="20"/>
        </w:rPr>
        <w:t xml:space="preserve">-index is defined as the number of successful papers, among a group of publications examined, such as those associated to a scientist or a journal. QEG gave particular emphasis to a theoretical sensitivity analysis of the </w:t>
      </w:r>
      <w:r>
        <w:rPr>
          <w:rFonts w:cs="Times New Roman"/>
          <w:i/>
          <w:iCs/>
          <w:sz w:val="20"/>
        </w:rPr>
        <w:t>success</w:t>
      </w:r>
      <w:r>
        <w:rPr>
          <w:rFonts w:cs="Times New Roman"/>
          <w:sz w:val="20"/>
        </w:rPr>
        <w:t>-index (s-index). See [126] and think…</w:t>
      </w:r>
    </w:p>
    <w:p>
      <w:pPr>
        <w:pStyle w:val="25"/>
        <w:widowControl w:val="0"/>
        <w:tabs>
          <w:tab w:val="left" w:pos="0"/>
          <w:tab w:val="left" w:pos="9923"/>
        </w:tabs>
        <w:suppressAutoHyphens/>
        <w:spacing w:line="240" w:lineRule="exact"/>
        <w:ind w:firstLine="202" w:firstLineChars="101"/>
        <w:contextualSpacing/>
        <w:rPr>
          <w:szCs w:val="20"/>
        </w:rPr>
      </w:pPr>
      <w:r>
        <w:rPr>
          <w:szCs w:val="20"/>
        </w:rPr>
        <w:t>The F. Galetto paper [97] shows the many drawbacks of this QEG attitude.</w:t>
      </w:r>
    </w:p>
    <w:p>
      <w:pPr>
        <w:pStyle w:val="25"/>
        <w:widowControl w:val="0"/>
        <w:tabs>
          <w:tab w:val="left" w:pos="0"/>
          <w:tab w:val="left" w:pos="9923"/>
        </w:tabs>
        <w:suppressAutoHyphens/>
        <w:spacing w:line="240" w:lineRule="exact"/>
        <w:ind w:firstLine="202" w:firstLineChars="101"/>
        <w:contextualSpacing/>
        <w:rPr>
          <w:szCs w:val="20"/>
          <w:u w:val="single"/>
        </w:rPr>
      </w:pPr>
      <w:r>
        <w:rPr>
          <w:szCs w:val="20"/>
          <w:u w:val="single"/>
        </w:rPr>
        <w:t>This shows that the Open Access Publishers are not the problem: the problems are generated by incompetent authors even though when they go to “good (so called!) publishers”...</w:t>
      </w:r>
    </w:p>
    <w:p>
      <w:pPr>
        <w:pStyle w:val="25"/>
        <w:widowControl w:val="0"/>
        <w:tabs>
          <w:tab w:val="left" w:pos="0"/>
          <w:tab w:val="left" w:pos="9923"/>
        </w:tabs>
        <w:suppressAutoHyphens/>
        <w:spacing w:line="240" w:lineRule="exact"/>
        <w:ind w:firstLine="202" w:firstLineChars="101"/>
        <w:contextualSpacing/>
        <w:rPr>
          <w:szCs w:val="20"/>
          <w:u w:val="single"/>
        </w:rPr>
      </w:pPr>
      <w:r>
        <w:rPr>
          <w:szCs w:val="20"/>
          <w:u w:val="single"/>
        </w:rPr>
        <w:t xml:space="preserve">Other cases are found in Research Gate documents listed, after [125, 126], from a. to gg. (for the interested reader)… </w:t>
      </w:r>
    </w:p>
    <w:p>
      <w:pPr>
        <w:pStyle w:val="25"/>
        <w:widowControl w:val="0"/>
        <w:tabs>
          <w:tab w:val="left" w:pos="0"/>
          <w:tab w:val="left" w:pos="9923"/>
        </w:tabs>
        <w:suppressAutoHyphens/>
        <w:spacing w:line="240" w:lineRule="exact"/>
        <w:ind w:firstLine="202" w:firstLineChars="101"/>
        <w:contextualSpacing/>
        <w:rPr>
          <w:szCs w:val="20"/>
        </w:rPr>
      </w:pPr>
      <w:r>
        <w:rPr>
          <w:szCs w:val="20"/>
        </w:rPr>
        <w:t>Any sensible Scholar must take into account that the Scientific Attitude provides good results, using the SPQR Principle.</w:t>
      </w:r>
    </w:p>
    <w:p>
      <w:pPr>
        <w:pStyle w:val="23"/>
        <w:keepNext/>
        <w:suppressAutoHyphens/>
        <w:spacing w:before="0" w:line="220" w:lineRule="exact"/>
        <w:ind w:firstLine="202" w:firstLineChars="101"/>
        <w:contextualSpacing/>
        <w:rPr>
          <w:rFonts w:cs="Times New Roman"/>
          <w:sz w:val="20"/>
        </w:rPr>
      </w:pPr>
      <w:r>
        <w:rPr>
          <w:rFonts w:cs="Times New Roman"/>
          <w:sz w:val="20"/>
        </w:rPr>
        <w:t xml:space="preserve">Doing that any serious scholar can see the drawbacks both of Open Access Publishers (OAP) and Non-Open Access Publishers (NOAP): the bad quality of the paper published does not depend on the </w:t>
      </w:r>
      <w:r>
        <w:rPr>
          <w:rFonts w:cs="Times New Roman"/>
          <w:i/>
          <w:color w:val="000000"/>
          <w:sz w:val="20"/>
        </w:rPr>
        <w:t>fee</w:t>
      </w:r>
      <w:r>
        <w:rPr>
          <w:rFonts w:cs="Times New Roman"/>
          <w:sz w:val="20"/>
        </w:rPr>
        <w:t xml:space="preserve">, asked by the OA Publishers (OAP), but on the very low quality of the </w:t>
      </w:r>
      <w:r>
        <w:rPr>
          <w:rFonts w:cs="Times New Roman"/>
          <w:i/>
          <w:sz w:val="20"/>
        </w:rPr>
        <w:t>authors</w:t>
      </w:r>
      <w:r>
        <w:rPr>
          <w:rFonts w:cs="Times New Roman"/>
          <w:sz w:val="20"/>
        </w:rPr>
        <w:t xml:space="preserve"> and of the </w:t>
      </w:r>
      <w:r>
        <w:rPr>
          <w:rFonts w:cs="Times New Roman"/>
          <w:i/>
          <w:sz w:val="20"/>
        </w:rPr>
        <w:t>Peer Reviewers</w:t>
      </w:r>
      <w:r>
        <w:rPr>
          <w:rFonts w:cs="Times New Roman"/>
          <w:sz w:val="20"/>
        </w:rPr>
        <w:t xml:space="preserve">; the same happens for </w:t>
      </w:r>
      <w:r>
        <w:rPr>
          <w:rFonts w:cs="Times New Roman"/>
          <w:color w:val="000000"/>
          <w:sz w:val="20"/>
        </w:rPr>
        <w:sym w:font="Symbol" w:char="F0A2"/>
      </w:r>
      <w:r>
        <w:rPr>
          <w:rFonts w:cs="Times New Roman"/>
          <w:color w:val="000000"/>
          <w:sz w:val="20"/>
        </w:rPr>
        <w:sym w:font="Symbol" w:char="F0A2"/>
      </w:r>
      <w:r>
        <w:rPr>
          <w:rFonts w:cs="Times New Roman"/>
          <w:color w:val="000000"/>
          <w:sz w:val="20"/>
          <w:u w:val="single"/>
        </w:rPr>
        <w:t>well reputed magazines and journals</w:t>
      </w:r>
      <w:r>
        <w:rPr>
          <w:rFonts w:cs="Times New Roman"/>
          <w:color w:val="000000"/>
          <w:sz w:val="20"/>
        </w:rPr>
        <w:sym w:font="Symbol" w:char="F0A2"/>
      </w:r>
      <w:r>
        <w:rPr>
          <w:rFonts w:cs="Times New Roman"/>
          <w:color w:val="000000"/>
          <w:sz w:val="20"/>
        </w:rPr>
        <w:sym w:font="Symbol" w:char="F0A2"/>
      </w:r>
      <w:r>
        <w:rPr>
          <w:rFonts w:cs="Times New Roman"/>
          <w:color w:val="000000"/>
          <w:sz w:val="20"/>
        </w:rPr>
        <w:t xml:space="preserve"> </w:t>
      </w:r>
      <w:r>
        <w:rPr>
          <w:rFonts w:cs="Times New Roman"/>
          <w:sz w:val="20"/>
        </w:rPr>
        <w:t>(NOAP)</w:t>
      </w:r>
      <w:r>
        <w:rPr>
          <w:rFonts w:cs="Times New Roman"/>
          <w:color w:val="000000"/>
          <w:sz w:val="20"/>
        </w:rPr>
        <w:t>.</w:t>
      </w:r>
    </w:p>
    <w:p>
      <w:pPr>
        <w:pStyle w:val="25"/>
        <w:keepNext/>
        <w:widowControl w:val="0"/>
        <w:tabs>
          <w:tab w:val="left" w:pos="0"/>
          <w:tab w:val="left" w:pos="9923"/>
        </w:tabs>
        <w:suppressAutoHyphens/>
        <w:spacing w:line="240" w:lineRule="exact"/>
        <w:ind w:firstLine="202" w:firstLineChars="101"/>
        <w:contextualSpacing/>
      </w:pPr>
      <w:r>
        <w:t xml:space="preserve">We saw that several NOAP Journal published papers of the Quality Engineering Group (QEG, comprising several professors suggesting the </w:t>
      </w:r>
      <w:r>
        <w:rPr>
          <w:szCs w:val="20"/>
        </w:rPr>
        <w:t>Montgomery</w:t>
      </w:r>
      <w:r>
        <w:t xml:space="preserve"> books to students; therefore it is not a surprise that the case we analyse here has various problems [11, 12, 126]). QEG advertises</w:t>
      </w:r>
      <w:r>
        <w:rPr>
          <w:color w:val="000000"/>
          <w:szCs w:val="20"/>
        </w:rPr>
        <w:t>: ««</w:t>
      </w:r>
      <w:r>
        <w:rPr>
          <w:i/>
          <w:color w:val="000000"/>
          <w:szCs w:val="20"/>
        </w:rPr>
        <w:t xml:space="preserve">Welcome to the website of the </w:t>
      </w:r>
      <w:r>
        <w:rPr>
          <w:b/>
          <w:bCs/>
          <w:i/>
          <w:color w:val="000000"/>
          <w:szCs w:val="20"/>
        </w:rPr>
        <w:t>Quality Engineering Group</w:t>
      </w:r>
      <w:r>
        <w:rPr>
          <w:i/>
          <w:color w:val="000000"/>
          <w:szCs w:val="20"/>
        </w:rPr>
        <w:t>. ... The research group ... deals with research areas related to Quality Engineering. In particular current research interests are in the areas of Statistical Process Control, Service Quality Management and Industrial Metrology. The group is working also on Bibliometrics and Performance Indicators. This website was created with the goal of promoting the research activities carried out by the group</w:t>
      </w:r>
      <w:r>
        <w:rPr>
          <w:color w:val="000000"/>
          <w:szCs w:val="20"/>
        </w:rPr>
        <w:t>.»» Fantastic... See Ref.</w:t>
      </w:r>
    </w:p>
    <w:p>
      <w:pPr>
        <w:pStyle w:val="24"/>
        <w:keepNext/>
        <w:suppressAutoHyphens/>
        <w:spacing w:line="220" w:lineRule="exact"/>
        <w:ind w:firstLine="202" w:firstLineChars="101"/>
        <w:contextualSpacing/>
        <w:rPr>
          <w:u w:val="single"/>
          <w:lang w:val="en-GB"/>
        </w:rPr>
      </w:pPr>
      <w:r>
        <w:rPr>
          <w:lang w:val="en-GB"/>
        </w:rPr>
        <w:t xml:space="preserve">Remember Deming, Juran, Gell-Mann, Shewhart [3-8] and A. Einstein who wrote: </w:t>
      </w:r>
      <w:r>
        <w:rPr>
          <w:i/>
          <w:lang w:val="en-GB"/>
        </w:rPr>
        <w:t xml:space="preserve">«An Academic career poses a person in an embarrassing position, asking him to produce a great number of scientific publications; only strong personalities can resist to this seduction toward the </w:t>
      </w:r>
      <w:r>
        <w:rPr>
          <w:i/>
          <w:u w:val="single"/>
          <w:lang w:val="en-GB"/>
        </w:rPr>
        <w:t>superficiality</w:t>
      </w:r>
      <w:r>
        <w:rPr>
          <w:i/>
          <w:lang w:val="en-GB"/>
        </w:rPr>
        <w:t xml:space="preserve">… I am very grateful to Marcel Grossmann if I had the fortune not to be in this hard position.» </w:t>
      </w:r>
      <w:r>
        <w:rPr>
          <w:lang w:val="en-GB"/>
        </w:rPr>
        <w:t xml:space="preserve">It is not surprising that professors, researcher, managers, scholars and students learn wrong ideas, in the Quality field, BECAUSE we have a very widespread book with many wrong concepts </w:t>
      </w:r>
      <w:r>
        <w:rPr>
          <w:lang w:val="en-GB"/>
        </w:rPr>
        <w:sym w:font="Symbol" w:char="F07B"/>
      </w:r>
      <w:r>
        <w:rPr>
          <w:lang w:val="en-GB"/>
        </w:rPr>
        <w:t xml:space="preserve">e.g., D. C. Montgomery falls in </w:t>
      </w:r>
      <w:r>
        <w:rPr>
          <w:i/>
          <w:lang w:val="en-GB"/>
        </w:rPr>
        <w:t>contradiction</w:t>
      </w:r>
      <w:r>
        <w:rPr>
          <w:lang w:val="en-GB"/>
        </w:rPr>
        <w:t>! He spreads wrong concept on Quality [9, 10, 11, 13]</w:t>
      </w:r>
      <w:r>
        <w:rPr>
          <w:lang w:val="en-GB"/>
        </w:rPr>
        <w:sym w:font="Symbol" w:char="F07D"/>
      </w:r>
      <w:r>
        <w:rPr>
          <w:lang w:val="en-GB"/>
        </w:rPr>
        <w:t xml:space="preserve">. </w:t>
      </w:r>
      <w:r>
        <w:rPr>
          <w:u w:val="single"/>
          <w:lang w:val="en-GB"/>
        </w:rPr>
        <w:t>Is the publisher Wiley &amp; Sons an OAP?</w:t>
      </w:r>
    </w:p>
    <w:p>
      <w:pPr>
        <w:pStyle w:val="24"/>
        <w:keepNext/>
        <w:suppressAutoHyphens/>
        <w:spacing w:line="220" w:lineRule="exact"/>
        <w:ind w:firstLine="202" w:firstLineChars="101"/>
        <w:contextualSpacing/>
        <w:rPr>
          <w:lang w:val="en-GB"/>
        </w:rPr>
      </w:pPr>
      <w:r>
        <w:rPr>
          <w:lang w:val="en-GB"/>
        </w:rPr>
        <w:t>We think that all the relevant concept about Quality are embodied in the following figure (13)</w:t>
      </w:r>
    </w:p>
    <w:p>
      <w:pPr>
        <w:pStyle w:val="24"/>
        <w:keepNext/>
        <w:suppressAutoHyphens/>
        <w:spacing w:line="220" w:lineRule="exact"/>
        <w:ind w:firstLine="202" w:firstLineChars="101"/>
        <w:contextualSpacing/>
        <w:rPr>
          <w:u w:val="single"/>
          <w:lang w:val="en-GB"/>
        </w:rPr>
      </w:pPr>
    </w:p>
    <w:p>
      <w:pPr>
        <w:pStyle w:val="24"/>
        <w:keepNext/>
        <w:suppressAutoHyphens/>
        <w:spacing w:line="220" w:lineRule="exact"/>
        <w:ind w:firstLine="202" w:firstLineChars="101"/>
        <w:contextualSpacing/>
        <w:rPr>
          <w:iCs/>
          <w:lang w:val="en-GB"/>
        </w:rPr>
      </w:pPr>
      <w:r>
        <w:rPr>
          <w:iCs/>
          <w:lang w:val="en-GB"/>
        </w:rPr>
        <w:sym w:font="Symbol" w:char="F065"/>
      </w:r>
      <w:r>
        <w:rPr>
          <w:iCs/>
          <w:lang w:val="en-GB"/>
        </w:rPr>
        <w:t>Q conveys the idea that Quality must be considered in every place, every activity and every time with IO and GE (ideas of Galilei and Einstein).</w:t>
      </w:r>
    </w:p>
    <w:p>
      <w:pPr>
        <w:pStyle w:val="24"/>
        <w:keepNext/>
        <w:suppressAutoHyphens/>
        <w:spacing w:line="220" w:lineRule="exact"/>
        <w:ind w:firstLine="202" w:firstLineChars="101"/>
        <w:contextualSpacing/>
        <w:rPr>
          <w:u w:val="single"/>
          <w:lang w:val="en-GB"/>
        </w:rPr>
      </w:pPr>
      <w:r>
        <w:rPr>
          <w:iCs/>
          <w:lang w:val="en-GB"/>
        </w:rPr>
        <w:t>Every scholar must change his mind (</w:t>
      </w:r>
      <m:oMath>
        <m:r>
          <w:rPr>
            <w:rFonts w:ascii="Cambria Math" w:hAnsi="Cambria Math"/>
            <w:lang w:val="en-GB"/>
          </w:rPr>
          <m:t>μετα'νοια</m:t>
        </m:r>
      </m:oMath>
      <w:r>
        <w:rPr>
          <w:iCs/>
          <w:lang w:val="en-GB"/>
        </w:rPr>
        <w:t>, metanoia is a word of Deming) to devise good methods (</w:t>
      </w:r>
      <m:oMath>
        <m:r>
          <w:rPr>
            <w:rFonts w:ascii="Cambria Math" w:hAnsi="Cambria Math"/>
            <w:lang w:val="en-GB"/>
          </w:rPr>
          <m:t>μ</m:t>
        </m:r>
        <m:sSup>
          <m:sSupPr>
            <m:ctrlPr>
              <w:rPr>
                <w:rFonts w:ascii="Cambria Math" w:hAnsi="Cambria Math"/>
                <w:i/>
                <w:lang w:val="en-GB"/>
              </w:rPr>
            </m:ctrlPr>
          </m:sSupPr>
          <m:e>
            <m:r>
              <w:rPr>
                <w:rFonts w:ascii="Cambria Math" w:hAnsi="Cambria Math"/>
                <w:lang w:val="en-GB"/>
              </w:rPr>
              <m:t>ε</m:t>
            </m:r>
            <m:ctrlPr>
              <w:rPr>
                <w:rFonts w:ascii="Cambria Math" w:hAnsi="Cambria Math"/>
                <w:i/>
                <w:lang w:val="en-GB"/>
              </w:rPr>
            </m:ctrlPr>
          </m:e>
          <m:sup>
            <m:r>
              <w:rPr>
                <w:rFonts w:ascii="Cambria Math" w:hAnsi="Cambria Math"/>
                <w:lang w:val="en-GB"/>
              </w:rPr>
              <m:t>'</m:t>
            </m:r>
            <m:ctrlPr>
              <w:rPr>
                <w:rFonts w:ascii="Cambria Math" w:hAnsi="Cambria Math"/>
                <w:i/>
                <w:lang w:val="en-GB"/>
              </w:rPr>
            </m:ctrlPr>
          </m:sup>
        </m:sSup>
        <m:r>
          <w:rPr>
            <w:rFonts w:ascii="Cambria Math" w:hAnsi="Cambria Math"/>
            <w:lang w:val="en-GB"/>
          </w:rPr>
          <m:t>ϑοδος</m:t>
        </m:r>
      </m:oMath>
      <w:r>
        <w:rPr>
          <w:iCs/>
          <w:lang w:val="en-GB"/>
        </w:rPr>
        <w:t>) as in the following permanent sequence</w:t>
      </w:r>
    </w:p>
    <w:p>
      <w:pPr>
        <w:pStyle w:val="24"/>
        <w:keepNext/>
        <w:pBdr>
          <w:top w:val="single" w:color="auto" w:sz="4" w:space="1"/>
          <w:left w:val="single" w:color="auto" w:sz="4" w:space="0"/>
          <w:bottom w:val="single" w:color="auto" w:sz="4" w:space="1"/>
          <w:right w:val="single" w:color="auto" w:sz="4" w:space="4"/>
        </w:pBdr>
        <w:suppressAutoHyphens/>
        <w:spacing w:line="220" w:lineRule="exact"/>
        <w:ind w:left="142" w:right="283" w:firstLine="0" w:firstLineChars="0"/>
        <w:contextualSpacing/>
        <w:rPr>
          <w:b/>
          <w:lang w:val="en-GB"/>
        </w:rPr>
      </w:pPr>
      <m:oMathPara>
        <m:oMath>
          <m:r>
            <m:rPr>
              <m:sty m:val="bi"/>
            </m:rPr>
            <w:rPr>
              <w:rFonts w:ascii="Cambria Math" w:hAnsi="Cambria Math"/>
              <w:lang w:val="en-GB"/>
            </w:rPr>
            <m:t>⇒ μετ</m:t>
          </m:r>
          <m:sSup>
            <m:sSupPr>
              <m:ctrlPr>
                <w:rPr>
                  <w:rFonts w:ascii="Cambria Math" w:hAnsi="Cambria Math"/>
                  <w:b/>
                  <w:i/>
                  <w:lang w:val="en-GB"/>
                </w:rPr>
              </m:ctrlPr>
            </m:sSupPr>
            <m:e>
              <m:r>
                <m:rPr>
                  <m:sty m:val="bi"/>
                </m:rPr>
                <w:rPr>
                  <w:rFonts w:ascii="Cambria Math" w:hAnsi="Cambria Math"/>
                  <w:lang w:val="en-GB"/>
                </w:rPr>
                <m:t>α</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νοια⇒μ</m:t>
          </m:r>
          <m:sSup>
            <m:sSupPr>
              <m:ctrlPr>
                <w:rPr>
                  <w:rFonts w:ascii="Cambria Math" w:hAnsi="Cambria Math"/>
                  <w:b/>
                  <w:i/>
                  <w:lang w:val="en-GB"/>
                </w:rPr>
              </m:ctrlPr>
            </m:sSupPr>
            <m:e>
              <m:r>
                <m:rPr>
                  <m:sty m:val="bi"/>
                </m:rPr>
                <w:rPr>
                  <w:rFonts w:ascii="Cambria Math" w:hAnsi="Cambria Math"/>
                  <w:lang w:val="en-GB"/>
                </w:rPr>
                <m:t>ε</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ϑοδος  ⇒ μετ</m:t>
          </m:r>
          <m:sSup>
            <m:sSupPr>
              <m:ctrlPr>
                <w:rPr>
                  <w:rFonts w:ascii="Cambria Math" w:hAnsi="Cambria Math"/>
                  <w:b/>
                  <w:i/>
                  <w:lang w:val="en-GB"/>
                </w:rPr>
              </m:ctrlPr>
            </m:sSupPr>
            <m:e>
              <m:r>
                <m:rPr>
                  <m:sty m:val="bi"/>
                </m:rPr>
                <w:rPr>
                  <w:rFonts w:ascii="Cambria Math" w:hAnsi="Cambria Math"/>
                  <w:lang w:val="en-GB"/>
                </w:rPr>
                <m:t>α</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νοια⇒</m:t>
          </m:r>
        </m:oMath>
      </m:oMathPara>
    </w:p>
    <w:p>
      <w:pPr>
        <w:pStyle w:val="24"/>
        <w:keepNext/>
        <w:pBdr>
          <w:top w:val="single" w:color="auto" w:sz="4" w:space="1"/>
          <w:left w:val="single" w:color="auto" w:sz="4" w:space="0"/>
          <w:bottom w:val="single" w:color="auto" w:sz="4" w:space="1"/>
          <w:right w:val="single" w:color="auto" w:sz="4" w:space="4"/>
        </w:pBdr>
        <w:suppressAutoHyphens/>
        <w:spacing w:line="220" w:lineRule="exact"/>
        <w:ind w:left="142" w:right="283" w:firstLine="0" w:firstLineChars="0"/>
        <w:contextualSpacing/>
        <w:rPr>
          <w:lang w:val="en-GB"/>
        </w:rPr>
      </w:pPr>
      <m:oMathPara>
        <m:oMath>
          <m:r>
            <m:rPr>
              <m:sty m:val="bi"/>
            </m:rPr>
            <w:rPr>
              <w:rFonts w:ascii="Cambria Math" w:hAnsi="Cambria Math"/>
              <w:lang w:val="en-GB"/>
            </w:rPr>
            <m:t>⇒μ</m:t>
          </m:r>
          <m:sSup>
            <m:sSupPr>
              <m:ctrlPr>
                <w:rPr>
                  <w:rFonts w:ascii="Cambria Math" w:hAnsi="Cambria Math"/>
                  <w:b/>
                  <w:i/>
                  <w:lang w:val="en-GB"/>
                </w:rPr>
              </m:ctrlPr>
            </m:sSupPr>
            <m:e>
              <m:r>
                <m:rPr>
                  <m:sty m:val="bi"/>
                </m:rPr>
                <w:rPr>
                  <w:rFonts w:ascii="Cambria Math" w:hAnsi="Cambria Math"/>
                  <w:lang w:val="en-GB"/>
                </w:rPr>
                <m:t>ε</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ϑοδος⇒ μετ</m:t>
          </m:r>
          <m:sSup>
            <m:sSupPr>
              <m:ctrlPr>
                <w:rPr>
                  <w:rFonts w:ascii="Cambria Math" w:hAnsi="Cambria Math"/>
                  <w:b/>
                  <w:i/>
                  <w:lang w:val="en-GB"/>
                </w:rPr>
              </m:ctrlPr>
            </m:sSupPr>
            <m:e>
              <m:r>
                <m:rPr>
                  <m:sty m:val="bi"/>
                </m:rPr>
                <w:rPr>
                  <w:rFonts w:ascii="Cambria Math" w:hAnsi="Cambria Math"/>
                  <w:lang w:val="en-GB"/>
                </w:rPr>
                <m:t>α</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νοια⇒μ</m:t>
          </m:r>
          <m:sSup>
            <m:sSupPr>
              <m:ctrlPr>
                <w:rPr>
                  <w:rFonts w:ascii="Cambria Math" w:hAnsi="Cambria Math"/>
                  <w:b/>
                  <w:i/>
                  <w:lang w:val="en-GB"/>
                </w:rPr>
              </m:ctrlPr>
            </m:sSupPr>
            <m:e>
              <m:r>
                <m:rPr>
                  <m:sty m:val="bi"/>
                </m:rPr>
                <w:rPr>
                  <w:rFonts w:ascii="Cambria Math" w:hAnsi="Cambria Math"/>
                  <w:lang w:val="en-GB"/>
                </w:rPr>
                <m:t>ε</m:t>
              </m:r>
              <m:ctrlPr>
                <w:rPr>
                  <w:rFonts w:ascii="Cambria Math" w:hAnsi="Cambria Math"/>
                  <w:b/>
                  <w:i/>
                  <w:lang w:val="en-GB"/>
                </w:rPr>
              </m:ctrlPr>
            </m:e>
            <m:sup>
              <m:r>
                <m:rPr>
                  <m:sty m:val="bi"/>
                </m:rPr>
                <w:rPr>
                  <w:rFonts w:ascii="Cambria Math" w:hAnsi="Cambria Math"/>
                  <w:lang w:val="en-GB"/>
                </w:rPr>
                <m:t>'</m:t>
              </m:r>
              <m:ctrlPr>
                <w:rPr>
                  <w:rFonts w:ascii="Cambria Math" w:hAnsi="Cambria Math"/>
                  <w:b/>
                  <w:i/>
                  <w:lang w:val="en-GB"/>
                </w:rPr>
              </m:ctrlPr>
            </m:sup>
          </m:sSup>
          <m:r>
            <m:rPr>
              <m:sty m:val="bi"/>
            </m:rPr>
            <w:rPr>
              <w:rFonts w:ascii="Cambria Math" w:hAnsi="Cambria Math"/>
              <w:lang w:val="en-GB"/>
            </w:rPr>
            <m:t>ϑοδος  ⇒</m:t>
          </m:r>
        </m:oMath>
      </m:oMathPara>
    </w:p>
    <w:p>
      <w:pPr>
        <w:pStyle w:val="24"/>
        <w:keepNext/>
        <w:suppressAutoHyphens/>
        <w:spacing w:line="220" w:lineRule="exact"/>
        <w:ind w:firstLine="202" w:firstLineChars="101"/>
        <w:contextualSpacing/>
        <w:rPr>
          <w:lang w:val="en-GB"/>
        </w:rPr>
      </w:pPr>
      <w:r>
        <w:rPr>
          <w:lang w:val="en-GB"/>
        </w:rPr>
        <w:t>Why professors do not follow it?</w:t>
      </w:r>
    </w:p>
    <w:p>
      <w:pPr>
        <w:pStyle w:val="32"/>
        <w:ind w:left="482" w:hanging="482"/>
        <w:contextualSpacing/>
        <w:rPr>
          <w:rFonts w:eastAsia="宋体"/>
          <w:lang w:val="en-GB"/>
        </w:rPr>
      </w:pPr>
      <w:r>
        <w:rPr>
          <w:rFonts w:eastAsia="宋体"/>
          <w:lang w:val="en-GB"/>
        </w:rPr>
        <w:t>References</w:t>
      </w:r>
    </w:p>
    <w:p>
      <w:pPr>
        <w:pStyle w:val="30"/>
        <w:tabs>
          <w:tab w:val="left" w:pos="284"/>
          <w:tab w:val="clear" w:pos="420"/>
        </w:tabs>
        <w:suppressAutoHyphens/>
        <w:spacing w:after="0"/>
        <w:ind w:left="426" w:hanging="426"/>
        <w:contextualSpacing/>
        <w:rPr>
          <w:lang w:val="en-GB" w:eastAsia="it-IT"/>
        </w:rPr>
      </w:pPr>
      <w:r>
        <w:rPr>
          <w:lang w:val="en-GB" w:eastAsia="it-IT"/>
        </w:rPr>
        <w:t>scienceblogs.com/../2012/../nice-try-science-publishing-group</w:t>
      </w:r>
    </w:p>
    <w:p>
      <w:pPr>
        <w:pStyle w:val="30"/>
        <w:tabs>
          <w:tab w:val="left" w:pos="284"/>
          <w:tab w:val="clear" w:pos="420"/>
        </w:tabs>
        <w:suppressAutoHyphens/>
        <w:spacing w:after="0"/>
        <w:ind w:left="426" w:hanging="426"/>
        <w:contextualSpacing/>
        <w:rPr>
          <w:lang w:val="en-GB" w:eastAsia="it-IT"/>
        </w:rPr>
      </w:pPr>
      <w:r>
        <w:rPr>
          <w:lang w:val="en-GB" w:eastAsia="it-IT"/>
        </w:rPr>
        <w:t>www.sabhlokcity.com/./more-on-the-science-publishing-group</w:t>
      </w:r>
    </w:p>
    <w:p>
      <w:pPr>
        <w:pStyle w:val="30"/>
        <w:tabs>
          <w:tab w:val="left" w:pos="284"/>
          <w:tab w:val="clear" w:pos="420"/>
        </w:tabs>
        <w:suppressAutoHyphens/>
        <w:spacing w:after="0"/>
        <w:ind w:left="426" w:hanging="426"/>
        <w:contextualSpacing/>
        <w:rPr>
          <w:lang w:val="en-GB"/>
        </w:rPr>
      </w:pPr>
      <w:r>
        <w:rPr>
          <w:lang w:val="en-GB"/>
        </w:rPr>
        <w:t xml:space="preserve">Deming W. E., 1986, </w:t>
      </w:r>
      <w:r>
        <w:rPr>
          <w:i/>
          <w:lang w:val="en-GB"/>
        </w:rPr>
        <w:t>Out of the Crisis</w:t>
      </w:r>
      <w:r>
        <w:rPr>
          <w:lang w:val="en-GB"/>
        </w:rPr>
        <w:t>, Cambridge University Press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Deming W. E., 1997, </w:t>
      </w:r>
      <w:r>
        <w:rPr>
          <w:i/>
          <w:lang w:val="en-GB"/>
        </w:rPr>
        <w:t>The new economics for industry, government, education</w:t>
      </w:r>
      <w:r>
        <w:rPr>
          <w:lang w:val="en-GB"/>
        </w:rPr>
        <w:t>, Cambridge University Press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Juran, J., 1988, </w:t>
      </w:r>
      <w:r>
        <w:rPr>
          <w:i/>
          <w:lang w:val="en-GB"/>
        </w:rPr>
        <w:t>Quality Control Handbook</w:t>
      </w:r>
      <w:r>
        <w:rPr>
          <w:lang w:val="en-GB"/>
        </w:rPr>
        <w:t>, 4th ed, McGraw-Hill, New York</w:t>
      </w:r>
      <w:r>
        <w:rPr>
          <w:rFonts w:eastAsia="宋体"/>
          <w:lang w:val="en-GB"/>
        </w:rPr>
        <w:t>.</w:t>
      </w:r>
    </w:p>
    <w:p>
      <w:pPr>
        <w:pStyle w:val="30"/>
        <w:tabs>
          <w:tab w:val="left" w:pos="284"/>
          <w:tab w:val="clear" w:pos="420"/>
        </w:tabs>
        <w:suppressAutoHyphens/>
        <w:spacing w:after="0"/>
        <w:ind w:left="426" w:hanging="426"/>
        <w:contextualSpacing/>
        <w:rPr>
          <w:spacing w:val="-2"/>
          <w:lang w:val="en-GB"/>
        </w:rPr>
      </w:pPr>
      <w:r>
        <w:rPr>
          <w:spacing w:val="-2"/>
          <w:lang w:val="en-GB"/>
        </w:rPr>
        <w:t xml:space="preserve">M. Gell-Mann., 1994, </w:t>
      </w:r>
      <w:r>
        <w:rPr>
          <w:i/>
          <w:spacing w:val="-2"/>
          <w:lang w:val="en-GB"/>
        </w:rPr>
        <w:t>The Quark and the Jaguar: Adventures in the Simple and the Complex</w:t>
      </w:r>
      <w:r>
        <w:rPr>
          <w:spacing w:val="-2"/>
          <w:lang w:val="en-GB"/>
        </w:rPr>
        <w:t>, W. Freeman and Company, N. Y</w:t>
      </w:r>
      <w:r>
        <w:rPr>
          <w:rFonts w:eastAsia="宋体"/>
          <w:spacing w:val="-2"/>
          <w:lang w:val="en-GB"/>
        </w:rPr>
        <w:t>.</w:t>
      </w:r>
    </w:p>
    <w:p>
      <w:pPr>
        <w:pStyle w:val="30"/>
        <w:tabs>
          <w:tab w:val="left" w:pos="284"/>
          <w:tab w:val="clear" w:pos="420"/>
        </w:tabs>
        <w:suppressAutoHyphens/>
        <w:spacing w:after="0"/>
        <w:ind w:left="426" w:hanging="426"/>
        <w:contextualSpacing/>
        <w:rPr>
          <w:lang w:val="en-GB"/>
        </w:rPr>
      </w:pPr>
      <w:r>
        <w:rPr>
          <w:lang w:val="en-GB"/>
        </w:rPr>
        <w:t>Shewhart W.</w:t>
      </w:r>
      <w:r>
        <w:rPr>
          <w:rFonts w:eastAsia="宋体"/>
          <w:lang w:val="en-GB"/>
        </w:rPr>
        <w:t xml:space="preserve"> </w:t>
      </w:r>
      <w:r>
        <w:rPr>
          <w:lang w:val="en-GB"/>
        </w:rPr>
        <w:t xml:space="preserve">A., 1931, </w:t>
      </w:r>
      <w:r>
        <w:rPr>
          <w:i/>
          <w:lang w:val="en-GB"/>
        </w:rPr>
        <w:t>Economic Control of Quality of Manufactured Products</w:t>
      </w:r>
      <w:r>
        <w:rPr>
          <w:lang w:val="en-GB"/>
        </w:rPr>
        <w:t>, D. Van Nostrand Company</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Shewhart W.</w:t>
      </w:r>
      <w:r>
        <w:rPr>
          <w:rFonts w:eastAsia="宋体"/>
          <w:lang w:val="en-GB"/>
        </w:rPr>
        <w:t xml:space="preserve"> </w:t>
      </w:r>
      <w:r>
        <w:rPr>
          <w:lang w:val="en-GB"/>
        </w:rPr>
        <w:t xml:space="preserve">A., 1936, </w:t>
      </w:r>
      <w:r>
        <w:rPr>
          <w:i/>
          <w:lang w:val="en-GB"/>
        </w:rPr>
        <w:t>Statistical Method from the Viewpoint of Quality Control</w:t>
      </w:r>
      <w:r>
        <w:rPr>
          <w:lang w:val="en-GB"/>
        </w:rPr>
        <w:t>, Graduate School, Washington</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Montgomery D. C., 1996, </w:t>
      </w:r>
      <w:r>
        <w:rPr>
          <w:i/>
          <w:lang w:val="en-GB"/>
        </w:rPr>
        <w:t>Introduction to Statistical Quality Control</w:t>
      </w:r>
      <w:r>
        <w:rPr>
          <w:lang w:val="en-GB"/>
        </w:rPr>
        <w:t>, Wiley &amp; Sons (wrong definition of the term "Quality", and many other drawbacks in wrong applications)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Montgomery D. C., 2009, 6</w:t>
      </w:r>
      <w:r>
        <w:rPr>
          <w:vertAlign w:val="superscript"/>
          <w:lang w:val="en-GB"/>
        </w:rPr>
        <w:t>th</w:t>
      </w:r>
      <w:r>
        <w:rPr>
          <w:lang w:val="en-GB"/>
        </w:rPr>
        <w:t xml:space="preserve"> edition, </w:t>
      </w:r>
      <w:r>
        <w:rPr>
          <w:i/>
          <w:lang w:val="en-GB"/>
        </w:rPr>
        <w:t>Introduction to Statistical Quality Control</w:t>
      </w:r>
      <w:r>
        <w:rPr>
          <w:lang w:val="en-GB"/>
        </w:rPr>
        <w:t>, Wiley &amp; Sons (wrong)</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Montgomery D. C., 2011, 5</w:t>
      </w:r>
      <w:r>
        <w:rPr>
          <w:vertAlign w:val="superscript"/>
          <w:lang w:val="en-GB"/>
        </w:rPr>
        <w:t>th</w:t>
      </w:r>
      <w:r>
        <w:rPr>
          <w:lang w:val="en-GB"/>
        </w:rPr>
        <w:t xml:space="preserve"> edition, </w:t>
      </w:r>
      <w:r>
        <w:rPr>
          <w:i/>
          <w:lang w:val="en-GB"/>
        </w:rPr>
        <w:t>Applied Statistics And Probability For Engineers</w:t>
      </w:r>
      <w:r>
        <w:rPr>
          <w:lang w:val="en-GB"/>
        </w:rPr>
        <w:t>, Wiley &amp; Sons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Montgomery D. C., 2013, 8</w:t>
      </w:r>
      <w:r>
        <w:rPr>
          <w:vertAlign w:val="superscript"/>
          <w:lang w:val="en-GB"/>
        </w:rPr>
        <w:t>th</w:t>
      </w:r>
      <w:r>
        <w:rPr>
          <w:lang w:val="en-GB"/>
        </w:rPr>
        <w:t xml:space="preserve"> edition, </w:t>
      </w:r>
      <w:r>
        <w:rPr>
          <w:i/>
          <w:lang w:val="en-GB"/>
        </w:rPr>
        <w:t>Design and Analysis of Experiments</w:t>
      </w:r>
      <w:r>
        <w:rPr>
          <w:lang w:val="en-GB"/>
        </w:rPr>
        <w:t>, Wiley &amp; Sons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Montgomery D. C., </w:t>
      </w:r>
      <w:r>
        <w:rPr>
          <w:i/>
          <w:lang w:val="en-GB"/>
        </w:rPr>
        <w:t>editions after 2009 are worse</w:t>
      </w:r>
      <w:r>
        <w:rPr>
          <w:lang w:val="en-GB"/>
        </w:rPr>
        <w:t xml:space="preserve">, </w:t>
      </w:r>
      <w:r>
        <w:rPr>
          <w:i/>
          <w:lang w:val="en-GB"/>
        </w:rPr>
        <w:t>Introduction to Statistical Quality Control</w:t>
      </w:r>
      <w:r>
        <w:rPr>
          <w:lang w:val="en-GB"/>
        </w:rPr>
        <w:t>, Wiley &amp; Sons (wrong definition of the term "Quality", and many other drawbacks in wrong applications)</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 xml:space="preserve">Cascini E., </w:t>
      </w:r>
      <w:r>
        <w:rPr>
          <w:i/>
          <w:lang w:val="it-IT"/>
        </w:rPr>
        <w:t>Sei Sigma per docenti in 14 capitoli</w:t>
      </w:r>
      <w:r>
        <w:rPr>
          <w:lang w:val="it-IT"/>
        </w:rPr>
        <w:t>, RCE Multimedia 2009</w:t>
      </w:r>
      <w:r>
        <w:rPr>
          <w:rFonts w:eastAsia="宋体"/>
          <w:lang w:val="it-IT"/>
        </w:rPr>
        <w:t>.</w:t>
      </w:r>
    </w:p>
    <w:p>
      <w:pPr>
        <w:pStyle w:val="30"/>
        <w:tabs>
          <w:tab w:val="left" w:pos="284"/>
          <w:tab w:val="clear" w:pos="420"/>
        </w:tabs>
        <w:suppressAutoHyphens/>
        <w:spacing w:after="0"/>
        <w:ind w:left="426" w:hanging="426"/>
        <w:contextualSpacing/>
        <w:rPr>
          <w:lang w:val="it-IT"/>
        </w:rPr>
      </w:pPr>
      <w:r>
        <w:rPr>
          <w:lang w:val="it-IT"/>
        </w:rPr>
        <w:t>Arcidiacono G., et al.</w:t>
      </w:r>
      <w:r>
        <w:rPr>
          <w:i/>
          <w:lang w:val="it-IT"/>
        </w:rPr>
        <w:t xml:space="preserve"> Governare i processi per governare l'impresa - Lean Six Sigma</w:t>
      </w:r>
      <w:r>
        <w:rPr>
          <w:lang w:val="it-IT"/>
        </w:rPr>
        <w:t>, Springer 2014</w:t>
      </w:r>
      <w:r>
        <w:rPr>
          <w:rFonts w:eastAsia="宋体"/>
          <w:lang w:val="it-IT"/>
        </w:rPr>
        <w:t>.</w:t>
      </w:r>
    </w:p>
    <w:p>
      <w:pPr>
        <w:pStyle w:val="30"/>
        <w:tabs>
          <w:tab w:val="left" w:pos="284"/>
          <w:tab w:val="clear" w:pos="420"/>
        </w:tabs>
        <w:suppressAutoHyphens/>
        <w:spacing w:after="0"/>
        <w:ind w:left="426" w:hanging="426"/>
        <w:contextualSpacing/>
        <w:rPr>
          <w:lang w:val="it-IT"/>
        </w:rPr>
      </w:pPr>
      <w:r>
        <w:rPr>
          <w:lang w:val="it-IT"/>
        </w:rPr>
        <w:t>Citti P.,</w:t>
      </w:r>
      <w:r>
        <w:rPr>
          <w:i/>
          <w:lang w:val="it-IT"/>
        </w:rPr>
        <w:t xml:space="preserve"> La metodologia sei sigma nei servizi</w:t>
      </w:r>
      <w:r>
        <w:rPr>
          <w:lang w:val="it-IT"/>
        </w:rPr>
        <w:t>, Firenze University Press 2006</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 xml:space="preserve">Pyzdek T., </w:t>
      </w:r>
      <w:r>
        <w:rPr>
          <w:i/>
          <w:lang w:val="en-GB"/>
        </w:rPr>
        <w:t>The Six Sigma Handbook A Complete Guide For Green Belts, Black Belts, And Managers At All Levels</w:t>
      </w:r>
      <w:r>
        <w:rPr>
          <w:lang w:val="en-GB"/>
        </w:rPr>
        <w:t>, McGraw-Hill 2003</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Munro R., et al., </w:t>
      </w:r>
      <w:r>
        <w:rPr>
          <w:i/>
          <w:lang w:val="en-GB"/>
        </w:rPr>
        <w:t>The Certified Six Sigma Green Belt Handbook</w:t>
      </w:r>
      <w:r>
        <w:rPr>
          <w:lang w:val="en-GB"/>
        </w:rPr>
        <w:t>, American Society for Quality 2015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Pande P., et al.,</w:t>
      </w:r>
      <w:r>
        <w:rPr>
          <w:i/>
          <w:lang w:val="en-GB"/>
        </w:rPr>
        <w:t xml:space="preserve"> The Six Sigma Way_How GE, Motorola, and Other Top Companies are Honing their performance</w:t>
      </w:r>
      <w:r>
        <w:rPr>
          <w:lang w:val="en-GB"/>
        </w:rPr>
        <w:t>, McGraw-Hill.</w:t>
      </w:r>
    </w:p>
    <w:p>
      <w:pPr>
        <w:pStyle w:val="30"/>
        <w:tabs>
          <w:tab w:val="left" w:pos="284"/>
          <w:tab w:val="clear" w:pos="420"/>
        </w:tabs>
        <w:suppressAutoHyphens/>
        <w:spacing w:after="0"/>
        <w:ind w:left="426" w:hanging="426"/>
        <w:contextualSpacing/>
        <w:rPr>
          <w:lang w:val="en-GB"/>
        </w:rPr>
      </w:pPr>
      <w:r>
        <w:rPr>
          <w:lang w:val="en-GB"/>
        </w:rPr>
        <w:t xml:space="preserve">Brue G., </w:t>
      </w:r>
      <w:r>
        <w:rPr>
          <w:i/>
          <w:lang w:val="en-GB"/>
        </w:rPr>
        <w:t>Six Sigma for Managers</w:t>
      </w:r>
      <w:r>
        <w:rPr>
          <w:lang w:val="en-GB"/>
        </w:rPr>
        <w:t>, McGraw-Hill 2005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Eckes G., </w:t>
      </w:r>
      <w:r>
        <w:rPr>
          <w:i/>
          <w:lang w:val="en-GB"/>
        </w:rPr>
        <w:t>Six Sigma for Everyone- (2003) Managers</w:t>
      </w:r>
      <w:r>
        <w:rPr>
          <w:lang w:val="en-GB"/>
        </w:rPr>
        <w:t>, Wiley 2003</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Craig G. et al., </w:t>
      </w:r>
      <w:r>
        <w:rPr>
          <w:i/>
          <w:lang w:val="en-GB"/>
        </w:rPr>
        <w:t>Six Sigma for Dummies</w:t>
      </w:r>
      <w:r>
        <w:rPr>
          <w:lang w:val="en-GB"/>
        </w:rPr>
        <w:t>, Wiley 2012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Allen T., </w:t>
      </w:r>
      <w:r>
        <w:rPr>
          <w:i/>
          <w:lang w:val="en-GB"/>
        </w:rPr>
        <w:t>Introduction to Engineering Statistics and Six Sigma</w:t>
      </w:r>
      <w:r>
        <w:rPr>
          <w:lang w:val="en-GB"/>
        </w:rPr>
        <w:t>, Springer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PARK S. (1996), </w:t>
      </w:r>
      <w:r>
        <w:rPr>
          <w:i/>
          <w:lang w:val="en-GB"/>
        </w:rPr>
        <w:t>Robust Design and Analysis for Quality Engineering</w:t>
      </w:r>
      <w:r>
        <w:rPr>
          <w:lang w:val="en-GB"/>
        </w:rPr>
        <w:t>, Chapman &amp; Hall, London</w:t>
      </w:r>
      <w:r>
        <w:rPr>
          <w:rFonts w:eastAsia="宋体"/>
          <w:lang w:val="en-GB"/>
        </w:rPr>
        <w:t>.</w:t>
      </w:r>
    </w:p>
    <w:p>
      <w:pPr>
        <w:pStyle w:val="30"/>
        <w:tabs>
          <w:tab w:val="left" w:pos="284"/>
          <w:tab w:val="clear" w:pos="420"/>
        </w:tabs>
        <w:suppressAutoHyphens/>
        <w:spacing w:after="0"/>
        <w:ind w:left="426" w:hanging="426"/>
        <w:contextualSpacing/>
        <w:rPr>
          <w:lang w:val="en-GB"/>
        </w:rPr>
      </w:pPr>
      <w:r>
        <w:rPr>
          <w:bCs/>
          <w:kern w:val="0"/>
          <w:lang w:val="en-GB" w:eastAsia="it-IT"/>
        </w:rPr>
        <w:t xml:space="preserve">F. Kutsanedzie, S. Achio, E. Ameko, </w:t>
      </w:r>
      <w:r>
        <w:rPr>
          <w:bCs/>
          <w:i/>
          <w:kern w:val="0"/>
          <w:lang w:val="en-GB" w:eastAsia="it-IT"/>
        </w:rPr>
        <w:t>Basic concepts and applications of experimental design</w:t>
      </w:r>
      <w:r>
        <w:rPr>
          <w:bCs/>
          <w:kern w:val="0"/>
          <w:lang w:val="en-GB" w:eastAsia="it-IT"/>
        </w:rPr>
        <w:t xml:space="preserve">, </w:t>
      </w:r>
      <w:r>
        <w:rPr>
          <w:kern w:val="0"/>
          <w:lang w:val="en-GB" w:eastAsia="it-IT"/>
        </w:rPr>
        <w:t xml:space="preserve">Science Publishing Group 2015, </w:t>
      </w:r>
      <w:r>
        <w:rPr>
          <w:bCs/>
          <w:kern w:val="0"/>
          <w:lang w:val="en-GB" w:eastAsia="it-IT"/>
        </w:rPr>
        <w:t>ISBN:978-1-940366-500</w:t>
      </w:r>
      <w:r>
        <w:rPr>
          <w:rFonts w:eastAsia="宋体"/>
          <w:bCs/>
          <w:kern w:val="0"/>
          <w:lang w:val="en-GB"/>
        </w:rPr>
        <w:t>.</w:t>
      </w:r>
    </w:p>
    <w:p>
      <w:pPr>
        <w:pStyle w:val="30"/>
        <w:tabs>
          <w:tab w:val="left" w:pos="284"/>
          <w:tab w:val="clear" w:pos="420"/>
        </w:tabs>
        <w:suppressAutoHyphens/>
        <w:spacing w:after="0"/>
        <w:ind w:left="426" w:hanging="426"/>
        <w:contextualSpacing/>
        <w:rPr>
          <w:lang w:val="en-GB"/>
        </w:rPr>
      </w:pPr>
      <w:r>
        <w:rPr>
          <w:lang w:val="en-GB"/>
        </w:rPr>
        <w:t>Taguchi G., "</w:t>
      </w:r>
      <w:r>
        <w:rPr>
          <w:i/>
          <w:lang w:val="en-GB"/>
        </w:rPr>
        <w:t>Product quality evaluation and tolerancing</w:t>
      </w:r>
      <w:r>
        <w:rPr>
          <w:lang w:val="en-GB"/>
        </w:rPr>
        <w:t>", 30th EOQC Conference, Stockholm 1986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Taguchi G., </w:t>
      </w:r>
      <w:r>
        <w:rPr>
          <w:i/>
          <w:lang w:val="en-GB"/>
        </w:rPr>
        <w:t>System of Experimental Design, vol.1</w:t>
      </w:r>
      <w:r>
        <w:rPr>
          <w:lang w:val="en-GB"/>
        </w:rPr>
        <w:t>, ASI (American Supplier Institute) and Unipub Kraus International Publications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Taguchi G., </w:t>
      </w:r>
      <w:r>
        <w:rPr>
          <w:i/>
          <w:lang w:val="en-GB"/>
        </w:rPr>
        <w:t>System of Experimental Design, vol.2</w:t>
      </w:r>
      <w:r>
        <w:rPr>
          <w:lang w:val="en-GB"/>
        </w:rPr>
        <w:t>, ASI and Unipub Kraus International Publications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Taguchi G., </w:t>
      </w:r>
      <w:r>
        <w:rPr>
          <w:i/>
          <w:lang w:val="en-GB"/>
        </w:rPr>
        <w:t>Introduction to quality engineering</w:t>
      </w:r>
      <w:r>
        <w:rPr>
          <w:lang w:val="en-GB"/>
        </w:rPr>
        <w:t>, Asian Productivity Organization, 1988</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Taguchi G., Yu-In Wu, </w:t>
      </w:r>
      <w:r>
        <w:rPr>
          <w:i/>
          <w:lang w:val="en-GB"/>
        </w:rPr>
        <w:t>Introduction to off-line quality control</w:t>
      </w:r>
      <w:r>
        <w:rPr>
          <w:lang w:val="en-GB"/>
        </w:rPr>
        <w:t>, Central Japan Quality Control Association, 1979</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Taguchi S., Byrne D., 1986 </w:t>
      </w:r>
      <w:r>
        <w:rPr>
          <w:i/>
          <w:lang w:val="en-GB"/>
        </w:rPr>
        <w:t>The Taguchi Approach to Parameter Design</w:t>
      </w:r>
      <w:r>
        <w:rPr>
          <w:lang w:val="en-GB"/>
        </w:rPr>
        <w:t>, Best Technical Paper (!?), American Society for Quality Control</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 xml:space="preserve">F. Franceschini, M. Galetto, D. Maisano, L. Mastrogiacomo, B. Pralio, </w:t>
      </w:r>
      <w:r>
        <w:rPr>
          <w:i/>
          <w:lang w:val="it-IT"/>
        </w:rPr>
        <w:t>Distributed Large-Scale Dimensional Metrology, New Insights</w:t>
      </w:r>
      <w:r>
        <w:rPr>
          <w:lang w:val="it-IT"/>
        </w:rPr>
        <w:t>, Springer-Verlag London Limited 2011</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Franceschini F, Maisano D, Mastrogiacomo L, Pralio B (2010) Ultrasound transducers for largescale metrology: a performance analysis for their use by the MScMS. IEEE Trans Instrum Meas 59</w:t>
      </w:r>
      <w:r>
        <w:rPr>
          <w:rFonts w:eastAsia="宋体"/>
          <w:lang w:val="en-GB"/>
        </w:rPr>
        <w:t xml:space="preserve"> </w:t>
      </w:r>
      <w:r>
        <w:rPr>
          <w:lang w:val="en-GB"/>
        </w:rPr>
        <w:t>(1):110–121</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F. Galetto, Nuovi sviluppi nel calcolo dei parametri affidabilistici dei sistemi, LXXIII Riunione annuale AEI, Torino, 1972</w:t>
      </w:r>
      <w:r>
        <w:rPr>
          <w:rFonts w:eastAsia="宋体"/>
          <w:lang w:val="it-IT"/>
        </w:rPr>
        <w:t>.</w:t>
      </w:r>
    </w:p>
    <w:p>
      <w:pPr>
        <w:pStyle w:val="30"/>
        <w:tabs>
          <w:tab w:val="left" w:pos="284"/>
          <w:tab w:val="clear" w:pos="420"/>
        </w:tabs>
        <w:suppressAutoHyphens/>
        <w:spacing w:after="0"/>
        <w:ind w:left="426" w:hanging="426"/>
        <w:contextualSpacing/>
        <w:rPr>
          <w:lang w:val="fr-FR"/>
        </w:rPr>
      </w:pPr>
      <w:r>
        <w:rPr>
          <w:lang w:val="it-IT"/>
        </w:rPr>
        <w:t xml:space="preserve">F. Galetto, Numero dei guasti di un sistema e determinazione di un modello reale atto a rappresentarlo, VIII congr. </w:t>
      </w:r>
      <w:r>
        <w:rPr>
          <w:lang w:val="fr-FR"/>
        </w:rPr>
        <w:t>AICQ, Napoli, 1973</w:t>
      </w:r>
      <w:r>
        <w:rPr>
          <w:rFonts w:eastAsia="宋体"/>
          <w:lang w:val="fr-FR"/>
        </w:rPr>
        <w:t>.</w:t>
      </w:r>
    </w:p>
    <w:p>
      <w:pPr>
        <w:pStyle w:val="30"/>
        <w:tabs>
          <w:tab w:val="left" w:pos="284"/>
          <w:tab w:val="clear" w:pos="420"/>
        </w:tabs>
        <w:suppressAutoHyphens/>
        <w:spacing w:after="0"/>
        <w:ind w:left="426" w:hanging="426"/>
        <w:contextualSpacing/>
        <w:rPr>
          <w:lang w:val="it-IT"/>
        </w:rPr>
      </w:pPr>
      <w:r>
        <w:rPr>
          <w:lang w:val="it-IT"/>
        </w:rPr>
        <w:t>F. Galetto, Integrazione Numerica di Equazioni Integrali di Volterra, Facoltà di Matematica, Bologna, 1973</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 xml:space="preserve">F. Galetto, Pitfalls of Bayes Methods, Internat. conf. on Reliability/ Diagnostics, Torino, 1986 </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F. Galetto, CLARA (Cost and Life Appraisal via Reliability Analysis), 30</w:t>
      </w:r>
      <w:r>
        <w:rPr>
          <w:vertAlign w:val="superscript"/>
          <w:lang w:val="en-GB"/>
        </w:rPr>
        <w:t>th</w:t>
      </w:r>
      <w:r>
        <w:rPr>
          <w:lang w:val="en-GB"/>
        </w:rPr>
        <w:t xml:space="preserve"> EOQC Conference, Stoccolma, 1986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F. Galetto, SARA (System Availability and Reliability Analysis), Annual Reliability Symposium, Philadelphia, 1977</w:t>
      </w:r>
      <w:r>
        <w:rPr>
          <w:rFonts w:eastAsia="宋体"/>
          <w:lang w:val="en-GB"/>
        </w:rPr>
        <w:t>.</w:t>
      </w:r>
      <w:r>
        <w:rPr>
          <w:lang w:val="en-GB"/>
        </w:rPr>
        <w:t xml:space="preserve"> </w:t>
      </w:r>
    </w:p>
    <w:p>
      <w:pPr>
        <w:pStyle w:val="30"/>
        <w:tabs>
          <w:tab w:val="left" w:pos="284"/>
          <w:tab w:val="clear" w:pos="420"/>
        </w:tabs>
        <w:suppressAutoHyphens/>
        <w:spacing w:after="0"/>
        <w:ind w:left="426" w:hanging="426"/>
        <w:contextualSpacing/>
        <w:rPr>
          <w:lang w:val="en-GB"/>
        </w:rPr>
      </w:pPr>
      <w:r>
        <w:rPr>
          <w:lang w:val="en-GB"/>
        </w:rPr>
        <w:t>F. Galetto, CLAUDIA (Cost and Life Analysis via Up and Down time Integral Approach), XXI EOQC Conf., Varna, 1977</w:t>
      </w:r>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Galetto F.</w:t>
      </w:r>
      <w:r>
        <w:rPr>
          <w:lang w:val="en-GB"/>
        </w:rPr>
        <w:t xml:space="preserve"> (1978), An application of experimental design in the Automotive field, </w:t>
      </w:r>
      <w:r>
        <w:rPr>
          <w:i/>
          <w:lang w:val="en-GB"/>
        </w:rPr>
        <w:t>SIA Congress</w:t>
      </w:r>
      <w:r>
        <w:rPr>
          <w:rFonts w:eastAsia="宋体"/>
          <w:i/>
          <w:lang w:val="en-GB"/>
        </w:rPr>
        <w:t>.</w:t>
      </w:r>
    </w:p>
    <w:p>
      <w:pPr>
        <w:pStyle w:val="30"/>
        <w:tabs>
          <w:tab w:val="left" w:pos="284"/>
          <w:tab w:val="clear" w:pos="420"/>
        </w:tabs>
        <w:suppressAutoHyphens/>
        <w:spacing w:after="0"/>
        <w:ind w:left="426" w:hanging="426"/>
        <w:contextualSpacing/>
        <w:rPr>
          <w:lang w:val="en-GB"/>
        </w:rPr>
      </w:pPr>
      <w:r>
        <w:rPr>
          <w:lang w:val="en-GB"/>
        </w:rPr>
        <w:t>F. Galetto, NORA (a New Outlook on Reliability of Automobiles), XXIII EOQC Conf., Budapest, 1979</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F. Galetto, New results in reliability analysis, 2</w:t>
      </w:r>
      <w:r>
        <w:rPr>
          <w:vertAlign w:val="superscript"/>
          <w:lang w:val="en-GB"/>
        </w:rPr>
        <w:t xml:space="preserve"> nd</w:t>
      </w:r>
      <w:r>
        <w:rPr>
          <w:lang w:val="en-GB"/>
        </w:rPr>
        <w:t xml:space="preserve"> Int. Conf. on Reliability/ Maintainab., Perros- Guirec, 1980</w:t>
      </w:r>
      <w:bookmarkStart w:id="10" w:name="OLE_LINK20"/>
      <w:bookmarkStart w:id="11" w:name="OLE_LINK19"/>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 xml:space="preserve"> </w:t>
      </w:r>
      <w:r>
        <w:rPr>
          <w:lang w:val="en-GB"/>
        </w:rPr>
        <w:t>F. Galetto,</w:t>
      </w:r>
      <w:r>
        <w:rPr>
          <w:caps/>
          <w:lang w:val="en-GB"/>
        </w:rPr>
        <w:t xml:space="preserve"> (1984)</w:t>
      </w:r>
      <w:r>
        <w:rPr>
          <w:lang w:val="en-GB"/>
        </w:rPr>
        <w:t xml:space="preserve"> Assessment of Product Reliability, </w:t>
      </w:r>
      <w:r>
        <w:rPr>
          <w:i/>
          <w:lang w:val="en-GB"/>
        </w:rPr>
        <w:t>World Quality Congress '84</w:t>
      </w:r>
      <w:r>
        <w:rPr>
          <w:lang w:val="en-GB"/>
        </w:rPr>
        <w:t>, Brighton</w:t>
      </w:r>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 xml:space="preserve"> </w:t>
      </w:r>
      <w:r>
        <w:rPr>
          <w:lang w:val="en-GB"/>
        </w:rPr>
        <w:t>F. Galetto,</w:t>
      </w:r>
      <w:r>
        <w:rPr>
          <w:caps/>
          <w:lang w:val="en-GB"/>
        </w:rPr>
        <w:t xml:space="preserve"> (1986)</w:t>
      </w:r>
      <w:r>
        <w:rPr>
          <w:lang w:val="en-GB"/>
        </w:rPr>
        <w:t xml:space="preserve"> Quality/Reliability: How to get results, </w:t>
      </w:r>
      <w:r>
        <w:rPr>
          <w:i/>
          <w:lang w:val="en-GB"/>
        </w:rPr>
        <w:t>EOQC (Automotive Section)</w:t>
      </w:r>
      <w:r>
        <w:rPr>
          <w:lang w:val="en-GB"/>
        </w:rPr>
        <w:t>, Madrid</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F. Galetto, Are Bayes Methods really better ?, </w:t>
      </w:r>
      <w:r>
        <w:rPr>
          <w:i/>
          <w:lang w:val="en-GB"/>
        </w:rPr>
        <w:t>IASTED Int. Conf. on Quality/ Reliability</w:t>
      </w:r>
      <w:r>
        <w:rPr>
          <w:lang w:val="en-GB"/>
        </w:rPr>
        <w:t>, Paris, 1987</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F. Galetto, </w:t>
      </w:r>
      <w:r>
        <w:rPr>
          <w:caps/>
          <w:lang w:val="en-GB"/>
        </w:rPr>
        <w:t>(1987)</w:t>
      </w:r>
      <w:r>
        <w:rPr>
          <w:lang w:val="en-GB"/>
        </w:rPr>
        <w:t xml:space="preserve"> Quality and Reliability, the Iveco way, </w:t>
      </w:r>
      <w:r>
        <w:rPr>
          <w:i/>
          <w:lang w:val="en-GB"/>
        </w:rPr>
        <w:t>Mgt Dev. Review by MCE</w:t>
      </w:r>
      <w:r>
        <w:rPr>
          <w:lang w:val="en-GB"/>
        </w:rPr>
        <w:t>, Brussels</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F. Galetto, </w:t>
      </w:r>
      <w:r>
        <w:rPr>
          <w:caps/>
          <w:lang w:val="en-GB"/>
        </w:rPr>
        <w:t>(1988)</w:t>
      </w:r>
      <w:r>
        <w:rPr>
          <w:lang w:val="en-GB"/>
        </w:rPr>
        <w:t xml:space="preserve"> Quality and reliability. A must for industry, </w:t>
      </w:r>
      <w:r>
        <w:rPr>
          <w:i/>
          <w:lang w:val="en-GB"/>
        </w:rPr>
        <w:t>ISATA</w:t>
      </w:r>
      <w:r>
        <w:rPr>
          <w:lang w:val="en-GB"/>
        </w:rPr>
        <w:t>, Montecarlo</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F. Galetto, Comment on: 'New Practical Bayes Estimators for the 2-parameters Weibull distribution, </w:t>
      </w:r>
      <w:r>
        <w:rPr>
          <w:i/>
          <w:lang w:val="en-GB"/>
        </w:rPr>
        <w:t>IEEE Transactions on Reliability vol.37</w:t>
      </w:r>
      <w:r>
        <w:rPr>
          <w:lang w:val="en-GB"/>
        </w:rPr>
        <w:t>, 1988</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F. Galetto,</w:t>
      </w:r>
      <w:r>
        <w:rPr>
          <w:caps/>
          <w:lang w:val="en-GB"/>
        </w:rPr>
        <w:t xml:space="preserve"> (1989)</w:t>
      </w:r>
      <w:r>
        <w:rPr>
          <w:lang w:val="en-GB"/>
        </w:rPr>
        <w:t xml:space="preserve"> Quality of methods for quality is important, </w:t>
      </w:r>
      <w:r>
        <w:rPr>
          <w:i/>
          <w:lang w:val="en-GB"/>
        </w:rPr>
        <w:t>EOQC Conference</w:t>
      </w:r>
      <w:r>
        <w:rPr>
          <w:lang w:val="en-GB"/>
        </w:rPr>
        <w:t>, Vienna</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F. Galetto,</w:t>
      </w:r>
      <w:r>
        <w:rPr>
          <w:caps/>
          <w:lang w:val="en-GB"/>
        </w:rPr>
        <w:t xml:space="preserve">  (1990)</w:t>
      </w:r>
      <w:r>
        <w:rPr>
          <w:lang w:val="en-GB"/>
        </w:rPr>
        <w:t xml:space="preserve"> Basic and managerial concerns on Taguchi Methods, </w:t>
      </w:r>
      <w:r>
        <w:rPr>
          <w:i/>
          <w:lang w:val="en-GB"/>
        </w:rPr>
        <w:t>ISATA</w:t>
      </w:r>
      <w:r>
        <w:rPr>
          <w:lang w:val="en-GB"/>
        </w:rPr>
        <w:t>, Florence</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F. Galetto, Qualità. Alcuni metodi statistici da Manager, CUSL, 1995</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F. Galetto, Quality: Management Commitment is not enough, ISATA, Vienna, 1990</w:t>
      </w:r>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Galetto F., LEVI R. (1993)</w:t>
      </w:r>
      <w:r>
        <w:rPr>
          <w:lang w:val="en-GB"/>
        </w:rPr>
        <w:t xml:space="preserve"> Planned Experiments: key factors for product Quality, </w:t>
      </w:r>
      <w:r>
        <w:rPr>
          <w:i/>
          <w:lang w:val="en-GB"/>
        </w:rPr>
        <w:t>3rd AMST 93</w:t>
      </w:r>
      <w:r>
        <w:rPr>
          <w:lang w:val="en-GB"/>
        </w:rPr>
        <w:t>, Udine</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F. Galetto,</w:t>
      </w:r>
      <w:r>
        <w:rPr>
          <w:caps/>
          <w:lang w:val="it-IT"/>
        </w:rPr>
        <w:t xml:space="preserve"> </w:t>
      </w:r>
      <w:r>
        <w:rPr>
          <w:lang w:val="it-IT"/>
        </w:rPr>
        <w:t xml:space="preserve"> (1993) DOE. Importanti idee sulla Qualità per i manager, </w:t>
      </w:r>
      <w:r>
        <w:rPr>
          <w:i/>
          <w:lang w:val="it-IT"/>
        </w:rPr>
        <w:t>DEINDE</w:t>
      </w:r>
      <w:r>
        <w:rPr>
          <w:lang w:val="it-IT"/>
        </w:rPr>
        <w:t>, Torino</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F. Galetto,</w:t>
      </w:r>
      <w:r>
        <w:rPr>
          <w:caps/>
          <w:lang w:val="en-GB"/>
        </w:rPr>
        <w:t xml:space="preserve"> </w:t>
      </w:r>
      <w:r>
        <w:rPr>
          <w:lang w:val="en-GB"/>
        </w:rPr>
        <w:t xml:space="preserve"> (1993) Which kind of Quality? Of products, of processes, of Management? 1</w:t>
      </w:r>
      <w:r>
        <w:rPr>
          <w:vertAlign w:val="superscript"/>
          <w:lang w:val="en-GB"/>
        </w:rPr>
        <w:t>st</w:t>
      </w:r>
      <w:r>
        <w:rPr>
          <w:i/>
          <w:lang w:val="en-GB"/>
        </w:rPr>
        <w:t xml:space="preserve"> AITEM</w:t>
      </w:r>
      <w:r>
        <w:rPr>
          <w:lang w:val="en-GB"/>
        </w:rPr>
        <w:t>, Ancona</w:t>
      </w:r>
      <w:bookmarkEnd w:id="10"/>
      <w:bookmarkEnd w:id="11"/>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Managerial Issues for Design of Experiments, </w:t>
      </w:r>
      <w:r>
        <w:rPr>
          <w:i/>
          <w:lang w:val="en-GB"/>
        </w:rPr>
        <w:t>4</w:t>
      </w:r>
      <w:r>
        <w:rPr>
          <w:i/>
          <w:vertAlign w:val="superscript"/>
          <w:lang w:val="en-GB"/>
        </w:rPr>
        <w:t>th</w:t>
      </w:r>
      <w:r>
        <w:rPr>
          <w:i/>
          <w:lang w:val="en-GB"/>
        </w:rPr>
        <w:t xml:space="preserve"> AMST 96</w:t>
      </w:r>
      <w:r>
        <w:rPr>
          <w:lang w:val="en-GB"/>
        </w:rPr>
        <w:t>, Udine, 1996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We need Quality of Managers, </w:t>
      </w:r>
      <w:r>
        <w:rPr>
          <w:i/>
          <w:lang w:val="en-GB"/>
        </w:rPr>
        <w:t>Quality 97, 6</w:t>
      </w:r>
      <w:r>
        <w:rPr>
          <w:i/>
          <w:vertAlign w:val="superscript"/>
          <w:lang w:val="en-GB"/>
        </w:rPr>
        <w:t>th</w:t>
      </w:r>
      <w:r>
        <w:rPr>
          <w:i/>
          <w:lang w:val="en-GB"/>
        </w:rPr>
        <w:t xml:space="preserve"> Intern. Conf.</w:t>
      </w:r>
      <w:r>
        <w:rPr>
          <w:lang w:val="en-GB"/>
        </w:rPr>
        <w:t>, Ostrava, Czeh Republic, 1997</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Quality Education on Quality for Future Managers, </w:t>
      </w:r>
      <w:r>
        <w:rPr>
          <w:i/>
          <w:lang w:val="en-GB"/>
        </w:rPr>
        <w:t>1</w:t>
      </w:r>
      <w:r>
        <w:rPr>
          <w:i/>
          <w:vertAlign w:val="superscript"/>
          <w:lang w:val="en-GB"/>
        </w:rPr>
        <w:t>st</w:t>
      </w:r>
      <w:r>
        <w:rPr>
          <w:lang w:val="en-GB"/>
        </w:rPr>
        <w:t xml:space="preserve"> </w:t>
      </w:r>
      <w:r>
        <w:rPr>
          <w:i/>
          <w:lang w:val="en-GB"/>
        </w:rPr>
        <w:t xml:space="preserve">Conference on TQM for HEI </w:t>
      </w:r>
      <w:r>
        <w:rPr>
          <w:lang w:val="en-GB"/>
        </w:rPr>
        <w:t>(</w:t>
      </w:r>
      <w:r>
        <w:rPr>
          <w:i/>
          <w:lang w:val="en-GB"/>
        </w:rPr>
        <w:t>Higher Education Institutions</w:t>
      </w:r>
      <w:r>
        <w:rPr>
          <w:lang w:val="en-GB"/>
        </w:rPr>
        <w:t>), Tolone, 1998</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GIQA the Golden Integral Quality Approach: from Management of Quality to Quality of Management, </w:t>
      </w:r>
      <w:r>
        <w:rPr>
          <w:i/>
          <w:lang w:val="en-GB"/>
        </w:rPr>
        <w:t>Total Quality Management (TQM), Vol. 10, No. 1</w:t>
      </w:r>
      <w:r>
        <w:rPr>
          <w:lang w:val="en-GB"/>
        </w:rPr>
        <w:t>, 1999</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Quality Education and Total Quality Management, </w:t>
      </w:r>
      <w:r>
        <w:rPr>
          <w:i/>
          <w:lang w:val="en-GB"/>
        </w:rPr>
        <w:t>2</w:t>
      </w:r>
      <w:r>
        <w:rPr>
          <w:i/>
          <w:vertAlign w:val="superscript"/>
          <w:lang w:val="en-GB"/>
        </w:rPr>
        <w:t>nd</w:t>
      </w:r>
      <w:r>
        <w:rPr>
          <w:i/>
          <w:lang w:val="en-GB"/>
        </w:rPr>
        <w:t xml:space="preserve"> Conf. on TQM for HEI</w:t>
      </w:r>
      <w:r>
        <w:rPr>
          <w:lang w:val="en-GB"/>
        </w:rPr>
        <w:t>, Verona, 1999</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Quality Methods for Design of Experiments, </w:t>
      </w:r>
      <w:r>
        <w:rPr>
          <w:i/>
          <w:lang w:val="en-GB"/>
        </w:rPr>
        <w:t>5</w:t>
      </w:r>
      <w:r>
        <w:rPr>
          <w:i/>
          <w:vertAlign w:val="superscript"/>
          <w:lang w:val="en-GB"/>
        </w:rPr>
        <w:t>th</w:t>
      </w:r>
      <w:r>
        <w:rPr>
          <w:i/>
          <w:lang w:val="en-GB"/>
        </w:rPr>
        <w:t xml:space="preserve"> AMST 99</w:t>
      </w:r>
      <w:r>
        <w:rPr>
          <w:lang w:val="en-GB"/>
        </w:rPr>
        <w:t>, Udine, 1999</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Quality Function Deployment, Some Managerial Concerns, </w:t>
      </w:r>
      <w:r>
        <w:rPr>
          <w:i/>
          <w:lang w:val="en-GB"/>
        </w:rPr>
        <w:t>AITEM99</w:t>
      </w:r>
      <w:r>
        <w:rPr>
          <w:lang w:val="en-GB"/>
        </w:rPr>
        <w:t>, Brescia, 1999</w:t>
      </w:r>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 xml:space="preserve">Galetto F., Gentili e. (1999), </w:t>
      </w:r>
      <w:r>
        <w:rPr>
          <w:lang w:val="en-GB"/>
        </w:rPr>
        <w:t>The need of Quality Methods used for Quality</w:t>
      </w:r>
      <w:r>
        <w:rPr>
          <w:caps/>
          <w:lang w:val="en-GB"/>
        </w:rPr>
        <w:t xml:space="preserve"> </w:t>
      </w:r>
      <w:r>
        <w:rPr>
          <w:i/>
          <w:lang w:val="en-GB"/>
        </w:rPr>
        <w:t>CAPE '99</w:t>
      </w:r>
      <w:r>
        <w:rPr>
          <w:lang w:val="en-GB"/>
        </w:rPr>
        <w:t>, Durham, UK</w:t>
      </w:r>
      <w:r>
        <w:rPr>
          <w:rFonts w:eastAsia="宋体"/>
          <w:lang w:val="en-GB"/>
        </w:rPr>
        <w:t>.</w:t>
      </w:r>
    </w:p>
    <w:p>
      <w:pPr>
        <w:pStyle w:val="30"/>
        <w:tabs>
          <w:tab w:val="left" w:pos="284"/>
          <w:tab w:val="clear" w:pos="420"/>
        </w:tabs>
        <w:suppressAutoHyphens/>
        <w:spacing w:after="0"/>
        <w:ind w:left="426" w:hanging="426"/>
        <w:contextualSpacing/>
        <w:rPr>
          <w:caps/>
          <w:lang w:val="en-GB"/>
        </w:rPr>
      </w:pPr>
      <w:r>
        <w:rPr>
          <w:caps/>
          <w:lang w:val="en-GB"/>
        </w:rPr>
        <w:t>Galetto F., Gentili e. (1999)</w:t>
      </w:r>
      <w:r>
        <w:rPr>
          <w:lang w:val="en-GB"/>
        </w:rPr>
        <w:t xml:space="preserve">, Quality of the Quality Methods, </w:t>
      </w:r>
      <w:r>
        <w:rPr>
          <w:i/>
          <w:lang w:val="en-GB"/>
        </w:rPr>
        <w:t>AITEM 99 Conference</w:t>
      </w:r>
      <w:r>
        <w:rPr>
          <w:lang w:val="en-GB"/>
        </w:rPr>
        <w:t>, Brescia</w:t>
      </w:r>
      <w:r>
        <w:rPr>
          <w:rFonts w:eastAsia="宋体"/>
          <w:lang w:val="en-GB"/>
        </w:rPr>
        <w:t>.</w:t>
      </w:r>
    </w:p>
    <w:p>
      <w:pPr>
        <w:pStyle w:val="30"/>
        <w:tabs>
          <w:tab w:val="left" w:pos="284"/>
          <w:tab w:val="clear" w:pos="420"/>
        </w:tabs>
        <w:suppressAutoHyphens/>
        <w:spacing w:after="0"/>
        <w:ind w:left="426" w:hanging="426"/>
        <w:contextualSpacing/>
        <w:rPr>
          <w:lang w:val="en-GB"/>
        </w:rPr>
      </w:pPr>
      <w:r>
        <w:rPr>
          <w:caps/>
          <w:lang w:val="en-GB"/>
        </w:rPr>
        <w:t>Galetto F., Gentili e. (2000)</w:t>
      </w:r>
      <w:r>
        <w:rPr>
          <w:lang w:val="en-GB"/>
        </w:rPr>
        <w:t xml:space="preserve">, In search of Quality in QFD and Taguchi methods, </w:t>
      </w:r>
      <w:r>
        <w:rPr>
          <w:i/>
          <w:lang w:val="en-GB"/>
        </w:rPr>
        <w:t>CAPE</w:t>
      </w:r>
      <w:r>
        <w:rPr>
          <w:rFonts w:eastAsia="宋体"/>
          <w:i/>
          <w:lang w:val="en-GB"/>
        </w:rPr>
        <w:t>.</w:t>
      </w:r>
    </w:p>
    <w:p>
      <w:pPr>
        <w:pStyle w:val="30"/>
        <w:tabs>
          <w:tab w:val="left" w:pos="284"/>
          <w:tab w:val="clear" w:pos="420"/>
        </w:tabs>
        <w:suppressAutoHyphens/>
        <w:spacing w:after="0"/>
        <w:ind w:left="426" w:hanging="426"/>
        <w:contextualSpacing/>
        <w:rPr>
          <w:lang w:val="it-IT"/>
        </w:rPr>
      </w:pPr>
      <w:r>
        <w:rPr>
          <w:caps/>
          <w:lang w:val="it-IT"/>
        </w:rPr>
        <w:t>Galetto F. (2000)</w:t>
      </w:r>
      <w:r>
        <w:rPr>
          <w:lang w:val="it-IT"/>
        </w:rPr>
        <w:t xml:space="preserve"> </w:t>
      </w:r>
      <w:r>
        <w:rPr>
          <w:i/>
          <w:lang w:val="it-IT"/>
        </w:rPr>
        <w:t>Qualità. Alcuni metodi statistici da Manager</w:t>
      </w:r>
      <w:r>
        <w:rPr>
          <w:lang w:val="it-IT"/>
        </w:rPr>
        <w:t>, CLUT, Torino</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 xml:space="preserve">Galetto, F., Quality Education for Professors teaching Quality to Future Managers, </w:t>
      </w:r>
      <w:r>
        <w:rPr>
          <w:i/>
          <w:lang w:val="en-GB"/>
        </w:rPr>
        <w:t>3</w:t>
      </w:r>
      <w:r>
        <w:rPr>
          <w:i/>
          <w:vertAlign w:val="superscript"/>
          <w:lang w:val="en-GB"/>
        </w:rPr>
        <w:t>rd</w:t>
      </w:r>
      <w:r>
        <w:rPr>
          <w:i/>
          <w:lang w:val="en-GB"/>
        </w:rPr>
        <w:t xml:space="preserve"> Conf. on TQM for HEI</w:t>
      </w:r>
      <w:r>
        <w:rPr>
          <w:lang w:val="en-GB"/>
        </w:rPr>
        <w:t>, Derby, UK, 2000</w:t>
      </w:r>
      <w:r>
        <w:rPr>
          <w:rFonts w:eastAsia="宋体"/>
          <w:lang w:val="en-GB"/>
        </w:rPr>
        <w:t>.</w:t>
      </w:r>
    </w:p>
    <w:p>
      <w:pPr>
        <w:pStyle w:val="30"/>
        <w:tabs>
          <w:tab w:val="left" w:pos="284"/>
          <w:tab w:val="clear" w:pos="420"/>
        </w:tabs>
        <w:suppressAutoHyphens/>
        <w:spacing w:after="0"/>
        <w:ind w:left="426" w:hanging="426"/>
        <w:contextualSpacing/>
        <w:rPr>
          <w:spacing w:val="-4"/>
          <w:lang w:val="en-GB"/>
        </w:rPr>
      </w:pPr>
      <w:r>
        <w:rPr>
          <w:spacing w:val="-4"/>
          <w:lang w:val="it-IT"/>
        </w:rPr>
        <w:t xml:space="preserve">Galetto, F., </w:t>
      </w:r>
      <w:r>
        <w:rPr>
          <w:snapToGrid w:val="0"/>
          <w:spacing w:val="-4"/>
          <w:lang w:val="it-IT"/>
        </w:rPr>
        <w:t>Statistical Thinking, Customer Satisfaction, Qualità del Servizio e Formazione Universitaria</w:t>
      </w:r>
      <w:r>
        <w:rPr>
          <w:spacing w:val="-4"/>
          <w:lang w:val="it-IT"/>
        </w:rPr>
        <w:t xml:space="preserve">, Conv. </w:t>
      </w:r>
      <w:r>
        <w:rPr>
          <w:spacing w:val="-4"/>
          <w:lang w:val="en-GB"/>
        </w:rPr>
        <w:t>SIS, Firenze, 2000</w:t>
      </w:r>
      <w:r>
        <w:rPr>
          <w:rFonts w:eastAsia="宋体"/>
          <w:spacing w:val="-4"/>
          <w:lang w:val="en-GB"/>
        </w:rPr>
        <w:t>.</w:t>
      </w:r>
    </w:p>
    <w:p>
      <w:pPr>
        <w:pStyle w:val="30"/>
        <w:tabs>
          <w:tab w:val="left" w:pos="284"/>
          <w:tab w:val="clear" w:pos="420"/>
        </w:tabs>
        <w:suppressAutoHyphens/>
        <w:spacing w:after="0"/>
        <w:ind w:left="426" w:hanging="426"/>
        <w:contextualSpacing/>
        <w:rPr>
          <w:lang w:val="en-GB"/>
        </w:rPr>
      </w:pPr>
      <w:r>
        <w:rPr>
          <w:lang w:val="en-GB"/>
        </w:rPr>
        <w:t>Galetto, F., Quality, Bayes Methods and Control Charts, 2</w:t>
      </w:r>
      <w:r>
        <w:rPr>
          <w:vertAlign w:val="superscript"/>
          <w:lang w:val="en-GB"/>
        </w:rPr>
        <w:t>nd</w:t>
      </w:r>
      <w:r>
        <w:rPr>
          <w:lang w:val="en-GB"/>
        </w:rPr>
        <w:t xml:space="preserve"> ICME 2000 Conference, Capri, 2000</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w:t>
      </w:r>
      <w:r>
        <w:rPr>
          <w:snapToGrid w:val="0"/>
          <w:lang w:val="en-GB"/>
        </w:rPr>
        <w:t>Reliability Integral Theory applied to "two machines lines" with failures</w:t>
      </w:r>
      <w:r>
        <w:rPr>
          <w:lang w:val="en-GB"/>
        </w:rPr>
        <w:t>, 2</w:t>
      </w:r>
      <w:r>
        <w:rPr>
          <w:vertAlign w:val="superscript"/>
          <w:lang w:val="en-GB"/>
        </w:rPr>
        <w:t>nd</w:t>
      </w:r>
      <w:r>
        <w:rPr>
          <w:lang w:val="en-GB"/>
        </w:rPr>
        <w:t xml:space="preserve"> ICME 2000 Conference, Capri, 2000</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w:t>
      </w:r>
      <w:r>
        <w:rPr>
          <w:snapToGrid w:val="0"/>
          <w:lang w:val="en-GB"/>
        </w:rPr>
        <w:t>RELIABILITY PREDICTION DURING DEVELOPMENT</w:t>
      </w:r>
      <w:r>
        <w:rPr>
          <w:lang w:val="en-GB"/>
        </w:rPr>
        <w:t>, ATA conf., Firenze, 2000</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Looking for Quality in "quality books", 4</w:t>
      </w:r>
      <w:r>
        <w:rPr>
          <w:vertAlign w:val="superscript"/>
          <w:lang w:val="en-GB"/>
        </w:rPr>
        <w:t>th</w:t>
      </w:r>
      <w:r>
        <w:rPr>
          <w:lang w:val="en-GB"/>
        </w:rPr>
        <w:t xml:space="preserve"> Conf. on TQM for HEI, Mons, Belgium, 2001</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w:t>
      </w:r>
      <w:r>
        <w:rPr>
          <w:snapToGrid w:val="0"/>
          <w:lang w:val="en-GB"/>
        </w:rPr>
        <w:t>Quality and Control Carts: Managerial assessment during Product Development and Production Process, AT&amp;T (Society of Automotive Engineers)</w:t>
      </w:r>
      <w:r>
        <w:rPr>
          <w:lang w:val="en-GB"/>
        </w:rPr>
        <w:t>, Barcelona, 2001</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QFD and control charts: a managerial assessment during the product development process</w:t>
      </w:r>
      <w:r>
        <w:rPr>
          <w:snapToGrid w:val="0"/>
          <w:lang w:val="en-GB"/>
        </w:rPr>
        <w:t xml:space="preserve">, </w:t>
      </w:r>
      <w:r>
        <w:rPr>
          <w:lang w:val="en-GB"/>
        </w:rPr>
        <w:t>Congresso ATA, Firenze, 2001</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Business excellence Quality and Control Charts, 7</w:t>
      </w:r>
      <w:r>
        <w:rPr>
          <w:vertAlign w:val="superscript"/>
          <w:lang w:val="en-GB"/>
        </w:rPr>
        <w:t>th</w:t>
      </w:r>
      <w:r>
        <w:rPr>
          <w:lang w:val="en-GB"/>
        </w:rPr>
        <w:t xml:space="preserve"> TQM Conf., Verona, 2002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Fuzzy Logic and Control Charts, 3</w:t>
      </w:r>
      <w:r>
        <w:rPr>
          <w:vertAlign w:val="superscript"/>
          <w:lang w:val="en-GB"/>
        </w:rPr>
        <w:t>rd</w:t>
      </w:r>
      <w:r>
        <w:rPr>
          <w:lang w:val="en-GB"/>
        </w:rPr>
        <w:t xml:space="preserve"> ICME 2002 Conference, Ischia, 2002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Quality education on Quality for future managers, 5th World Congr. on Engineering Education </w:t>
      </w:r>
      <w:r>
        <w:rPr>
          <w:snapToGrid w:val="0"/>
          <w:lang w:val="en-GB"/>
        </w:rPr>
        <w:t>of NOT</w:t>
      </w:r>
      <w:r>
        <w:rPr>
          <w:lang w:val="en-GB"/>
        </w:rPr>
        <w:t>, Varsavia, 2002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Analysis of "new" control charts for Quality assessment, 5</w:t>
      </w:r>
      <w:r>
        <w:rPr>
          <w:vertAlign w:val="superscript"/>
          <w:lang w:val="en-GB"/>
        </w:rPr>
        <w:t>th</w:t>
      </w:r>
      <w:r>
        <w:rPr>
          <w:lang w:val="en-GB"/>
        </w:rPr>
        <w:t xml:space="preserve"> Conf. on TQM for HEI, Lisbon, Portugal, 2002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decisions and ISO 9000:2000 Principles, 6th AMST 99, Udine, 2002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and “quality magazines”, 6</w:t>
      </w:r>
      <w:r>
        <w:rPr>
          <w:vertAlign w:val="superscript"/>
          <w:lang w:val="en-GB"/>
        </w:rPr>
        <w:t>th</w:t>
      </w:r>
      <w:r>
        <w:rPr>
          <w:lang w:val="en-GB"/>
        </w:rPr>
        <w:t xml:space="preserve"> Conf. on TQM for HEI, Oviedo, Spain, 2003</w:t>
      </w:r>
      <w:r>
        <w:rPr>
          <w:rFonts w:eastAsia="宋体"/>
          <w:lang w:val="en-GB"/>
        </w:rPr>
        <w:t>.</w:t>
      </w:r>
    </w:p>
    <w:p>
      <w:pPr>
        <w:pStyle w:val="30"/>
        <w:tabs>
          <w:tab w:val="left" w:pos="284"/>
          <w:tab w:val="clear" w:pos="420"/>
        </w:tabs>
        <w:suppressAutoHyphens/>
        <w:spacing w:after="0"/>
        <w:ind w:left="426" w:hanging="426"/>
        <w:contextualSpacing/>
        <w:rPr>
          <w:lang w:val="en-GB"/>
        </w:rPr>
      </w:pPr>
      <w:r>
        <w:rPr>
          <w:snapToGrid w:val="0"/>
          <w:lang w:val="en-GB"/>
        </w:rPr>
        <w:t>Galetto F., G. Pistone, M. P. Rogantin</w:t>
      </w:r>
      <w:r>
        <w:rPr>
          <w:lang w:val="en-GB"/>
        </w:rPr>
        <w:t xml:space="preserve">, </w:t>
      </w:r>
      <w:r>
        <w:rPr>
          <w:snapToGrid w:val="0"/>
          <w:lang w:val="en-GB"/>
        </w:rPr>
        <w:t>Confounding revisited with commutative computational algebra</w:t>
      </w:r>
      <w:r>
        <w:rPr>
          <w:lang w:val="en-GB"/>
        </w:rPr>
        <w:t xml:space="preserve">, </w:t>
      </w:r>
      <w:r>
        <w:rPr>
          <w:snapToGrid w:val="0"/>
          <w:lang w:val="en-GB"/>
        </w:rPr>
        <w:t>Journal of statistical planning and inference</w:t>
      </w:r>
      <w:r>
        <w:rPr>
          <w:lang w:val="en-GB"/>
        </w:rPr>
        <w:t>,, 2003</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"Six Sigma Approach" and Testing, ICEM12 –12</w:t>
      </w:r>
      <w:r>
        <w:rPr>
          <w:vertAlign w:val="superscript"/>
          <w:lang w:val="en-GB"/>
        </w:rPr>
        <w:t>th</w:t>
      </w:r>
      <w:r>
        <w:rPr>
          <w:lang w:val="en-GB"/>
        </w:rPr>
        <w:t xml:space="preserve"> Intern. Conf. on Experimental Mechanics, Bari Politecnico, 2004</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Reliability analysis in product development</w:t>
      </w:r>
      <w:r>
        <w:rPr>
          <w:b/>
          <w:lang w:val="en-GB"/>
        </w:rPr>
        <w:t xml:space="preserve">, </w:t>
      </w:r>
      <w:r>
        <w:rPr>
          <w:lang w:val="en-GB"/>
        </w:rPr>
        <w:t>AMST 2005, Udine, 2005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Statistics for Quality and “quality magazines”, 5</w:t>
      </w:r>
      <w:r>
        <w:rPr>
          <w:vertAlign w:val="superscript"/>
          <w:lang w:val="en-GB"/>
        </w:rPr>
        <w:t>th</w:t>
      </w:r>
      <w:r>
        <w:rPr>
          <w:lang w:val="en-GB"/>
        </w:rPr>
        <w:t xml:space="preserve"> ENBIS, Newcastle, 2005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Service Quality: Fuzzy Logic and Yager Method; a scientific analysis, IFIP TC 7, Politecnico di Torino, 2005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and “Statistics Packages”, 8</w:t>
      </w:r>
      <w:r>
        <w:rPr>
          <w:vertAlign w:val="superscript"/>
          <w:lang w:val="en-GB"/>
        </w:rPr>
        <w:t>th</w:t>
      </w:r>
      <w:r>
        <w:rPr>
          <w:lang w:val="en-GB"/>
        </w:rPr>
        <w:t xml:space="preserve"> Conf. on TQM for HEI, Palermo, 2005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w:t>
      </w:r>
      <w:r>
        <w:rPr>
          <w:bCs/>
          <w:lang w:val="en-GB"/>
        </w:rPr>
        <w:t>Quality Education and “quality papers”</w:t>
      </w:r>
      <w:r>
        <w:rPr>
          <w:bCs/>
          <w:caps/>
          <w:lang w:val="en-GB"/>
        </w:rPr>
        <w:t xml:space="preserve">, </w:t>
      </w:r>
      <w:r>
        <w:rPr>
          <w:lang w:val="en-GB"/>
        </w:rPr>
        <w:t>IPSI 2006, Marbella,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Fuzzy Logic and Quality Control: a scientific analysis, IPSI 2006, Amalfi,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Education versus "Peer Review", IPSI 2006, Montenegro,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Does "Peer Review" assure Quality of papers and Education?, 8</w:t>
      </w:r>
      <w:r>
        <w:rPr>
          <w:vertAlign w:val="superscript"/>
          <w:lang w:val="en-GB"/>
        </w:rPr>
        <w:t>th</w:t>
      </w:r>
      <w:r>
        <w:rPr>
          <w:lang w:val="en-GB"/>
        </w:rPr>
        <w:t xml:space="preserve"> Conf. on TQM for HEI, Paisley, Scotland,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Quality Education versus "Peer Review", IPSI 2006, Montenegro, 2006</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A must: Quality of teaching, IPSI 2006, Portofino, 2006</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Galetto, F., The Pentalogy, VIPSI, Belgrado, 2009</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en-GB"/>
        </w:rPr>
        <w:t>Galetto, F., The Pentalogy Beyond, 9</w:t>
      </w:r>
      <w:r>
        <w:rPr>
          <w:vertAlign w:val="superscript"/>
          <w:lang w:val="en-GB"/>
        </w:rPr>
        <w:t>th</w:t>
      </w:r>
      <w:r>
        <w:rPr>
          <w:lang w:val="en-GB"/>
        </w:rPr>
        <w:t xml:space="preserve"> Conf. on TQM for HEI, Verona, 2010</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Six Sigma: help or hoax for Quality?</w:t>
      </w:r>
      <w:r>
        <w:rPr>
          <w:b/>
          <w:lang w:val="en-GB"/>
        </w:rPr>
        <w:t xml:space="preserve">, </w:t>
      </w:r>
      <w:r>
        <w:rPr>
          <w:lang w:val="en-GB"/>
        </w:rPr>
        <w:t>11</w:t>
      </w:r>
      <w:r>
        <w:rPr>
          <w:vertAlign w:val="superscript"/>
          <w:lang w:val="en-GB"/>
        </w:rPr>
        <w:t>th</w:t>
      </w:r>
      <w:r>
        <w:rPr>
          <w:lang w:val="en-GB"/>
        </w:rPr>
        <w:t xml:space="preserve"> Conf. on TQM for HEI, Israel, 2012</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Bibliometrics: Help or Hoax for Quality?, UJER 2(4),, DOI: 10.13189/ujer.2014.020404, 2014</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Riemann Hypothesis Proved, Academia Arena 6(12):19-22, ISSN 1553-992X, 2014</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Hope for the Future: Overcoming the DEEP Ignorance on the CI (Confidence Intervals) and on the DOE (Design of Experiments</w:t>
      </w:r>
      <w:r>
        <w:rPr>
          <w:rFonts w:eastAsia="Arial"/>
          <w:bCs/>
          <w:lang w:val="en-GB"/>
        </w:rPr>
        <w:t xml:space="preserve">, </w:t>
      </w:r>
      <w:r>
        <w:rPr>
          <w:rFonts w:eastAsia="宋体"/>
          <w:lang w:val="en-GB"/>
        </w:rPr>
        <w:t>Science J. Applied Mathematics and Statistics.</w:t>
      </w:r>
      <w:r>
        <w:rPr>
          <w:lang w:val="en-GB"/>
        </w:rPr>
        <w:t xml:space="preserve"> Vol. 3, No. 3, pp. 70-95, doi: 10.11648/j.sjams.20150303.12, 2015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Management Versus Science: Peer-Reviewers do not Know the Subject They Have to Analyse</w:t>
      </w:r>
      <w:r>
        <w:rPr>
          <w:rFonts w:eastAsia="Arial"/>
          <w:bCs/>
          <w:lang w:val="en-GB"/>
        </w:rPr>
        <w:t xml:space="preserve">, </w:t>
      </w:r>
      <w:r>
        <w:rPr>
          <w:rFonts w:eastAsia="TimesNewRoman,Italic"/>
          <w:iCs/>
          <w:lang w:val="en-GB"/>
        </w:rPr>
        <w:t>Journal of Investment and Management</w:t>
      </w:r>
      <w:r>
        <w:rPr>
          <w:rFonts w:eastAsia="TimesNewRoman"/>
          <w:lang w:val="en-GB"/>
        </w:rPr>
        <w:t>.</w:t>
      </w:r>
      <w:r>
        <w:rPr>
          <w:lang w:val="en-GB"/>
        </w:rPr>
        <w:t xml:space="preserve"> Vol. 4, No. 6, pp. 319-329, doi: 10.11648/j.jim.20150406.15, 2015</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Galetto, F., The first step to Science Innovation: Down to the Basics.</w:t>
      </w:r>
      <w:r>
        <w:rPr>
          <w:rFonts w:eastAsia="Arial"/>
          <w:bCs/>
          <w:lang w:val="en-GB"/>
        </w:rPr>
        <w:t xml:space="preserve">, </w:t>
      </w:r>
      <w:r>
        <w:rPr>
          <w:rFonts w:eastAsia="TimesNewRoman,Italic"/>
          <w:iCs/>
          <w:lang w:val="en-GB"/>
        </w:rPr>
        <w:t xml:space="preserve">Journal of Investment and Management. Vol. 4, No. 6, pp. 319-329, </w:t>
      </w:r>
      <w:r>
        <w:rPr>
          <w:lang w:val="en-GB"/>
        </w:rPr>
        <w:t>doi: 10.11648/j.jim.20150406.15, 2015</w:t>
      </w:r>
      <w:r>
        <w:rPr>
          <w:rFonts w:eastAsia="宋体"/>
          <w:lang w:val="en-GB"/>
        </w:rPr>
        <w:t>.</w:t>
      </w:r>
    </w:p>
    <w:p>
      <w:pPr>
        <w:pStyle w:val="30"/>
        <w:tabs>
          <w:tab w:val="left" w:pos="284"/>
          <w:tab w:val="clear" w:pos="420"/>
        </w:tabs>
        <w:suppressAutoHyphens/>
        <w:spacing w:after="0"/>
        <w:ind w:left="426" w:hanging="426"/>
        <w:contextualSpacing/>
        <w:rPr>
          <w:lang w:val="it-IT"/>
        </w:rPr>
      </w:pPr>
      <w:r>
        <w:rPr>
          <w:lang w:val="it-IT"/>
        </w:rPr>
        <w:t xml:space="preserve">Galetto, F., AFFIDABILITÀ vol. 1 </w:t>
      </w:r>
      <w:r>
        <w:rPr>
          <w:i/>
          <w:lang w:val="it-IT"/>
        </w:rPr>
        <w:t>Teoria e Metodi di calcolo</w:t>
      </w:r>
      <w:r>
        <w:rPr>
          <w:lang w:val="it-IT"/>
        </w:rPr>
        <w:t>, CLEUP editore, Padova, 81, 84, 87, 94</w:t>
      </w:r>
      <w:r>
        <w:rPr>
          <w:rFonts w:eastAsia="宋体"/>
          <w:lang w:val="it-IT"/>
        </w:rPr>
        <w:t>.</w:t>
      </w:r>
    </w:p>
    <w:p>
      <w:pPr>
        <w:pStyle w:val="30"/>
        <w:tabs>
          <w:tab w:val="left" w:pos="284"/>
          <w:tab w:val="clear" w:pos="420"/>
        </w:tabs>
        <w:suppressAutoHyphens/>
        <w:spacing w:after="0"/>
        <w:ind w:left="426" w:hanging="426"/>
        <w:contextualSpacing/>
        <w:rPr>
          <w:lang w:val="it-IT"/>
        </w:rPr>
      </w:pPr>
      <w:r>
        <w:rPr>
          <w:lang w:val="it-IT"/>
        </w:rPr>
        <w:t xml:space="preserve">Galetto, F., AFFIDABILITÀ vol. 2 </w:t>
      </w:r>
      <w:r>
        <w:rPr>
          <w:i/>
          <w:lang w:val="it-IT"/>
        </w:rPr>
        <w:t>Prove di affidabilità: distribuzione incognita, distribuzione esponenziale</w:t>
      </w:r>
      <w:r>
        <w:rPr>
          <w:lang w:val="it-IT"/>
        </w:rPr>
        <w:t>, CLEUP editore, Padova, 82, 85, 94</w:t>
      </w:r>
      <w:r>
        <w:rPr>
          <w:rFonts w:eastAsia="宋体"/>
          <w:lang w:val="it-IT"/>
        </w:rPr>
        <w:t>.</w:t>
      </w:r>
    </w:p>
    <w:p>
      <w:pPr>
        <w:pStyle w:val="30"/>
        <w:tabs>
          <w:tab w:val="left" w:pos="284"/>
          <w:tab w:val="clear" w:pos="420"/>
        </w:tabs>
        <w:suppressAutoHyphens/>
        <w:spacing w:after="0"/>
        <w:ind w:left="426" w:hanging="426"/>
        <w:contextualSpacing/>
        <w:rPr>
          <w:lang w:val="it-IT"/>
        </w:rPr>
      </w:pPr>
      <w:r>
        <w:rPr>
          <w:lang w:val="it-IT"/>
        </w:rPr>
        <w:t xml:space="preserve">Galetto, F., </w:t>
      </w:r>
      <w:r>
        <w:rPr>
          <w:i/>
          <w:lang w:val="it-IT"/>
        </w:rPr>
        <w:t>Qualità. Alcuni metodi statistici da Manager</w:t>
      </w:r>
      <w:r>
        <w:rPr>
          <w:lang w:val="it-IT"/>
        </w:rPr>
        <w:t>, CUSL, 1995/7/9</w:t>
      </w:r>
      <w:r>
        <w:rPr>
          <w:rFonts w:eastAsia="宋体"/>
          <w:lang w:val="it-IT"/>
        </w:rPr>
        <w:t>.</w:t>
      </w:r>
    </w:p>
    <w:p>
      <w:pPr>
        <w:pStyle w:val="30"/>
        <w:tabs>
          <w:tab w:val="left" w:pos="284"/>
          <w:tab w:val="clear" w:pos="420"/>
        </w:tabs>
        <w:suppressAutoHyphens/>
        <w:spacing w:after="0"/>
        <w:ind w:left="426" w:hanging="426"/>
        <w:contextualSpacing/>
        <w:rPr>
          <w:lang w:val="en-GB"/>
        </w:rPr>
      </w:pPr>
      <w:r>
        <w:rPr>
          <w:lang w:val="it-IT"/>
        </w:rPr>
        <w:t xml:space="preserve">Galetto, F., </w:t>
      </w:r>
      <w:r>
        <w:rPr>
          <w:i/>
          <w:lang w:val="it-IT"/>
        </w:rPr>
        <w:t>Gestione Manageriale della Affidabilità</w:t>
      </w:r>
      <w:r>
        <w:rPr>
          <w:lang w:val="it-IT"/>
        </w:rPr>
        <w:t xml:space="preserve">. </w:t>
      </w:r>
      <w:r>
        <w:rPr>
          <w:lang w:val="en-GB"/>
        </w:rPr>
        <w:t>CLUT, Torino</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it-IT"/>
        </w:rPr>
        <w:t xml:space="preserve">Galetto, F., </w:t>
      </w:r>
      <w:r>
        <w:rPr>
          <w:i/>
          <w:lang w:val="it-IT"/>
        </w:rPr>
        <w:t>Manutenzione e Affidabilità</w:t>
      </w:r>
      <w:r>
        <w:rPr>
          <w:lang w:val="it-IT"/>
        </w:rPr>
        <w:t xml:space="preserve">. </w:t>
      </w:r>
      <w:r>
        <w:rPr>
          <w:lang w:val="en-GB"/>
        </w:rPr>
        <w:t>CLUT, Torino</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2016, </w:t>
      </w:r>
      <w:r>
        <w:rPr>
          <w:i/>
          <w:lang w:val="en-GB"/>
        </w:rPr>
        <w:t>Reliability and Maintenance</w:t>
      </w:r>
      <w:r>
        <w:rPr>
          <w:lang w:val="en-GB"/>
        </w:rPr>
        <w:t xml:space="preserve">, </w:t>
      </w:r>
      <w:r>
        <w:rPr>
          <w:i/>
          <w:lang w:val="en-GB"/>
        </w:rPr>
        <w:t>Scientific Methods, Practical Approach</w:t>
      </w:r>
      <w:r>
        <w:rPr>
          <w:lang w:val="en-GB"/>
        </w:rPr>
        <w:t>, Vol-1, www.morebooks.de</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2016, </w:t>
      </w:r>
      <w:r>
        <w:rPr>
          <w:i/>
          <w:lang w:val="en-GB"/>
        </w:rPr>
        <w:t>Reliability and Maintenance</w:t>
      </w:r>
      <w:r>
        <w:rPr>
          <w:lang w:val="en-GB"/>
        </w:rPr>
        <w:t xml:space="preserve">, </w:t>
      </w:r>
      <w:r>
        <w:rPr>
          <w:i/>
          <w:lang w:val="en-GB"/>
        </w:rPr>
        <w:t>Scientific Methods, Practical Approach</w:t>
      </w:r>
      <w:r>
        <w:rPr>
          <w:lang w:val="en-GB"/>
        </w:rPr>
        <w:t>, Vol-2, www.morebooks.de</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2016, </w:t>
      </w:r>
      <w:r>
        <w:rPr>
          <w:i/>
          <w:lang w:val="en-GB"/>
        </w:rPr>
        <w:t>Design Of Experiments and Decisions, Scientific Methods, Practscal Approach</w:t>
      </w:r>
      <w:r>
        <w:rPr>
          <w:lang w:val="en-GB"/>
        </w:rPr>
        <w:t>, www.morebooks.de</w:t>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2017, </w:t>
      </w:r>
      <w:r>
        <w:rPr>
          <w:i/>
          <w:lang w:val="en-GB"/>
        </w:rPr>
        <w:t>The Six Sigma HOAX versus the versus the Golden Integral Quality Approach LEGACY</w:t>
      </w:r>
      <w:r>
        <w:rPr>
          <w:lang w:val="en-GB"/>
        </w:rPr>
        <w:t xml:space="preserve">, </w:t>
      </w:r>
      <w:r>
        <w:fldChar w:fldCharType="begin"/>
      </w:r>
      <w:r>
        <w:instrText xml:space="preserve"> HYPERLINK "http://www.morebooks.de" </w:instrText>
      </w:r>
      <w:r>
        <w:fldChar w:fldCharType="separate"/>
      </w:r>
      <w:r>
        <w:rPr>
          <w:rStyle w:val="10"/>
          <w:sz w:val="18"/>
          <w:lang w:val="en-GB"/>
        </w:rPr>
        <w:t>www.morebooks.de</w:t>
      </w:r>
      <w:r>
        <w:rPr>
          <w:rStyle w:val="10"/>
          <w:sz w:val="18"/>
          <w:lang w:val="en-GB"/>
        </w:rPr>
        <w:fldChar w:fldCharType="end"/>
      </w:r>
      <w:r>
        <w:rPr>
          <w:rFonts w:eastAsia="宋体"/>
          <w:lang w:val="en-GB"/>
        </w:rPr>
        <w:t>.</w:t>
      </w:r>
    </w:p>
    <w:p>
      <w:pPr>
        <w:pStyle w:val="30"/>
        <w:tabs>
          <w:tab w:val="left" w:pos="284"/>
          <w:tab w:val="clear" w:pos="420"/>
        </w:tabs>
        <w:suppressAutoHyphens/>
        <w:spacing w:after="0"/>
        <w:ind w:left="426" w:hanging="426"/>
        <w:contextualSpacing/>
        <w:rPr>
          <w:lang w:val="en-GB"/>
        </w:rPr>
      </w:pPr>
      <w:r>
        <w:rPr>
          <w:lang w:val="en-GB"/>
        </w:rPr>
        <w:t xml:space="preserve">Galetto, F., 2017, </w:t>
      </w:r>
      <w:r>
        <w:rPr>
          <w:rFonts w:eastAsia="TimesNewRoman"/>
          <w:kern w:val="0"/>
          <w:lang w:val="en-GB" w:eastAsia="en-US"/>
        </w:rPr>
        <w:t xml:space="preserve">Six Sigma Hoax: The Way Professionals Deceive Science. </w:t>
      </w:r>
      <w:r>
        <w:rPr>
          <w:rFonts w:eastAsia="TimesNewRoman,Italic"/>
          <w:i/>
          <w:iCs/>
          <w:kern w:val="0"/>
          <w:lang w:val="en-GB" w:eastAsia="en-US"/>
        </w:rPr>
        <w:t xml:space="preserve">Nuclear Science. </w:t>
      </w:r>
      <w:r>
        <w:rPr>
          <w:rFonts w:eastAsia="TimesNewRoman"/>
          <w:kern w:val="0"/>
          <w:lang w:val="it-IT" w:eastAsia="en-US"/>
        </w:rPr>
        <w:t>Vol. 2, No. 3, 2017, pp. 59-81.doi: 10.11648/j.ns.20170203.11</w:t>
      </w:r>
    </w:p>
    <w:p>
      <w:pPr>
        <w:pStyle w:val="30"/>
        <w:suppressAutoHyphens/>
        <w:spacing w:after="0"/>
        <w:contextualSpacing/>
        <w:rPr>
          <w:rFonts w:eastAsia="宋体"/>
        </w:rPr>
      </w:pPr>
      <w:r>
        <w:t>Galetto</w:t>
      </w:r>
      <w:r>
        <w:fldChar w:fldCharType="begin"/>
      </w:r>
      <w:r>
        <w:instrText xml:space="preserve"> HYPERLINK "http://www.bassbasement.org/F/N/FMB/Pubs/Bass%201969%20New%20Prod%20Growth%20Model.pdf" </w:instrText>
      </w:r>
      <w:r>
        <w:fldChar w:fldCharType="separate"/>
      </w:r>
      <w:r>
        <w:rPr>
          <w:rStyle w:val="10"/>
          <w:color w:val="000000" w:themeColor="text1"/>
          <w:sz w:val="18"/>
          <w14:textFill>
            <w14:solidFill>
              <w14:schemeClr w14:val="tx1"/>
            </w14:solidFill>
          </w14:textFill>
        </w:rPr>
        <w:t xml:space="preserve">, F., </w:t>
      </w:r>
      <w:r>
        <w:rPr>
          <w:rFonts w:eastAsia="TimesNewRoman"/>
        </w:rPr>
        <w:t xml:space="preserve"> The SPQR (</w:t>
      </w:r>
      <w:r>
        <w:rPr>
          <w:rFonts w:ascii="Cambria Math" w:hAnsi="Cambria Math" w:eastAsia="TimesNewRoman" w:cs="Cambria Math"/>
        </w:rPr>
        <w:t>≪</w:t>
      </w:r>
      <w:r>
        <w:rPr>
          <w:rFonts w:eastAsia="TimesNewRoman"/>
        </w:rPr>
        <w:t>Semper Paratus ad Qualitatem et Rationem</w:t>
      </w:r>
      <w:r>
        <w:rPr>
          <w:rFonts w:ascii="Cambria Math" w:hAnsi="Cambria Math" w:eastAsia="TimesNewRoman" w:cs="Cambria Math"/>
        </w:rPr>
        <w:t>≫</w:t>
      </w:r>
      <w:r>
        <w:rPr>
          <w:rFonts w:eastAsia="TimesNewRoman"/>
        </w:rPr>
        <w:t xml:space="preserve">) Principle in Action. </w:t>
      </w:r>
      <w:r>
        <w:rPr>
          <w:rFonts w:eastAsia="TimesNewRoman,Italic"/>
          <w:i/>
          <w:iCs/>
        </w:rPr>
        <w:t>Engineering and Applied Sciences</w:t>
      </w:r>
      <w:r>
        <w:rPr>
          <w:rFonts w:eastAsia="TimesNewRoman"/>
        </w:rPr>
        <w:t>. Vol. 2, No. 3, 2017, pp. 27-52. doi: 10.11648/j.eas.20170203.11</w:t>
      </w:r>
      <w:r>
        <w:rPr>
          <w:rFonts w:eastAsia="TimesNewRoman"/>
        </w:rPr>
        <w:fldChar w:fldCharType="end"/>
      </w:r>
    </w:p>
    <w:p>
      <w:pPr>
        <w:pStyle w:val="30"/>
        <w:suppressAutoHyphens/>
        <w:spacing w:after="0"/>
        <w:contextualSpacing/>
      </w:pPr>
      <w:r>
        <w:t>iSixSigma, https://www.isixsigma.com</w:t>
      </w:r>
    </w:p>
    <w:p>
      <w:pPr>
        <w:pStyle w:val="30"/>
        <w:suppressAutoHyphens/>
        <w:spacing w:after="0"/>
        <w:contextualSpacing/>
        <w:rPr>
          <w:rStyle w:val="10"/>
          <w:sz w:val="18"/>
        </w:rPr>
      </w:pPr>
      <w:r>
        <w:t xml:space="preserve">E. Santiago, J. Smith, </w:t>
      </w:r>
      <w:r>
        <w:rPr>
          <w:i/>
        </w:rPr>
        <w:t>Control charts based on the Exponential Distribution</w:t>
      </w:r>
      <w:r>
        <w:t xml:space="preserve">, Quality Engineering, 25:2, 85-96: </w:t>
      </w:r>
      <w:r>
        <w:fldChar w:fldCharType="begin"/>
      </w:r>
      <w:r>
        <w:instrText xml:space="preserve"> HYPERLINK "https://www.tandfonline.com/doi/abs/10.1080/08982112.2012.740646" \t "_blank" </w:instrText>
      </w:r>
      <w:r>
        <w:fldChar w:fldCharType="separate"/>
      </w:r>
      <w:r>
        <w:rPr>
          <w:rStyle w:val="10"/>
          <w:color w:val="000000" w:themeColor="text1"/>
          <w:sz w:val="18"/>
          <w14:textFill>
            <w14:solidFill>
              <w14:schemeClr w14:val="tx1"/>
            </w14:solidFill>
          </w14:textFill>
        </w:rPr>
        <w:t>https://www.tandfonline.com/doi/abs/10.1080/08982112.2012.740646</w:t>
      </w:r>
      <w:r>
        <w:rPr>
          <w:rStyle w:val="10"/>
          <w:color w:val="000000" w:themeColor="text1"/>
          <w:sz w:val="18"/>
          <w14:textFill>
            <w14:solidFill>
              <w14:schemeClr w14:val="tx1"/>
            </w14:solidFill>
          </w14:textFill>
        </w:rPr>
        <w:fldChar w:fldCharType="end"/>
      </w:r>
    </w:p>
    <w:p>
      <w:pPr>
        <w:pStyle w:val="30"/>
        <w:suppressAutoHyphens/>
        <w:spacing w:after="0"/>
        <w:contextualSpacing/>
      </w:pPr>
      <w:r>
        <w:t>Kittlitz, R. G. (1999). Transforming the exponential for SPC applications. Journal of Quality Technology, 31:301–308.</w:t>
      </w:r>
    </w:p>
    <w:p>
      <w:pPr>
        <w:pStyle w:val="30"/>
        <w:suppressAutoHyphens/>
        <w:spacing w:after="0"/>
        <w:contextualSpacing/>
      </w:pPr>
      <w:r>
        <w:t>Schilling, E. G., Nelson, P. R. (1976). The effect of non-normality on the control limits of X charts. Journal of Quality Technology, 8:183–188.</w:t>
      </w:r>
    </w:p>
    <w:p>
      <w:pPr>
        <w:pStyle w:val="30"/>
        <w:suppressAutoHyphens/>
        <w:spacing w:after="0"/>
        <w:contextualSpacing/>
      </w:pPr>
      <w:r>
        <w:t>Woodall, W. H. (2006). The use of control charts in health-care and public health surveillance. Journal of Quality Technology, 38:89–104.</w:t>
      </w:r>
    </w:p>
    <w:p>
      <w:pPr>
        <w:pStyle w:val="30"/>
        <w:suppressAutoHyphens/>
        <w:spacing w:after="0"/>
        <w:contextualSpacing/>
      </w:pPr>
      <w:r>
        <w:rPr>
          <w:lang w:val="it-IT"/>
        </w:rPr>
        <w:t xml:space="preserve">Xie, M., Goh, T. N., Kuralmani, V. (2002). </w:t>
      </w:r>
      <w:r>
        <w:t>Statistical Models and Control Charts for High-Quality Processes. Boston, MA: Kluwer Academic Publisher.</w:t>
      </w:r>
    </w:p>
    <w:p>
      <w:pPr>
        <w:pStyle w:val="30"/>
        <w:suppressAutoHyphens/>
        <w:spacing w:after="0"/>
        <w:contextualSpacing/>
      </w:pPr>
      <w:r>
        <w:t>Xie, M., Goh, T. N., Ranjan, P. (2002). Some effective control chart procedures for reliability monitoring. Reliability Engineering &amp; System Safety, 77:143–150.</w:t>
      </w:r>
    </w:p>
    <w:p>
      <w:pPr>
        <w:pStyle w:val="30"/>
        <w:suppressAutoHyphens/>
        <w:spacing w:after="0"/>
        <w:contextualSpacing/>
      </w:pPr>
      <w:r>
        <w:t>Xie, M., (2006). Some Statistical Models for the Monitoring of High-Quality Processes. Boston, chapter 16 in the book Engineering Statistics (Pham Editor): Springer-Verlgag.</w:t>
      </w:r>
    </w:p>
    <w:p>
      <w:pPr>
        <w:pStyle w:val="30"/>
        <w:suppressAutoHyphens/>
        <w:spacing w:after="0"/>
        <w:contextualSpacing/>
      </w:pPr>
      <w:r>
        <w:t>Zhang, C. W., Xie, M., Goh, T. N. (2005). Economic design of exponential charts for time between events monitoring. International Journal of Production Research, 43:5019–5032.</w:t>
      </w:r>
    </w:p>
    <w:p>
      <w:pPr>
        <w:pStyle w:val="30"/>
        <w:suppressAutoHyphens/>
        <w:spacing w:after="0"/>
        <w:contextualSpacing/>
      </w:pPr>
      <w:r>
        <w:t>Zhang, C. W., Xie, M., Goh, T. N. (2006). Design of exponential control charts using a sequential sampling scheme. IIE Transactions, 38:1105–1116.</w:t>
      </w:r>
    </w:p>
    <w:p>
      <w:pPr>
        <w:pStyle w:val="30"/>
        <w:suppressAutoHyphens/>
        <w:spacing w:after="0"/>
        <w:contextualSpacing/>
      </w:pPr>
      <w:r>
        <w:t>Zhang, H. Y., Xie, M., Goh, T. N., Shamsuzzaman, M. (2011). Economic design of time-between-events control chart system. Computers and Industrial Engineering, 60(4):485–492.</w:t>
      </w:r>
    </w:p>
    <w:p>
      <w:pPr>
        <w:pStyle w:val="30"/>
        <w:suppressAutoHyphens/>
        <w:spacing w:after="0"/>
        <w:contextualSpacing/>
      </w:pPr>
      <w:r>
        <w:t>Galetto, F., Papers and Documents in the Academia.edu, 2015-2020</w:t>
      </w:r>
      <w:r>
        <w:rPr>
          <w:rFonts w:eastAsia="宋体"/>
        </w:rPr>
        <w:t>.</w:t>
      </w:r>
    </w:p>
    <w:p>
      <w:pPr>
        <w:pStyle w:val="30"/>
        <w:suppressAutoHyphens/>
        <w:spacing w:after="0"/>
        <w:contextualSpacing/>
      </w:pPr>
      <w:r>
        <w:t>Galetto, F., Several Papers and Documents in the Research Gate Database, 2014 (the cases are in § 8 a.-gg.)</w:t>
      </w:r>
      <w:r>
        <w:rPr>
          <w:rFonts w:eastAsia="宋体"/>
        </w:rPr>
        <w:t>.</w:t>
      </w:r>
    </w:p>
    <w:p>
      <w:pPr>
        <w:pStyle w:val="30"/>
        <w:suppressAutoHyphens/>
        <w:spacing w:after="0"/>
        <w:contextualSpacing/>
      </w:pPr>
      <w:r>
        <w:rPr>
          <w:color w:val="131413"/>
          <w:lang w:val="en-GB"/>
        </w:rPr>
        <w:t xml:space="preserve">The QEG, Uncertainty evaluation in the prediction of defects and costs for quality inspection planning in low-volume productions, </w:t>
      </w:r>
      <w:r>
        <w:rPr>
          <w:i/>
          <w:lang w:val="en-GB"/>
        </w:rPr>
        <w:t>The International Journal of Advanced Manufacturing Technology (2020) 108:3793–3805</w:t>
      </w:r>
    </w:p>
    <w:p>
      <w:pPr>
        <w:pStyle w:val="30"/>
        <w:suppressAutoHyphens/>
        <w:spacing w:after="0"/>
        <w:contextualSpacing/>
      </w:pPr>
      <w:r>
        <w:rPr>
          <w:color w:val="131413"/>
          <w:lang w:val="en-GB"/>
        </w:rPr>
        <w:t>Minitab 19 and Minitab 20, “wrong T Carts”</w:t>
      </w:r>
    </w:p>
    <w:p>
      <w:pPr>
        <w:pStyle w:val="30"/>
        <w:numPr>
          <w:ilvl w:val="0"/>
          <w:numId w:val="5"/>
        </w:numPr>
        <w:suppressAutoHyphens/>
        <w:spacing w:after="0" w:line="180" w:lineRule="exact"/>
        <w:ind w:left="425" w:hanging="357"/>
        <w:rPr>
          <w:sz w:val="17"/>
          <w:szCs w:val="17"/>
          <w:lang w:val="en-GB"/>
        </w:rPr>
      </w:pPr>
      <w:r>
        <w:rPr>
          <w:sz w:val="17"/>
          <w:szCs w:val="17"/>
          <w:lang w:val="en-GB"/>
        </w:rPr>
        <w:t>F. Galetto, Hope For The Future; overcoming the DEEP Ignorance on the Confidence Intervals_2014! QFG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TWENTYTHREE; VERY BAD MISTAKES on Weibull data analysis by authors with High RG Scores and High Impact Points! QFG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TWENTYTWO WRONG probability ideas on Insurance Mathematics and Economics ManEdit and Reviewers NOT reliable</w:t>
      </w:r>
    </w:p>
    <w:p>
      <w:pPr>
        <w:pStyle w:val="30"/>
        <w:numPr>
          <w:ilvl w:val="0"/>
          <w:numId w:val="5"/>
        </w:numPr>
        <w:suppressAutoHyphens/>
        <w:spacing w:after="0" w:line="180" w:lineRule="exact"/>
        <w:ind w:left="425" w:hanging="357"/>
        <w:rPr>
          <w:sz w:val="17"/>
          <w:szCs w:val="17"/>
          <w:lang w:val="en-GB"/>
        </w:rPr>
      </w:pPr>
      <w:r>
        <w:rPr>
          <w:sz w:val="17"/>
          <w:szCs w:val="17"/>
          <w:lang w:val="en-GB"/>
        </w:rPr>
        <w:t>F. Galetto, ANOVA and Least Squares Estimation Some BASICS!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TWENTYONE; A WRONGLY AWARDED wrong paper of on DOE, awarders are NOT reliable!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Quality Engineering vs “mathematicians” - QFG: case n° TWENTY, QE wins!_MANY WRONGS do not make a right;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NINETEEN, a WRONG Taguchi application AGAIN, REFEREES are NOT reliable!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Second Addendum to Case n° EIGHTEEN, PEERS INCOMPETENT; Quality MUST be loved, DISquality MUST be hated for RG-2014</w:t>
      </w:r>
    </w:p>
    <w:p>
      <w:pPr>
        <w:pStyle w:val="30"/>
        <w:numPr>
          <w:ilvl w:val="0"/>
          <w:numId w:val="5"/>
        </w:numPr>
        <w:suppressAutoHyphens/>
        <w:spacing w:after="0" w:line="180" w:lineRule="exact"/>
        <w:ind w:left="425" w:hanging="357"/>
        <w:rPr>
          <w:sz w:val="17"/>
          <w:szCs w:val="17"/>
          <w:lang w:val="en-GB"/>
        </w:rPr>
      </w:pPr>
      <w:r>
        <w:rPr>
          <w:sz w:val="17"/>
          <w:szCs w:val="17"/>
          <w:lang w:val="en-GB"/>
        </w:rPr>
        <w:t>F. Galetto, Addendum to Case n° EIGHTEEN, PEERS INCOMPETENT; Quality MUST be loved, DISquality MUST be hated for RG-2014</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EIGHTEEN, PEERS INCOMPETENT; Quality MUST be loved, DISquality MUST be hated for RG-2014</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SIXTEEN; SECOND PART, other WRONG ideas of D.C. MONTGOMERY!!!!!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FIFTHTEEN; the G-Method for MANOVA versus INCOMPETENT REFEREES !!!! (WRONG Taguchi applications) [ANOVA dealt in cases n° NINE and ELEVEN], THIRD part</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FOURTEEN; MANOVA of another WRONG Taguchi application [ANOVA dealt in case n° ELEVEN], REFEREES_INCOMPETENT!!!! SECOND part</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THIRTEEN; some WRONG ideas of PROFESSOR D.C. MONTGOMERY!!!!! FIRST PART_Quality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Quality Education on Quality and Design Of Experiments</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TWELVE; MANOVA of a WRONG Taguchi application, REFEREES are NOT reliable!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ELEVEN; another WRONG Taguchi application, REFEREES_INCOMPETENT!!!! FIRST part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Case n° NINE; a WRONG Taguchi application, REFEREES are NOT reliable!!!! Quality MUST be loved, DISquality MUST be hated.</w:t>
      </w:r>
    </w:p>
    <w:p>
      <w:pPr>
        <w:pStyle w:val="30"/>
        <w:numPr>
          <w:ilvl w:val="0"/>
          <w:numId w:val="5"/>
        </w:numPr>
        <w:suppressAutoHyphens/>
        <w:spacing w:after="0" w:line="180" w:lineRule="exact"/>
        <w:ind w:left="425" w:hanging="357"/>
        <w:rPr>
          <w:sz w:val="17"/>
          <w:szCs w:val="17"/>
          <w:lang w:val="en-GB"/>
        </w:rPr>
      </w:pPr>
      <w:r>
        <w:rPr>
          <w:sz w:val="17"/>
          <w:szCs w:val="17"/>
          <w:lang w:val="en-GB"/>
        </w:rPr>
        <w:t>F. Galetto, Confidence Intervals (Classic Statistics) versus Credibility Intervals (Bayesian Statistics), first part</w:t>
      </w:r>
    </w:p>
    <w:p>
      <w:pPr>
        <w:pStyle w:val="30"/>
        <w:numPr>
          <w:ilvl w:val="0"/>
          <w:numId w:val="5"/>
        </w:numPr>
        <w:suppressAutoHyphens/>
        <w:spacing w:after="0" w:line="180" w:lineRule="exact"/>
        <w:ind w:left="425" w:hanging="357"/>
        <w:rPr>
          <w:sz w:val="17"/>
          <w:szCs w:val="17"/>
          <w:lang w:val="en-GB"/>
        </w:rPr>
      </w:pPr>
      <w:r>
        <w:rPr>
          <w:sz w:val="17"/>
          <w:szCs w:val="17"/>
          <w:lang w:val="en-GB"/>
        </w:rPr>
        <w:t>F. Galetto, Confidence Intervals (Classic Statistics) versus Credibility Intervals (Bayesian Statistics), second part</w:t>
      </w:r>
    </w:p>
    <w:p>
      <w:pPr>
        <w:pStyle w:val="30"/>
        <w:numPr>
          <w:ilvl w:val="0"/>
          <w:numId w:val="5"/>
        </w:numPr>
        <w:suppressAutoHyphens/>
        <w:spacing w:after="0" w:line="180" w:lineRule="exact"/>
        <w:ind w:left="425" w:hanging="357"/>
        <w:rPr>
          <w:sz w:val="17"/>
          <w:szCs w:val="17"/>
          <w:lang w:val="en-GB"/>
        </w:rPr>
      </w:pPr>
      <w:r>
        <w:rPr>
          <w:sz w:val="17"/>
          <w:szCs w:val="17"/>
          <w:lang w:val="en-GB"/>
        </w:rPr>
        <w:t>F. Galetto, Quality of Quality Methods is important</w:t>
      </w:r>
    </w:p>
    <w:p>
      <w:pPr>
        <w:pStyle w:val="30"/>
        <w:numPr>
          <w:ilvl w:val="0"/>
          <w:numId w:val="5"/>
        </w:numPr>
        <w:suppressAutoHyphens/>
        <w:spacing w:after="0" w:line="180" w:lineRule="exact"/>
        <w:ind w:left="425" w:hanging="357"/>
        <w:rPr>
          <w:sz w:val="17"/>
          <w:szCs w:val="17"/>
          <w:lang w:val="en-GB"/>
        </w:rPr>
      </w:pPr>
      <w:r>
        <w:rPr>
          <w:sz w:val="17"/>
          <w:szCs w:val="17"/>
          <w:lang w:val="en-GB"/>
        </w:rPr>
        <w:t>Galetto, F.,VIPSI_Belgrado2009-10_Pentalogy</w:t>
      </w:r>
    </w:p>
    <w:p>
      <w:pPr>
        <w:pStyle w:val="30"/>
        <w:numPr>
          <w:ilvl w:val="0"/>
          <w:numId w:val="5"/>
        </w:numPr>
        <w:suppressAutoHyphens/>
        <w:spacing w:after="0" w:line="180" w:lineRule="exact"/>
        <w:ind w:left="425" w:hanging="357"/>
        <w:rPr>
          <w:sz w:val="17"/>
          <w:szCs w:val="17"/>
          <w:lang w:val="en-GB"/>
        </w:rPr>
      </w:pPr>
      <w:r>
        <w:rPr>
          <w:sz w:val="17"/>
          <w:szCs w:val="17"/>
          <w:lang w:val="en-GB"/>
        </w:rPr>
        <w:t xml:space="preserve">Galetto, F.,THE CHALLENGE FOR THE FUTURE: QUALITY EDUCATION ON QUALITY FOR MANAGERS </w:t>
      </w:r>
    </w:p>
    <w:p>
      <w:pPr>
        <w:pStyle w:val="30"/>
        <w:numPr>
          <w:ilvl w:val="0"/>
          <w:numId w:val="5"/>
        </w:numPr>
        <w:suppressAutoHyphens/>
        <w:spacing w:after="0" w:line="180" w:lineRule="exact"/>
        <w:ind w:left="425" w:hanging="357"/>
        <w:rPr>
          <w:sz w:val="17"/>
          <w:szCs w:val="17"/>
          <w:lang w:val="en-GB"/>
        </w:rPr>
      </w:pPr>
      <w:r>
        <w:rPr>
          <w:sz w:val="17"/>
          <w:szCs w:val="17"/>
          <w:lang w:val="en-GB"/>
        </w:rPr>
        <w:t>Galetto, F.,QUALITY IN HIGHER EDUCATION COURSES</w:t>
      </w:r>
    </w:p>
    <w:p>
      <w:pPr>
        <w:pStyle w:val="30"/>
        <w:numPr>
          <w:ilvl w:val="0"/>
          <w:numId w:val="5"/>
        </w:numPr>
        <w:suppressAutoHyphens/>
        <w:spacing w:after="0" w:line="180" w:lineRule="exact"/>
        <w:ind w:left="425" w:hanging="357"/>
        <w:rPr>
          <w:sz w:val="17"/>
          <w:szCs w:val="17"/>
          <w:lang w:val="it-IT"/>
        </w:rPr>
      </w:pPr>
      <w:r>
        <w:rPr>
          <w:sz w:val="17"/>
          <w:szCs w:val="17"/>
          <w:lang w:val="it-IT"/>
        </w:rPr>
        <w:t xml:space="preserve">Galetto, F., Decisioni Aziendali e Metodi Statistici </w:t>
      </w:r>
    </w:p>
    <w:p>
      <w:pPr>
        <w:pStyle w:val="30"/>
        <w:numPr>
          <w:ilvl w:val="0"/>
          <w:numId w:val="5"/>
        </w:numPr>
        <w:suppressAutoHyphens/>
        <w:spacing w:after="0" w:line="180" w:lineRule="exact"/>
        <w:ind w:left="425" w:hanging="357"/>
        <w:rPr>
          <w:sz w:val="17"/>
          <w:szCs w:val="17"/>
          <w:lang w:val="en-GB"/>
        </w:rPr>
      </w:pPr>
      <w:r>
        <w:rPr>
          <w:sz w:val="17"/>
          <w:szCs w:val="17"/>
          <w:lang w:val="en-GB"/>
        </w:rPr>
        <w:t>Galetto, F., Quality and "quality magazines"</w:t>
      </w:r>
    </w:p>
    <w:p>
      <w:pPr>
        <w:pStyle w:val="30"/>
        <w:numPr>
          <w:ilvl w:val="0"/>
          <w:numId w:val="5"/>
        </w:numPr>
        <w:suppressAutoHyphens/>
        <w:spacing w:after="0" w:line="180" w:lineRule="exact"/>
        <w:ind w:left="425" w:hanging="357"/>
        <w:rPr>
          <w:sz w:val="17"/>
          <w:szCs w:val="17"/>
          <w:lang w:val="en-GB"/>
        </w:rPr>
      </w:pPr>
      <w:r>
        <w:rPr>
          <w:sz w:val="17"/>
          <w:szCs w:val="17"/>
          <w:lang w:val="en-GB"/>
        </w:rPr>
        <w:t xml:space="preserve">Galetto, F., Quality Education for Professors Teaching Quality to Future Managers </w:t>
      </w:r>
    </w:p>
    <w:p>
      <w:pPr>
        <w:pStyle w:val="30"/>
        <w:numPr>
          <w:ilvl w:val="0"/>
          <w:numId w:val="5"/>
        </w:numPr>
        <w:suppressAutoHyphens/>
        <w:spacing w:after="0" w:line="180" w:lineRule="exact"/>
        <w:ind w:left="425" w:hanging="357"/>
        <w:rPr>
          <w:sz w:val="17"/>
          <w:szCs w:val="17"/>
          <w:lang w:val="en-GB"/>
        </w:rPr>
      </w:pPr>
      <w:r>
        <w:rPr>
          <w:sz w:val="17"/>
          <w:szCs w:val="17"/>
          <w:lang w:val="en-GB"/>
        </w:rPr>
        <w:t>Galetto, F., QUALITY AND "STATISTICAL PACKAGES"</w:t>
      </w:r>
    </w:p>
    <w:p>
      <w:pPr>
        <w:pStyle w:val="30"/>
        <w:numPr>
          <w:ilvl w:val="0"/>
          <w:numId w:val="5"/>
        </w:numPr>
        <w:suppressAutoHyphens/>
        <w:spacing w:after="0" w:line="180" w:lineRule="exact"/>
        <w:ind w:left="425" w:hanging="357"/>
        <w:rPr>
          <w:sz w:val="17"/>
          <w:szCs w:val="17"/>
          <w:lang w:val="en-GB"/>
        </w:rPr>
      </w:pPr>
      <w:r>
        <w:rPr>
          <w:sz w:val="17"/>
          <w:szCs w:val="17"/>
          <w:lang w:val="en-GB"/>
        </w:rPr>
        <w:t>Galetto, F., Looking for Quality in "quality books"</w:t>
      </w:r>
    </w:p>
    <w:p>
      <w:pPr>
        <w:pStyle w:val="30"/>
        <w:numPr>
          <w:ilvl w:val="0"/>
          <w:numId w:val="5"/>
        </w:numPr>
        <w:suppressAutoHyphens/>
        <w:spacing w:after="0" w:line="180" w:lineRule="exact"/>
        <w:ind w:left="425" w:hanging="357"/>
        <w:rPr>
          <w:sz w:val="17"/>
          <w:szCs w:val="17"/>
          <w:lang w:val="en-GB"/>
        </w:rPr>
      </w:pPr>
      <w:r>
        <w:rPr>
          <w:sz w:val="17"/>
          <w:szCs w:val="17"/>
          <w:lang w:val="en-GB"/>
        </w:rPr>
        <w:t>Galetto, F., Does "Peer Review" assure Quality of papers and Education?</w:t>
      </w:r>
    </w:p>
    <w:p>
      <w:pPr>
        <w:pStyle w:val="30"/>
        <w:numPr>
          <w:ilvl w:val="0"/>
          <w:numId w:val="5"/>
        </w:numPr>
        <w:suppressAutoHyphens/>
        <w:spacing w:after="0" w:line="180" w:lineRule="exact"/>
        <w:ind w:left="425" w:hanging="357"/>
        <w:rPr>
          <w:sz w:val="17"/>
          <w:szCs w:val="17"/>
          <w:lang w:val="en-GB"/>
        </w:rPr>
      </w:pPr>
      <w:r>
        <w:rPr>
          <w:sz w:val="17"/>
          <w:szCs w:val="17"/>
          <w:lang w:val="en-GB"/>
        </w:rPr>
        <w:t>Galetto, F., IGNORANCE vs PRESUMPTUOUSNESS</w:t>
      </w:r>
    </w:p>
    <w:p>
      <w:pPr>
        <w:pStyle w:val="30"/>
        <w:numPr>
          <w:ilvl w:val="0"/>
          <w:numId w:val="5"/>
        </w:numPr>
        <w:suppressAutoHyphens/>
        <w:spacing w:after="0" w:line="180" w:lineRule="exact"/>
        <w:ind w:left="425" w:hanging="357"/>
        <w:rPr>
          <w:sz w:val="17"/>
          <w:szCs w:val="17"/>
          <w:lang w:val="it-IT"/>
        </w:rPr>
      </w:pPr>
      <w:r>
        <w:rPr>
          <w:sz w:val="17"/>
          <w:szCs w:val="17"/>
          <w:lang w:val="it-IT"/>
        </w:rPr>
        <w:t xml:space="preserve"> Galetto, F., The Quality Manifesto_2014_01_07</w:t>
      </w:r>
    </w:p>
    <w:p>
      <w:pPr>
        <w:pStyle w:val="30"/>
        <w:numPr>
          <w:ilvl w:val="0"/>
          <w:numId w:val="5"/>
        </w:numPr>
        <w:suppressAutoHyphens/>
        <w:spacing w:after="0" w:line="180" w:lineRule="exact"/>
        <w:ind w:left="425" w:hanging="357"/>
        <w:rPr>
          <w:sz w:val="17"/>
          <w:szCs w:val="17"/>
          <w:lang w:val="en-GB"/>
        </w:rPr>
      </w:pPr>
      <w:r>
        <w:rPr>
          <w:sz w:val="17"/>
          <w:szCs w:val="17"/>
          <w:lang w:val="en-GB"/>
        </w:rPr>
        <w:t>Galetto, F., Qualitatis_FAUSTA_GRATIA</w:t>
      </w:r>
    </w:p>
    <w:p>
      <w:pPr>
        <w:pStyle w:val="34"/>
        <w:suppressAutoHyphens/>
        <w:contextualSpacing/>
        <w:rPr>
          <w:rFonts w:eastAsia="宋体"/>
        </w:rPr>
      </w:pPr>
      <w:bookmarkStart w:id="12" w:name="_GoBack"/>
      <w:bookmarkEnd w:id="12"/>
    </w:p>
    <w:p/>
    <w:sectPr>
      <w:headerReference r:id="rId8" w:type="first"/>
      <w:headerReference r:id="rId6" w:type="default"/>
      <w:headerReference r:id="rId7" w:type="even"/>
      <w:type w:val="continuous"/>
      <w:pgSz w:w="11907" w:h="16160"/>
      <w:pgMar w:top="851" w:right="851" w:bottom="851" w:left="851" w:header="709" w:footer="709" w:gutter="0"/>
      <w:cols w:space="567" w:num="2"/>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Times-Roman">
    <w:altName w:val="Times New Roman"/>
    <w:panose1 w:val="00000000000000000000"/>
    <w:charset w:val="88"/>
    <w:family w:val="auto"/>
    <w:pitch w:val="default"/>
    <w:sig w:usb0="00000000" w:usb1="00000000" w:usb2="00000010" w:usb3="00000000" w:csb0="00100001" w:csb1="00000000"/>
  </w:font>
  <w:font w:name="TimesNewRoman">
    <w:altName w:val="MS Mincho"/>
    <w:panose1 w:val="00000000000000000000"/>
    <w:charset w:val="80"/>
    <w:family w:val="auto"/>
    <w:pitch w:val="default"/>
    <w:sig w:usb0="00000000" w:usb1="00000000" w:usb2="00000010" w:usb3="00000000" w:csb0="00020041" w:csb1="00000000"/>
  </w:font>
  <w:font w:name="Cambria Math">
    <w:panose1 w:val="02040503050406030204"/>
    <w:charset w:val="00"/>
    <w:family w:val="roman"/>
    <w:pitch w:val="default"/>
    <w:sig w:usb0="E00002FF" w:usb1="420024FF" w:usb2="00000000" w:usb3="00000000" w:csb0="2000019F" w:csb1="00000000"/>
  </w:font>
  <w:font w:name="NewCenturySchlbk-Roman">
    <w:altName w:val="MS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1" w:csb1="00000000"/>
  </w:font>
  <w:font w:name="TimesNewRoman,Italic">
    <w:altName w:val="MS Mincho"/>
    <w:panose1 w:val="00000000000000000000"/>
    <w:charset w:val="80"/>
    <w:family w:val="auto"/>
    <w:pitch w:val="default"/>
    <w:sig w:usb0="00000000" w:usb1="00000000" w:usb2="00000010" w:usb3="00000000" w:csb0="00020001"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096"/>
        <w:tab w:val="right" w:pos="9922"/>
        <w:tab w:val="clear" w:pos="4153"/>
        <w:tab w:val="clear" w:pos="8306"/>
      </w:tabs>
      <w:jc w:val="right"/>
      <w:rPr>
        <w:rFonts w:ascii="Times New Roman" w:hAnsi="Times New Roman"/>
      </w:rPr>
    </w:pPr>
    <w:r>
      <w:rPr>
        <w:rFonts w:ascii="Times New Roman" w:hAnsi="Times New Roman"/>
      </w:rPr>
      <w:t>The issue name 2020</w:t>
    </w:r>
    <w:r>
      <w:rPr>
        <w:rFonts w:hint="eastAsia" w:ascii="Times New Roman" w:hAnsi="Times New Roman"/>
        <w:kern w:val="0"/>
      </w:rPr>
      <w:t>; X(X): XX-XX</w:t>
    </w:r>
    <w:r>
      <w:rPr>
        <w:rFonts w:ascii="Times New Roman" w:hAnsi="Times New Roman"/>
      </w:rPr>
      <w:tab/>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pPr>
      <w:pStyle w:val="4"/>
      <w:pBdr>
        <w:bottom w:val="none" w:color="auto" w:sz="0" w:space="0"/>
      </w:pBdr>
      <w:spacing w:after="40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961"/>
        <w:tab w:val="clear" w:pos="4153"/>
        <w:tab w:val="clear" w:pos="8306"/>
      </w:tabs>
      <w:jc w:val="lef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ab/>
    </w:r>
    <w:r>
      <w:rPr>
        <w:rFonts w:hint="eastAsia" w:ascii="Times New Roman" w:hAnsi="Times New Roman"/>
      </w:rPr>
      <w:t>Author Name</w:t>
    </w:r>
    <w:r>
      <w:rPr>
        <w:rFonts w:ascii="Times New Roman" w:hAnsi="Times New Roman"/>
      </w:rPr>
      <w:t xml:space="preserve"> </w:t>
    </w:r>
    <w:r>
      <w:rPr>
        <w:rFonts w:ascii="Times New Roman" w:hAnsi="Times New Roman"/>
        <w:i/>
      </w:rPr>
      <w:t>et al.</w:t>
    </w:r>
    <w:r>
      <w:rPr>
        <w:rFonts w:ascii="Times New Roman" w:hAnsi="Times New Roman"/>
      </w:rPr>
      <w:t xml:space="preserve">: </w:t>
    </w:r>
    <w:r>
      <w:rPr>
        <w:rFonts w:hint="eastAsia" w:ascii="Times New Roman" w:hAnsi="Times New Roman"/>
      </w:rPr>
      <w:t>Paper title</w:t>
    </w:r>
  </w:p>
  <w:p>
    <w:pPr>
      <w:pStyle w:val="4"/>
      <w:pBdr>
        <w:bottom w:val="none" w:color="auto" w:sz="0" w:space="0"/>
      </w:pBdr>
      <w:spacing w:after="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rPr>
        <w:rFonts w:ascii="Times New Roman" w:hAnsi="Times New Roman"/>
        <w:sz w:val="18"/>
        <w:szCs w:val="18"/>
      </w:rPr>
    </w:pPr>
    <w:r>
      <w:rPr>
        <w:rFonts w:ascii="Times New Roman" w:hAnsi="Times New Roman"/>
        <w:sz w:val="18"/>
        <w:szCs w:val="18"/>
      </w:rPr>
      <w:pict>
        <v:rect id="_x0000_i1027" o:spt="1" style="height:1pt;width:496.1pt;" fillcolor="#000000" filled="t" stroked="f" coordsize="21600,21600" o:hr="t" o:hrstd="t" o:hrnoshade="t" o:hralign="center">
          <v:path/>
          <v:fill on="t" focussize="0,0"/>
          <v:stroke on="f"/>
          <v:imagedata o:title=""/>
          <o:lock v:ext="edit"/>
          <w10:wrap type="none"/>
          <w10:anchorlock/>
        </v:rect>
      </w:pict>
    </w:r>
  </w:p>
  <w:tbl>
    <w:tblPr>
      <w:tblStyle w:val="6"/>
      <w:tblW w:w="5000" w:type="pct"/>
      <w:jc w:val="center"/>
      <w:tblLayout w:type="autofit"/>
      <w:tblCellMar>
        <w:top w:w="0" w:type="dxa"/>
        <w:left w:w="0" w:type="dxa"/>
        <w:bottom w:w="0" w:type="dxa"/>
        <w:right w:w="0" w:type="dxa"/>
      </w:tblCellMar>
    </w:tblPr>
    <w:tblGrid>
      <w:gridCol w:w="7174"/>
      <w:gridCol w:w="3031"/>
    </w:tblGrid>
    <w:tr>
      <w:tblPrEx>
        <w:tblCellMar>
          <w:top w:w="0" w:type="dxa"/>
          <w:left w:w="0" w:type="dxa"/>
          <w:bottom w:w="0" w:type="dxa"/>
          <w:right w:w="0" w:type="dxa"/>
        </w:tblCellMar>
      </w:tblPrEx>
      <w:trPr>
        <w:trHeight w:val="850" w:hRule="atLeast"/>
        <w:jc w:val="center"/>
      </w:trPr>
      <w:tc>
        <w:tcPr>
          <w:tcW w:w="3515" w:type="pct"/>
        </w:tcPr>
        <w:p>
          <w:pPr>
            <w:adjustRightInd w:val="0"/>
            <w:snapToGrid w:val="0"/>
            <w:rPr>
              <w:rFonts w:ascii="Times New Roman" w:hAnsi="Times New Roman"/>
              <w:sz w:val="18"/>
              <w:szCs w:val="18"/>
            </w:rPr>
          </w:pPr>
        </w:p>
      </w:tc>
      <w:tc>
        <w:tcPr>
          <w:tcW w:w="1485" w:type="pct"/>
          <w:vAlign w:val="center"/>
        </w:tcPr>
        <w:p>
          <w:pPr>
            <w:adjustRightInd w:val="0"/>
            <w:snapToGrid w:val="0"/>
            <w:jc w:val="center"/>
          </w:pPr>
        </w:p>
      </w:tc>
    </w:tr>
  </w:tbl>
  <w:p>
    <w:pPr>
      <w:widowControl/>
      <w:jc w:val="left"/>
      <w:rPr>
        <w:rFonts w:ascii="Times New Roman" w:hAnsi="Times New Roman" w:cs="Arial"/>
        <w:kern w:val="0"/>
        <w:sz w:val="18"/>
        <w:szCs w:val="18"/>
        <w:lang w:eastAsia="en-US"/>
      </w:rPr>
    </w:pPr>
    <w:r>
      <w:rPr>
        <w:rFonts w:ascii="Times New Roman" w:hAnsi="Times New Roman" w:cs="Arial"/>
        <w:kern w:val="0"/>
        <w:sz w:val="18"/>
        <w:szCs w:val="18"/>
        <w:lang w:eastAsia="en-US"/>
      </w:rPr>
      <w:pict>
        <v:rect id="_x0000_i1028" o:spt="1" style="height:2pt;width:496.1pt;" fillcolor="#000000" filled="t" stroked="f" coordsize="21600,21600" o:hr="t" o:hrstd="t" o:hrnoshade="t" o:hralign="center">
          <v:path/>
          <v:fill on="t" focussize="0,0"/>
          <v:stroke on="f"/>
          <v:imagedata o:title=""/>
          <o:lock v:ext="edit"/>
          <w10:wrap type="none"/>
          <w10:anchorlock/>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096"/>
        <w:tab w:val="right" w:pos="9922"/>
        <w:tab w:val="clear" w:pos="4153"/>
        <w:tab w:val="clear" w:pos="8306"/>
      </w:tabs>
      <w:jc w:val="right"/>
      <w:rPr>
        <w:rFonts w:ascii="Times New Roman" w:hAnsi="Times New Roman"/>
      </w:rPr>
    </w:pPr>
    <w:r>
      <w:rPr>
        <w:rFonts w:ascii="Times New Roman" w:hAnsi="Times New Roman"/>
      </w:rPr>
      <w:t>The issue name 2020</w:t>
    </w:r>
    <w:r>
      <w:rPr>
        <w:rFonts w:hint="eastAsia" w:ascii="Times New Roman" w:hAnsi="Times New Roman"/>
        <w:kern w:val="0"/>
      </w:rPr>
      <w:t>; X(X): XX-XX</w:t>
    </w:r>
    <w:r>
      <w:rPr>
        <w:rFonts w:ascii="Times New Roman" w:hAnsi="Times New Roman"/>
      </w:rPr>
      <w:tab/>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p>
  <w:p>
    <w:pPr>
      <w:pStyle w:val="4"/>
      <w:pBdr>
        <w:bottom w:val="none" w:color="auto" w:sz="0" w:space="0"/>
      </w:pBdr>
      <w:spacing w:after="400"/>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rPr>
        <w:rFonts w:ascii="Times New Roman" w:hAnsi="Times New Roman"/>
        <w:sz w:val="18"/>
        <w:szCs w:val="18"/>
      </w:rPr>
    </w:pPr>
    <w:r>
      <w:rPr>
        <w:rFonts w:ascii="Times New Roman" w:hAnsi="Times New Roman"/>
        <w:sz w:val="18"/>
        <w:szCs w:val="18"/>
      </w:rPr>
      <w:pict>
        <v:rect id="_x0000_i1029" o:spt="1" style="height:1pt;width:496.1pt;" fillcolor="#000000" filled="t" stroked="f" coordsize="21600,21600" o:hr="t" o:hrstd="t" o:hrnoshade="t" o:hralign="center">
          <v:path/>
          <v:fill on="t" focussize="0,0"/>
          <v:stroke on="f"/>
          <v:imagedata o:title=""/>
          <o:lock v:ext="edit"/>
          <w10:wrap type="none"/>
          <w10:anchorlock/>
        </v:rect>
      </w:pict>
    </w:r>
  </w:p>
  <w:tbl>
    <w:tblPr>
      <w:tblStyle w:val="6"/>
      <w:tblW w:w="5000" w:type="pct"/>
      <w:jc w:val="center"/>
      <w:tblLayout w:type="autofit"/>
      <w:tblCellMar>
        <w:top w:w="0" w:type="dxa"/>
        <w:left w:w="0" w:type="dxa"/>
        <w:bottom w:w="0" w:type="dxa"/>
        <w:right w:w="0" w:type="dxa"/>
      </w:tblCellMar>
    </w:tblPr>
    <w:tblGrid>
      <w:gridCol w:w="7174"/>
      <w:gridCol w:w="3031"/>
    </w:tblGrid>
    <w:tr>
      <w:tblPrEx>
        <w:tblCellMar>
          <w:top w:w="0" w:type="dxa"/>
          <w:left w:w="0" w:type="dxa"/>
          <w:bottom w:w="0" w:type="dxa"/>
          <w:right w:w="0" w:type="dxa"/>
        </w:tblCellMar>
      </w:tblPrEx>
      <w:trPr>
        <w:trHeight w:val="850" w:hRule="atLeast"/>
        <w:jc w:val="center"/>
      </w:trPr>
      <w:tc>
        <w:tcPr>
          <w:tcW w:w="3515" w:type="pct"/>
        </w:tcPr>
        <w:p>
          <w:pPr>
            <w:adjustRightInd w:val="0"/>
            <w:snapToGrid w:val="0"/>
            <w:jc w:val="left"/>
            <w:rPr>
              <w:rFonts w:ascii="Arial" w:hAnsi="Arial" w:cs="Arial"/>
              <w:b/>
              <w:sz w:val="24"/>
              <w:szCs w:val="24"/>
            </w:rPr>
          </w:pPr>
          <w:r>
            <w:rPr>
              <w:rFonts w:ascii="Arial" w:hAnsi="Arial" w:cs="Arial"/>
              <w:b/>
              <w:sz w:val="24"/>
              <w:szCs w:val="24"/>
            </w:rPr>
            <w:t>XXXXXXXXXXXXXX</w:t>
          </w:r>
        </w:p>
        <w:p>
          <w:pPr>
            <w:adjustRightInd w:val="0"/>
            <w:snapToGrid w:val="0"/>
            <w:rPr>
              <w:rFonts w:ascii="Times New Roman" w:hAnsi="Times New Roman"/>
              <w:sz w:val="18"/>
              <w:szCs w:val="18"/>
            </w:rPr>
          </w:pPr>
          <w:r>
            <w:rPr>
              <w:rFonts w:hint="eastAsia" w:ascii="Times New Roman" w:hAnsi="Times New Roman"/>
              <w:sz w:val="18"/>
              <w:szCs w:val="18"/>
            </w:rPr>
            <w:t>2017; X(X): XX-XX</w:t>
          </w:r>
        </w:p>
        <w:p>
          <w:pPr>
            <w:adjustRightInd w:val="0"/>
            <w:snapToGrid w:val="0"/>
            <w:rPr>
              <w:rFonts w:ascii="Times New Roman" w:hAnsi="Times New Roman"/>
              <w:sz w:val="18"/>
              <w:szCs w:val="18"/>
            </w:rPr>
          </w:pPr>
          <w:r>
            <w:rPr>
              <w:rFonts w:ascii="Times New Roman" w:hAnsi="Times New Roman"/>
              <w:sz w:val="18"/>
              <w:szCs w:val="18"/>
            </w:rPr>
            <w:t>http://www.sciencepublishinggroup.com/j/ns</w:t>
          </w:r>
        </w:p>
        <w:p>
          <w:pPr>
            <w:adjustRightInd w:val="0"/>
            <w:snapToGrid w:val="0"/>
            <w:rPr>
              <w:rFonts w:ascii="Times New Roman" w:hAnsi="Times New Roman"/>
              <w:sz w:val="18"/>
              <w:szCs w:val="18"/>
            </w:rPr>
          </w:pPr>
          <w:r>
            <w:rPr>
              <w:rFonts w:hint="eastAsia" w:ascii="Times New Roman" w:hAnsi="Times New Roman"/>
              <w:sz w:val="18"/>
              <w:szCs w:val="18"/>
            </w:rPr>
            <w:t>doi:</w:t>
          </w:r>
          <w:r>
            <w:rPr>
              <w:rFonts w:ascii="Times New Roman" w:hAnsi="Times New Roman"/>
              <w:sz w:val="18"/>
              <w:szCs w:val="18"/>
            </w:rPr>
            <w:t xml:space="preserve"> 10.11648/j.XXXX.2017XXXX.XX</w:t>
          </w:r>
        </w:p>
      </w:tc>
      <w:tc>
        <w:tcPr>
          <w:tcW w:w="1485" w:type="pct"/>
          <w:vAlign w:val="center"/>
        </w:tcPr>
        <w:p>
          <w:pPr>
            <w:adjustRightInd w:val="0"/>
            <w:snapToGrid w:val="0"/>
            <w:jc w:val="center"/>
          </w:pPr>
          <w:r>
            <w:rPr>
              <w:lang w:val="it-IT" w:eastAsia="it-IT"/>
            </w:rPr>
            <mc:AlternateContent>
              <mc:Choice Requires="wpg">
                <w:drawing>
                  <wp:inline distT="0" distB="0" distL="0" distR="0">
                    <wp:extent cx="1919605" cy="561975"/>
                    <wp:effectExtent l="0" t="9525" r="4445" b="0"/>
                    <wp:docPr id="1" name="Group 4"/>
                    <wp:cNvGraphicFramePr/>
                    <a:graphic xmlns:a="http://schemas.openxmlformats.org/drawingml/2006/main">
                      <a:graphicData uri="http://schemas.microsoft.com/office/word/2010/wordprocessingGroup">
                        <wpg:wgp>
                          <wpg:cNvGrpSpPr/>
                          <wpg:grpSpPr>
                            <a:xfrm>
                              <a:off x="0" y="0"/>
                              <a:ext cx="1919605" cy="561975"/>
                              <a:chOff x="5240" y="1756"/>
                              <a:chExt cx="3023" cy="885"/>
                            </a:xfrm>
                          </wpg:grpSpPr>
                          <pic:pic xmlns:pic="http://schemas.openxmlformats.org/drawingml/2006/picture">
                            <pic:nvPicPr>
                              <pic:cNvPr id="3" name="Picture 295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6282" y="1868"/>
                                <a:ext cx="1812" cy="668"/>
                              </a:xfrm>
                              <a:prstGeom prst="rect">
                                <a:avLst/>
                              </a:prstGeom>
                              <a:noFill/>
                            </pic:spPr>
                          </pic:pic>
                          <wps:wsp>
                            <wps:cNvPr id="4" name="Rectangle 29540"/>
                            <wps:cNvSpPr>
                              <a:spLocks noChangeArrowheads="1"/>
                            </wps:cNvSpPr>
                            <wps:spPr bwMode="auto">
                              <a:xfrm>
                                <a:off x="6158" y="2259"/>
                                <a:ext cx="2105" cy="34"/>
                              </a:xfrm>
                              <a:prstGeom prst="rect">
                                <a:avLst/>
                              </a:prstGeom>
                              <a:gradFill rotWithShape="1">
                                <a:gsLst>
                                  <a:gs pos="0">
                                    <a:srgbClr val="FFFFFF"/>
                                  </a:gs>
                                  <a:gs pos="50000">
                                    <a:srgbClr val="FB3004"/>
                                  </a:gs>
                                  <a:gs pos="100000">
                                    <a:srgbClr val="FFFFFF"/>
                                  </a:gs>
                                </a:gsLst>
                                <a:lin ang="0" scaled="1"/>
                              </a:gradFill>
                              <a:ln>
                                <a:noFill/>
                              </a:ln>
                            </wps:spPr>
                            <wps:bodyPr rot="0" vert="horz" wrap="square" lIns="91440" tIns="45720" rIns="91440" bIns="45720" anchor="t" anchorCtr="0" upright="1">
                              <a:noAutofit/>
                            </wps:bodyPr>
                          </wps:wsp>
                          <wpg:grpSp>
                            <wpg:cNvPr id="7" name="Group 29541"/>
                            <wpg:cNvGrpSpPr/>
                            <wpg:grpSpPr>
                              <a:xfrm>
                                <a:off x="5240" y="1756"/>
                                <a:ext cx="888" cy="885"/>
                                <a:chOff x="5387" y="1883"/>
                                <a:chExt cx="888" cy="885"/>
                              </a:xfrm>
                            </wpg:grpSpPr>
                            <wps:wsp>
                              <wps:cNvPr id="8" name="Oval 29542"/>
                              <wps:cNvSpPr>
                                <a:spLocks noChangeArrowheads="1"/>
                              </wps:cNvSpPr>
                              <wps:spPr bwMode="auto">
                                <a:xfrm>
                                  <a:off x="5390" y="1883"/>
                                  <a:ext cx="885" cy="885"/>
                                </a:xfrm>
                                <a:prstGeom prst="ellipse">
                                  <a:avLst/>
                                </a:prstGeom>
                                <a:solidFill>
                                  <a:srgbClr val="FB3004"/>
                                </a:solidFill>
                                <a:ln>
                                  <a:noFill/>
                                </a:ln>
                              </wps:spPr>
                              <wps:bodyPr rot="0" vert="horz" wrap="square" lIns="91440" tIns="45720" rIns="91440" bIns="45720" anchor="t" anchorCtr="0" upright="1">
                                <a:noAutofit/>
                              </wps:bodyPr>
                            </wps:wsp>
                            <wps:wsp>
                              <wps:cNvPr id="9" name="Arc 29543"/>
                              <wps:cNvSpPr/>
                              <wps:spPr bwMode="auto">
                                <a:xfrm rot="5340000" flipH="1">
                                  <a:off x="5694" y="1749"/>
                                  <a:ext cx="380" cy="769"/>
                                </a:xfrm>
                                <a:custGeom>
                                  <a:avLst/>
                                  <a:gdLst>
                                    <a:gd name="T0" fmla="*/ 0 w 22029"/>
                                    <a:gd name="T1" fmla="*/ 0 h 43196"/>
                                    <a:gd name="T2" fmla="*/ 15 w 22029"/>
                                    <a:gd name="T3" fmla="*/ 769 h 43196"/>
                                    <a:gd name="T4" fmla="*/ 7 w 22029"/>
                                    <a:gd name="T5" fmla="*/ 385 h 43196"/>
                                    <a:gd name="T6" fmla="*/ 0 60000 65536"/>
                                    <a:gd name="T7" fmla="*/ 0 60000 65536"/>
                                    <a:gd name="T8" fmla="*/ 0 60000 65536"/>
                                  </a:gdLst>
                                  <a:ahLst/>
                                  <a:cxnLst>
                                    <a:cxn ang="T6">
                                      <a:pos x="T0" y="T1"/>
                                    </a:cxn>
                                    <a:cxn ang="T7">
                                      <a:pos x="T2" y="T3"/>
                                    </a:cxn>
                                    <a:cxn ang="T8">
                                      <a:pos x="T4" y="T5"/>
                                    </a:cxn>
                                  </a:cxnLst>
                                  <a:rect l="0" t="0" r="r" b="b"/>
                                  <a:pathLst>
                                    <a:path w="22029" h="43196" fill="none" extrusionOk="0">
                                      <a:moveTo>
                                        <a:pt x="0" y="4"/>
                                      </a:moveTo>
                                      <a:cubicBezTo>
                                        <a:pt x="142" y="1"/>
                                        <a:pt x="285" y="-1"/>
                                        <a:pt x="429" y="0"/>
                                      </a:cubicBezTo>
                                      <a:cubicBezTo>
                                        <a:pt x="12358" y="0"/>
                                        <a:pt x="22029" y="9670"/>
                                        <a:pt x="22029" y="21600"/>
                                      </a:cubicBezTo>
                                      <a:cubicBezTo>
                                        <a:pt x="22029" y="33358"/>
                                        <a:pt x="12623" y="42957"/>
                                        <a:pt x="866" y="43195"/>
                                      </a:cubicBezTo>
                                    </a:path>
                                    <a:path w="22029" h="43196" stroke="0" extrusionOk="0">
                                      <a:moveTo>
                                        <a:pt x="0" y="4"/>
                                      </a:moveTo>
                                      <a:cubicBezTo>
                                        <a:pt x="142" y="1"/>
                                        <a:pt x="285" y="-1"/>
                                        <a:pt x="429" y="0"/>
                                      </a:cubicBezTo>
                                      <a:cubicBezTo>
                                        <a:pt x="12358" y="0"/>
                                        <a:pt x="22029" y="9670"/>
                                        <a:pt x="22029" y="21600"/>
                                      </a:cubicBezTo>
                                      <a:cubicBezTo>
                                        <a:pt x="22029" y="33358"/>
                                        <a:pt x="12623" y="42957"/>
                                        <a:pt x="866" y="43195"/>
                                      </a:cubicBezTo>
                                      <a:lnTo>
                                        <a:pt x="429" y="21600"/>
                                      </a:lnTo>
                                      <a:lnTo>
                                        <a:pt x="0" y="4"/>
                                      </a:lnTo>
                                      <a:close/>
                                    </a:path>
                                  </a:pathLst>
                                </a:custGeom>
                                <a:solidFill>
                                  <a:srgbClr val="FBE901"/>
                                </a:solidFill>
                                <a:ln>
                                  <a:noFill/>
                                </a:ln>
                              </wps:spPr>
                              <wps:bodyPr rot="0" vert="horz" wrap="square" lIns="91440" tIns="45720" rIns="91440" bIns="45720" anchor="t" anchorCtr="0" upright="1">
                                <a:noAutofit/>
                              </wps:bodyPr>
                            </wps:wsp>
                            <wps:wsp>
                              <wps:cNvPr id="10" name="Oval 29544"/>
                              <wps:cNvSpPr>
                                <a:spLocks noChangeArrowheads="1"/>
                              </wps:cNvSpPr>
                              <wps:spPr bwMode="auto">
                                <a:xfrm>
                                  <a:off x="5502" y="2036"/>
                                  <a:ext cx="644" cy="592"/>
                                </a:xfrm>
                                <a:prstGeom prst="ellipse">
                                  <a:avLst/>
                                </a:prstGeom>
                                <a:solidFill>
                                  <a:srgbClr val="FB3004"/>
                                </a:solidFill>
                                <a:ln>
                                  <a:noFill/>
                                </a:ln>
                              </wps:spPr>
                              <wps:bodyPr rot="0" vert="horz" wrap="square" lIns="91440" tIns="45720" rIns="91440" bIns="45720" anchor="t" anchorCtr="0" upright="1">
                                <a:noAutofit/>
                              </wps:bodyPr>
                            </wps:wsp>
                            <wps:wsp>
                              <wps:cNvPr id="12" name="Arc 29545"/>
                              <wps:cNvSpPr/>
                              <wps:spPr bwMode="auto">
                                <a:xfrm rot="5340000" flipH="1">
                                  <a:off x="5787" y="1964"/>
                                  <a:ext cx="233" cy="482"/>
                                </a:xfrm>
                                <a:custGeom>
                                  <a:avLst/>
                                  <a:gdLst>
                                    <a:gd name="T0" fmla="*/ 0 w 22029"/>
                                    <a:gd name="T1" fmla="*/ 0 h 43196"/>
                                    <a:gd name="T2" fmla="*/ 9 w 22029"/>
                                    <a:gd name="T3" fmla="*/ 482 h 43196"/>
                                    <a:gd name="T4" fmla="*/ 5 w 22029"/>
                                    <a:gd name="T5" fmla="*/ 241 h 43196"/>
                                    <a:gd name="T6" fmla="*/ 0 60000 65536"/>
                                    <a:gd name="T7" fmla="*/ 0 60000 65536"/>
                                    <a:gd name="T8" fmla="*/ 0 60000 65536"/>
                                  </a:gdLst>
                                  <a:ahLst/>
                                  <a:cxnLst>
                                    <a:cxn ang="T6">
                                      <a:pos x="T0" y="T1"/>
                                    </a:cxn>
                                    <a:cxn ang="T7">
                                      <a:pos x="T2" y="T3"/>
                                    </a:cxn>
                                    <a:cxn ang="T8">
                                      <a:pos x="T4" y="T5"/>
                                    </a:cxn>
                                  </a:cxnLst>
                                  <a:rect l="0" t="0" r="r" b="b"/>
                                  <a:pathLst>
                                    <a:path w="22029" h="43196" fill="none" extrusionOk="0">
                                      <a:moveTo>
                                        <a:pt x="0" y="4"/>
                                      </a:moveTo>
                                      <a:cubicBezTo>
                                        <a:pt x="142" y="1"/>
                                        <a:pt x="285" y="-1"/>
                                        <a:pt x="429" y="0"/>
                                      </a:cubicBezTo>
                                      <a:cubicBezTo>
                                        <a:pt x="12358" y="0"/>
                                        <a:pt x="22029" y="9670"/>
                                        <a:pt x="22029" y="21600"/>
                                      </a:cubicBezTo>
                                      <a:cubicBezTo>
                                        <a:pt x="22029" y="33358"/>
                                        <a:pt x="12623" y="42957"/>
                                        <a:pt x="866" y="43195"/>
                                      </a:cubicBezTo>
                                    </a:path>
                                    <a:path w="22029" h="43196" stroke="0" extrusionOk="0">
                                      <a:moveTo>
                                        <a:pt x="0" y="4"/>
                                      </a:moveTo>
                                      <a:cubicBezTo>
                                        <a:pt x="142" y="1"/>
                                        <a:pt x="285" y="-1"/>
                                        <a:pt x="429" y="0"/>
                                      </a:cubicBezTo>
                                      <a:cubicBezTo>
                                        <a:pt x="12358" y="0"/>
                                        <a:pt x="22029" y="9670"/>
                                        <a:pt x="22029" y="21600"/>
                                      </a:cubicBezTo>
                                      <a:cubicBezTo>
                                        <a:pt x="22029" y="33358"/>
                                        <a:pt x="12623" y="42957"/>
                                        <a:pt x="866" y="43195"/>
                                      </a:cubicBezTo>
                                      <a:lnTo>
                                        <a:pt x="429" y="21600"/>
                                      </a:lnTo>
                                      <a:lnTo>
                                        <a:pt x="0" y="4"/>
                                      </a:lnTo>
                                      <a:close/>
                                    </a:path>
                                  </a:pathLst>
                                </a:custGeom>
                                <a:solidFill>
                                  <a:srgbClr val="FBE901"/>
                                </a:solidFill>
                                <a:ln>
                                  <a:noFill/>
                                </a:ln>
                              </wps:spPr>
                              <wps:bodyPr rot="0" vert="horz" wrap="square" lIns="91440" tIns="45720" rIns="91440" bIns="45720" anchor="t" anchorCtr="0" upright="1">
                                <a:noAutofit/>
                              </wps:bodyPr>
                            </wps:wsp>
                            <wps:wsp>
                              <wps:cNvPr id="13" name="Arc 29546"/>
                              <wps:cNvSpPr/>
                              <wps:spPr bwMode="auto">
                                <a:xfrm rot="-5340000" flipH="1" flipV="1">
                                  <a:off x="5580" y="2118"/>
                                  <a:ext cx="381" cy="768"/>
                                </a:xfrm>
                                <a:custGeom>
                                  <a:avLst/>
                                  <a:gdLst>
                                    <a:gd name="T0" fmla="*/ 0 w 22029"/>
                                    <a:gd name="T1" fmla="*/ 0 h 43196"/>
                                    <a:gd name="T2" fmla="*/ 15 w 22029"/>
                                    <a:gd name="T3" fmla="*/ 768 h 43196"/>
                                    <a:gd name="T4" fmla="*/ 7 w 22029"/>
                                    <a:gd name="T5" fmla="*/ 384 h 43196"/>
                                    <a:gd name="T6" fmla="*/ 0 60000 65536"/>
                                    <a:gd name="T7" fmla="*/ 0 60000 65536"/>
                                    <a:gd name="T8" fmla="*/ 0 60000 65536"/>
                                  </a:gdLst>
                                  <a:ahLst/>
                                  <a:cxnLst>
                                    <a:cxn ang="T6">
                                      <a:pos x="T0" y="T1"/>
                                    </a:cxn>
                                    <a:cxn ang="T7">
                                      <a:pos x="T2" y="T3"/>
                                    </a:cxn>
                                    <a:cxn ang="T8">
                                      <a:pos x="T4" y="T5"/>
                                    </a:cxn>
                                  </a:cxnLst>
                                  <a:rect l="0" t="0" r="r" b="b"/>
                                  <a:pathLst>
                                    <a:path w="22029" h="43196" fill="none" extrusionOk="0">
                                      <a:moveTo>
                                        <a:pt x="0" y="4"/>
                                      </a:moveTo>
                                      <a:cubicBezTo>
                                        <a:pt x="142" y="1"/>
                                        <a:pt x="285" y="-1"/>
                                        <a:pt x="429" y="0"/>
                                      </a:cubicBezTo>
                                      <a:cubicBezTo>
                                        <a:pt x="12358" y="0"/>
                                        <a:pt x="22029" y="9670"/>
                                        <a:pt x="22029" y="21600"/>
                                      </a:cubicBezTo>
                                      <a:cubicBezTo>
                                        <a:pt x="22029" y="33358"/>
                                        <a:pt x="12623" y="42957"/>
                                        <a:pt x="866" y="43195"/>
                                      </a:cubicBezTo>
                                    </a:path>
                                    <a:path w="22029" h="43196" stroke="0" extrusionOk="0">
                                      <a:moveTo>
                                        <a:pt x="0" y="4"/>
                                      </a:moveTo>
                                      <a:cubicBezTo>
                                        <a:pt x="142" y="1"/>
                                        <a:pt x="285" y="-1"/>
                                        <a:pt x="429" y="0"/>
                                      </a:cubicBezTo>
                                      <a:cubicBezTo>
                                        <a:pt x="12358" y="0"/>
                                        <a:pt x="22029" y="9670"/>
                                        <a:pt x="22029" y="21600"/>
                                      </a:cubicBezTo>
                                      <a:cubicBezTo>
                                        <a:pt x="22029" y="33358"/>
                                        <a:pt x="12623" y="42957"/>
                                        <a:pt x="866" y="43195"/>
                                      </a:cubicBezTo>
                                      <a:lnTo>
                                        <a:pt x="429" y="21600"/>
                                      </a:lnTo>
                                      <a:lnTo>
                                        <a:pt x="0" y="4"/>
                                      </a:lnTo>
                                      <a:close/>
                                    </a:path>
                                  </a:pathLst>
                                </a:custGeom>
                                <a:solidFill>
                                  <a:srgbClr val="FBE901"/>
                                </a:solidFill>
                                <a:ln>
                                  <a:noFill/>
                                </a:ln>
                              </wps:spPr>
                              <wps:bodyPr rot="0" vert="horz" wrap="square" lIns="91440" tIns="45720" rIns="91440" bIns="45720" anchor="t" anchorCtr="0" upright="1">
                                <a:noAutofit/>
                              </wps:bodyPr>
                            </wps:wsp>
                            <wps:wsp>
                              <wps:cNvPr id="15" name="Arc 29547"/>
                              <wps:cNvSpPr/>
                              <wps:spPr bwMode="auto">
                                <a:xfrm rot="-5340000" flipH="1" flipV="1">
                                  <a:off x="5677" y="2139"/>
                                  <a:ext cx="310" cy="655"/>
                                </a:xfrm>
                                <a:custGeom>
                                  <a:avLst/>
                                  <a:gdLst>
                                    <a:gd name="T0" fmla="*/ 0 w 22029"/>
                                    <a:gd name="T1" fmla="*/ 0 h 43196"/>
                                    <a:gd name="T2" fmla="*/ 12 w 22029"/>
                                    <a:gd name="T3" fmla="*/ 655 h 43196"/>
                                    <a:gd name="T4" fmla="*/ 6 w 22029"/>
                                    <a:gd name="T5" fmla="*/ 328 h 43196"/>
                                    <a:gd name="T6" fmla="*/ 0 60000 65536"/>
                                    <a:gd name="T7" fmla="*/ 0 60000 65536"/>
                                    <a:gd name="T8" fmla="*/ 0 60000 65536"/>
                                  </a:gdLst>
                                  <a:ahLst/>
                                  <a:cxnLst>
                                    <a:cxn ang="T6">
                                      <a:pos x="T0" y="T1"/>
                                    </a:cxn>
                                    <a:cxn ang="T7">
                                      <a:pos x="T2" y="T3"/>
                                    </a:cxn>
                                    <a:cxn ang="T8">
                                      <a:pos x="T4" y="T5"/>
                                    </a:cxn>
                                  </a:cxnLst>
                                  <a:rect l="0" t="0" r="r" b="b"/>
                                  <a:pathLst>
                                    <a:path w="22029" h="43196" fill="none" extrusionOk="0">
                                      <a:moveTo>
                                        <a:pt x="0" y="4"/>
                                      </a:moveTo>
                                      <a:cubicBezTo>
                                        <a:pt x="142" y="1"/>
                                        <a:pt x="285" y="-1"/>
                                        <a:pt x="429" y="0"/>
                                      </a:cubicBezTo>
                                      <a:cubicBezTo>
                                        <a:pt x="12358" y="0"/>
                                        <a:pt x="22029" y="9670"/>
                                        <a:pt x="22029" y="21600"/>
                                      </a:cubicBezTo>
                                      <a:cubicBezTo>
                                        <a:pt x="22029" y="33358"/>
                                        <a:pt x="12623" y="42957"/>
                                        <a:pt x="866" y="43195"/>
                                      </a:cubicBezTo>
                                    </a:path>
                                    <a:path w="22029" h="43196" stroke="0" extrusionOk="0">
                                      <a:moveTo>
                                        <a:pt x="0" y="4"/>
                                      </a:moveTo>
                                      <a:cubicBezTo>
                                        <a:pt x="142" y="1"/>
                                        <a:pt x="285" y="-1"/>
                                        <a:pt x="429" y="0"/>
                                      </a:cubicBezTo>
                                      <a:cubicBezTo>
                                        <a:pt x="12358" y="0"/>
                                        <a:pt x="22029" y="9670"/>
                                        <a:pt x="22029" y="21600"/>
                                      </a:cubicBezTo>
                                      <a:cubicBezTo>
                                        <a:pt x="22029" y="33358"/>
                                        <a:pt x="12623" y="42957"/>
                                        <a:pt x="866" y="43195"/>
                                      </a:cubicBezTo>
                                      <a:lnTo>
                                        <a:pt x="429" y="21600"/>
                                      </a:lnTo>
                                      <a:lnTo>
                                        <a:pt x="0" y="4"/>
                                      </a:lnTo>
                                      <a:close/>
                                    </a:path>
                                  </a:pathLst>
                                </a:custGeom>
                                <a:solidFill>
                                  <a:srgbClr val="FB3004"/>
                                </a:solidFill>
                                <a:ln>
                                  <a:noFill/>
                                </a:ln>
                              </wps:spPr>
                              <wps:bodyPr rot="0" vert="horz" wrap="square" lIns="91440" tIns="45720" rIns="91440" bIns="45720" anchor="t" anchorCtr="0" upright="1">
                                <a:noAutofit/>
                              </wps:bodyPr>
                            </wps:wsp>
                            <wps:wsp>
                              <wps:cNvPr id="16" name="Arc 29548"/>
                              <wps:cNvSpPr/>
                              <wps:spPr bwMode="auto">
                                <a:xfrm rot="-5340000" flipH="1" flipV="1">
                                  <a:off x="5633" y="2185"/>
                                  <a:ext cx="239" cy="498"/>
                                </a:xfrm>
                                <a:custGeom>
                                  <a:avLst/>
                                  <a:gdLst>
                                    <a:gd name="T0" fmla="*/ 0 w 22029"/>
                                    <a:gd name="T1" fmla="*/ 0 h 43196"/>
                                    <a:gd name="T2" fmla="*/ 9 w 22029"/>
                                    <a:gd name="T3" fmla="*/ 498 h 43196"/>
                                    <a:gd name="T4" fmla="*/ 5 w 22029"/>
                                    <a:gd name="T5" fmla="*/ 249 h 43196"/>
                                    <a:gd name="T6" fmla="*/ 0 60000 65536"/>
                                    <a:gd name="T7" fmla="*/ 0 60000 65536"/>
                                    <a:gd name="T8" fmla="*/ 0 60000 65536"/>
                                  </a:gdLst>
                                  <a:ahLst/>
                                  <a:cxnLst>
                                    <a:cxn ang="T6">
                                      <a:pos x="T0" y="T1"/>
                                    </a:cxn>
                                    <a:cxn ang="T7">
                                      <a:pos x="T2" y="T3"/>
                                    </a:cxn>
                                    <a:cxn ang="T8">
                                      <a:pos x="T4" y="T5"/>
                                    </a:cxn>
                                  </a:cxnLst>
                                  <a:rect l="0" t="0" r="r" b="b"/>
                                  <a:pathLst>
                                    <a:path w="22029" h="43196" fill="none" extrusionOk="0">
                                      <a:moveTo>
                                        <a:pt x="0" y="4"/>
                                      </a:moveTo>
                                      <a:cubicBezTo>
                                        <a:pt x="142" y="1"/>
                                        <a:pt x="285" y="-1"/>
                                        <a:pt x="429" y="0"/>
                                      </a:cubicBezTo>
                                      <a:cubicBezTo>
                                        <a:pt x="12358" y="0"/>
                                        <a:pt x="22029" y="9670"/>
                                        <a:pt x="22029" y="21600"/>
                                      </a:cubicBezTo>
                                      <a:cubicBezTo>
                                        <a:pt x="22029" y="33358"/>
                                        <a:pt x="12623" y="42957"/>
                                        <a:pt x="866" y="43195"/>
                                      </a:cubicBezTo>
                                    </a:path>
                                    <a:path w="22029" h="43196" stroke="0" extrusionOk="0">
                                      <a:moveTo>
                                        <a:pt x="0" y="4"/>
                                      </a:moveTo>
                                      <a:cubicBezTo>
                                        <a:pt x="142" y="1"/>
                                        <a:pt x="285" y="-1"/>
                                        <a:pt x="429" y="0"/>
                                      </a:cubicBezTo>
                                      <a:cubicBezTo>
                                        <a:pt x="12358" y="0"/>
                                        <a:pt x="22029" y="9670"/>
                                        <a:pt x="22029" y="21600"/>
                                      </a:cubicBezTo>
                                      <a:cubicBezTo>
                                        <a:pt x="22029" y="33358"/>
                                        <a:pt x="12623" y="42957"/>
                                        <a:pt x="866" y="43195"/>
                                      </a:cubicBezTo>
                                      <a:lnTo>
                                        <a:pt x="429" y="21600"/>
                                      </a:lnTo>
                                      <a:lnTo>
                                        <a:pt x="0" y="4"/>
                                      </a:lnTo>
                                      <a:close/>
                                    </a:path>
                                  </a:pathLst>
                                </a:custGeom>
                                <a:solidFill>
                                  <a:srgbClr val="FBE901"/>
                                </a:solidFill>
                                <a:ln>
                                  <a:noFill/>
                                </a:ln>
                              </wps:spPr>
                              <wps:bodyPr rot="0" vert="horz" wrap="square" lIns="91440" tIns="45720" rIns="91440" bIns="45720" anchor="t" anchorCtr="0" upright="1">
                                <a:noAutofit/>
                              </wps:bodyPr>
                            </wps:wsp>
                            <wps:wsp>
                              <wps:cNvPr id="17" name="Oval 29549"/>
                              <wps:cNvSpPr>
                                <a:spLocks noChangeArrowheads="1"/>
                              </wps:cNvSpPr>
                              <wps:spPr bwMode="auto">
                                <a:xfrm>
                                  <a:off x="5664" y="2155"/>
                                  <a:ext cx="341" cy="341"/>
                                </a:xfrm>
                                <a:prstGeom prst="ellipse">
                                  <a:avLst/>
                                </a:prstGeom>
                                <a:solidFill>
                                  <a:srgbClr val="2E7AAC"/>
                                </a:solidFill>
                                <a:ln>
                                  <a:noFill/>
                                </a:ln>
                              </wps:spPr>
                              <wps:bodyPr rot="0" vert="horz" wrap="square" lIns="91440" tIns="45720" rIns="91440" bIns="45720" anchor="t" anchorCtr="0" upright="1">
                                <a:noAutofit/>
                              </wps:bodyPr>
                            </wps:wsp>
                          </wpg:grpSp>
                        </wpg:wgp>
                      </a:graphicData>
                    </a:graphic>
                  </wp:inline>
                </w:drawing>
              </mc:Choice>
              <mc:Fallback>
                <w:pict>
                  <v:group id="Group 4" o:spid="_x0000_s1026" o:spt="203" style="height:44.25pt;width:151.15pt;" coordorigin="5240,1756" coordsize="3023,885" o:gfxdata="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">
                    <o:lock v:ext="edit" aspectratio="f"/>
                    <v:shape id="Picture 29539" o:spid="_x0000_s1026" o:spt="75" type="#_x0000_t75" style="position:absolute;left:6282;top:1868;height:668;width:1812;" filled="f" o:preferrelative="t" stroked="f" coordsize="21600,21600" o:gfxdata="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cgfrsAAADa&#10;AAAADwAAAAAAAAABACAAAAAiAAAAZHJzL2Rvd25yZXYueG1sUEsBAhQAFAAAAAgAh07iQDMvBZ47&#10;AAAAOQAAABAAAAAAAAAAAQAgAAAACgEAAGRycy9zaGFwZXhtbC54bWxQSwUGAAAAAAYABgBbAQAA&#10;tAMAAAAA&#10;">
                      <v:fill on="f" focussize="0,0"/>
                      <v:stroke on="f"/>
                      <v:imagedata r:id="rId1" o:title=""/>
                      <o:lock v:ext="edit" aspectratio="t"/>
                    </v:shape>
                    <v:rect id="Rectangle 29540" o:spid="_x0000_s1026" o:spt="1" style="position:absolute;left:6158;top:2259;height:34;width:2105;" fillcolor="#FFFFFF" filled="t" stroked="f" coordsize="21600,21600" o:gfxdata="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uYti8AAAA&#10;2gAAAA8AAAAAAAAAAQAgAAAAIgAAAGRycy9kb3ducmV2LnhtbFBLAQIUABQAAAAIAIdO4kAzLwWe&#10;OwAAADkAAAAQAAAAAAAAAAEAIAAAAAsBAABkcnMvc2hhcGV4bWwueG1sUEsFBgAAAAAGAAYAWwEA&#10;ALUDAAAAAA==&#10;">
                      <v:fill type="gradient" on="t" color2="#FB3004" angle="90" focus="50%" focussize="0,0" rotate="t"/>
                      <v:stroke on="f"/>
                      <v:imagedata o:title=""/>
                      <o:lock v:ext="edit" aspectratio="f"/>
                    </v:rect>
                    <v:group id="Group 29541" o:spid="_x0000_s1026" o:spt="203" style="position:absolute;left:5240;top:1756;height:885;width:888;" coordorigin="5387,1883" coordsize="888,88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Oval 29542" o:spid="_x0000_s1026" o:spt="3" type="#_x0000_t3" style="position:absolute;left:5390;top:1883;height:885;width:885;" fillcolor="#FB3004" filled="t" stroked="f" coordsize="21600,21600" o:gfxdata="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93s68AAAA&#10;2gAAAA8AAAAAAAAAAQAgAAAAIgAAAGRycy9kb3ducmV2LnhtbFBLAQIUABQAAAAIAIdO4kAzLwWe&#10;OwAAADkAAAAQAAAAAAAAAAEAIAAAAAsBAABkcnMvc2hhcGV4bWwueG1sUEsFBgAAAAAGAAYAWwEA&#10;ALUDAAAAAA==&#10;">
                        <v:fill on="t" focussize="0,0"/>
                        <v:stroke on="f"/>
                        <v:imagedata o:title=""/>
                        <o:lock v:ext="edit" aspectratio="f"/>
                      </v:shape>
                      <v:shape id="Arc 29543" o:spid="_x0000_s1026" o:spt="100" style="position:absolute;left:5694;top:1749;flip:x;height:769;width:380;rotation:-5832704f;" fillcolor="#FBE901" filled="t" stroked="f" coordsize="22029,43196" o:gfxdata="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4aW+5AAAA2gAA&#10;AA8AAAAAAAAAAQAgAAAAIgAAAGRycy9kb3ducmV2LnhtbFBLAQIUABQAAAAIAIdO4kAzLwWeOwAA&#10;ADkAAAAQAAAAAAAAAAEAIAAAAAgBAABkcnMvc2hhcGV4bWwueG1sUEsFBgAAAAAGAAYAWwEAALID&#10;AAAAAA==&#10;" path="m0,4c142,1,285,-1,429,0c12358,0,22029,9670,22029,21600c22029,33358,12623,42957,866,43195nfem0,4c142,1,285,-1,429,0c12358,0,22029,9670,22029,21600c22029,33358,12623,42957,866,43195l429,21600,0,4xnse">
                        <v:path o:connectlocs="0,0;0,13;0,6" o:connectangles="0,0,0"/>
                        <v:fill on="t" focussize="0,0"/>
                        <v:stroke on="f"/>
                        <v:imagedata o:title=""/>
                        <o:lock v:ext="edit" aspectratio="f"/>
                      </v:shape>
                      <v:shape id="Oval 29544" o:spid="_x0000_s1026" o:spt="3" type="#_x0000_t3" style="position:absolute;left:5502;top:2036;height:592;width:644;" fillcolor="#FB3004" filled="t" stroked="f" coordsize="21600,21600" o:gfxdata="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3w0H&#10;wAAAANsAAAAPAAAAAAAAAAEAIAAAACIAAABkcnMvZG93bnJldi54bWxQSwECFAAUAAAACACHTuJA&#10;My8FnjsAAAA5AAAAEAAAAAAAAAABACAAAAAPAQAAZHJzL3NoYXBleG1sLnhtbFBLBQYAAAAABgAG&#10;AFsBAAC5AwAAAAA=&#10;">
                        <v:fill on="t" focussize="0,0"/>
                        <v:stroke on="f"/>
                        <v:imagedata o:title=""/>
                        <o:lock v:ext="edit" aspectratio="f"/>
                      </v:shape>
                      <v:shape id="Arc 29545" o:spid="_x0000_s1026" o:spt="100" style="position:absolute;left:5787;top:1964;flip:x;height:482;width:233;rotation:-5832704f;" fillcolor="#FBE901" filled="t" stroked="f" coordsize="22029,43196" o:gfxdata="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57bv8twAAANsAAAAP&#10;AAAAAAAAAAEAIAAAACIAAABkcnMvZG93bnJldi54bWxQSwECFAAUAAAACACHTuJAMy8FnjsAAAA5&#10;AAAAEAAAAAAAAAABACAAAAAGAQAAZHJzL3NoYXBleG1sLnhtbFBLBQYAAAAABgAGAFsBAACwAwAA&#10;AAA=&#10;" path="m0,4c142,1,285,-1,429,0c12358,0,22029,9670,22029,21600c22029,33358,12623,42957,866,43195nfem0,4c142,1,285,-1,429,0c12358,0,22029,9670,22029,21600c22029,33358,12623,42957,866,43195l429,21600,0,4xnse">
                        <v:path o:connectlocs="0,0;0,5;0,2" o:connectangles="0,0,0"/>
                        <v:fill on="t" focussize="0,0"/>
                        <v:stroke on="f"/>
                        <v:imagedata o:title=""/>
                        <o:lock v:ext="edit" aspectratio="f"/>
                      </v:shape>
                      <v:shape id="Arc 29546" o:spid="_x0000_s1026" o:spt="100" style="position:absolute;left:5580;top:2118;flip:x y;height:768;width:381;rotation:-5832704f;" fillcolor="#FBE901" filled="t" stroked="f" coordsize="22029,43196" o:gfxdata="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pvsi8AAAA&#10;2wAAAA8AAAAAAAAAAQAgAAAAIgAAAGRycy9kb3ducmV2LnhtbFBLAQIUABQAAAAIAIdO4kAzLwWe&#10;OwAAADkAAAAQAAAAAAAAAAEAIAAAAAsBAABkcnMvc2hhcGV4bWwueG1sUEsFBgAAAAAGAAYAWwEA&#10;ALUDAAAAAA==&#10;" path="m0,4c142,1,285,-1,429,0c12358,0,22029,9670,22029,21600c22029,33358,12623,42957,866,43195nfem0,4c142,1,285,-1,429,0c12358,0,22029,9670,22029,21600c22029,33358,12623,42957,866,43195l429,21600,0,4xnse">
                        <v:path o:connectlocs="0,0;0,13;0,6" o:connectangles="0,0,0"/>
                        <v:fill on="t" focussize="0,0"/>
                        <v:stroke on="f"/>
                        <v:imagedata o:title=""/>
                        <o:lock v:ext="edit" aspectratio="f"/>
                      </v:shape>
                      <v:shape id="Arc 29547" o:spid="_x0000_s1026" o:spt="100" style="position:absolute;left:5677;top:2139;flip:x y;height:655;width:310;rotation:-5832704f;" fillcolor="#FB3004" filled="t" stroked="f" coordsize="22029,43196" o:gfxdata="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5SXrsAAADb&#10;AAAADwAAAAAAAAABACAAAAAiAAAAZHJzL2Rvd25yZXYueG1sUEsBAhQAFAAAAAgAh07iQDMvBZ47&#10;AAAAOQAAABAAAAAAAAAAAQAgAAAACgEAAGRycy9zaGFwZXhtbC54bWxQSwUGAAAAAAYABgBbAQAA&#10;tAMAAAAA&#10;" path="m0,4c142,1,285,-1,429,0c12358,0,22029,9670,22029,21600c22029,33358,12623,42957,866,43195nfem0,4c142,1,285,-1,429,0c12358,0,22029,9670,22029,21600c22029,33358,12623,42957,866,43195l429,21600,0,4xnse">
                        <v:path o:connectlocs="0,0;0,9;0,4" o:connectangles="0,0,0"/>
                        <v:fill on="t" focussize="0,0"/>
                        <v:stroke on="f"/>
                        <v:imagedata o:title=""/>
                        <o:lock v:ext="edit" aspectratio="f"/>
                      </v:shape>
                      <v:shape id="Arc 29548" o:spid="_x0000_s1026" o:spt="100" style="position:absolute;left:5633;top:2185;flip:x y;height:498;width:239;rotation:-5832704f;" fillcolor="#FBE901" filled="t" stroked="f" coordsize="22029,43196" o:gfxdata="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Xh1QugAAANsA&#10;AAAPAAAAAAAAAAEAIAAAACIAAABkcnMvZG93bnJldi54bWxQSwECFAAUAAAACACHTuJAMy8FnjsA&#10;AAA5AAAAEAAAAAAAAAABACAAAAAJAQAAZHJzL3NoYXBleG1sLnhtbFBLBQYAAAAABgAGAFsBAACz&#10;AwAAAAA=&#10;" path="m0,4c142,1,285,-1,429,0c12358,0,22029,9670,22029,21600c22029,33358,12623,42957,866,43195nfem0,4c142,1,285,-1,429,0c12358,0,22029,9670,22029,21600c22029,33358,12623,42957,866,43195l429,21600,0,4xnse">
                        <v:path o:connectlocs="0,0;0,5;0,2" o:connectangles="0,0,0"/>
                        <v:fill on="t" focussize="0,0"/>
                        <v:stroke on="f"/>
                        <v:imagedata o:title=""/>
                        <o:lock v:ext="edit" aspectratio="f"/>
                      </v:shape>
                      <v:shape id="Oval 29549" o:spid="_x0000_s1026" o:spt="3" type="#_x0000_t3" style="position:absolute;left:5664;top:2155;height:341;width:341;" fillcolor="#2E7AAC" filled="t" stroked="f" coordsize="21600,21600" o:gfxdata="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aIKka5AAAA2wAA&#10;AA8AAAAAAAAAAQAgAAAAIgAAAGRycy9kb3ducmV2LnhtbFBLAQIUABQAAAAIAIdO4kAzLwWeOwAA&#10;ADkAAAAQAAAAAAAAAAEAIAAAAAgBAABkcnMvc2hhcGV4bWwueG1sUEsFBgAAAAAGAAYAWwEAALID&#10;AAAAAA==&#10;">
                        <v:fill on="t" focussize="0,0"/>
                        <v:stroke on="f"/>
                        <v:imagedata o:title=""/>
                        <o:lock v:ext="edit" aspectratio="f"/>
                      </v:shape>
                    </v:group>
                    <w10:wrap type="none"/>
                    <w10:anchorlock/>
                  </v:group>
                </w:pict>
              </mc:Fallback>
            </mc:AlternateContent>
          </w:r>
        </w:p>
      </w:tc>
    </w:tr>
  </w:tbl>
  <w:p>
    <w:pPr>
      <w:widowControl/>
      <w:jc w:val="left"/>
      <w:rPr>
        <w:rFonts w:ascii="Times New Roman" w:hAnsi="Times New Roman" w:cs="Arial"/>
        <w:kern w:val="0"/>
        <w:sz w:val="18"/>
        <w:szCs w:val="18"/>
        <w:lang w:eastAsia="en-US"/>
      </w:rPr>
    </w:pPr>
    <w:r>
      <w:rPr>
        <w:rFonts w:ascii="Times New Roman" w:hAnsi="Times New Roman" w:cs="Arial"/>
        <w:kern w:val="0"/>
        <w:sz w:val="18"/>
        <w:szCs w:val="18"/>
        <w:lang w:eastAsia="en-US"/>
      </w:rPr>
      <w:pict>
        <v:rect id="_x0000_i1030" o:spt="1" style="height:2pt;width:496.1pt;" fillcolor="#000000" filled="t" stroked="f" coordsize="21600,21600" o:hr="t" o:hrstd="t" o:hrnoshade="t" o:hralign="center">
          <v:path/>
          <v:fill on="t" focussize="0,0"/>
          <v:stroke on="f"/>
          <v:imagedata o:title=""/>
          <o:lock v:ext="edit"/>
          <w10:wrap type="non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CB"/>
    <w:multiLevelType w:val="multilevel"/>
    <w:tmpl w:val="003F16CB"/>
    <w:lvl w:ilvl="0" w:tentative="0">
      <w:start w:val="1"/>
      <w:numFmt w:val="decimal"/>
      <w:pStyle w:val="30"/>
      <w:lvlText w:val="[%1]"/>
      <w:lvlJc w:val="left"/>
      <w:pPr>
        <w:tabs>
          <w:tab w:val="left" w:pos="420"/>
        </w:tabs>
        <w:ind w:left="420" w:hanging="420"/>
      </w:pPr>
      <w:rPr>
        <w:rFonts w:hint="default" w:ascii="Times New Roman" w:hAnsi="Times New Roman"/>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76C400C"/>
    <w:multiLevelType w:val="multilevel"/>
    <w:tmpl w:val="476C400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9162DA"/>
    <w:multiLevelType w:val="multilevel"/>
    <w:tmpl w:val="4E9162DA"/>
    <w:lvl w:ilvl="0" w:tentative="0">
      <w:start w:val="1"/>
      <w:numFmt w:val="decimal"/>
      <w:lvlText w:val="%1."/>
      <w:lvlJc w:val="left"/>
      <w:pPr>
        <w:ind w:left="1353" w:hanging="360"/>
      </w:p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3">
    <w:nsid w:val="59F547BD"/>
    <w:multiLevelType w:val="multilevel"/>
    <w:tmpl w:val="59F547BD"/>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
    <w:nsid w:val="60560F83"/>
    <w:multiLevelType w:val="multilevel"/>
    <w:tmpl w:val="60560F8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77D32"/>
    <w:rsid w:val="412C7A59"/>
    <w:rsid w:val="44B7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pPr>
    <w:rPr>
      <w:rFonts w:ascii="Times New Roman" w:hAnsi="Times New Roman" w:eastAsia="Times New Roman"/>
      <w:kern w:val="0"/>
      <w:sz w:val="24"/>
      <w:szCs w:val="20"/>
      <w:lang w:val="en-GB" w:eastAsia="it-IT"/>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217" w:after="217"/>
      <w:jc w:val="left"/>
    </w:pPr>
    <w:rPr>
      <w:rFonts w:ascii="宋体" w:hAnsi="宋体" w:cs="宋体"/>
      <w:kern w:val="0"/>
      <w:sz w:val="24"/>
      <w:szCs w:val="24"/>
    </w:rPr>
  </w:style>
  <w:style w:type="table" w:styleId="7">
    <w:name w:val="Table Grid"/>
    <w:basedOn w:val="6"/>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Hyperlink"/>
    <w:uiPriority w:val="99"/>
    <w:rPr>
      <w:color w:val="auto"/>
      <w:sz w:val="16"/>
      <w:u w:val="none"/>
    </w:rPr>
  </w:style>
  <w:style w:type="paragraph" w:customStyle="1" w:styleId="11">
    <w:name w:val="04-SciencePG-Author"/>
    <w:basedOn w:val="1"/>
    <w:qFormat/>
    <w:uiPriority w:val="0"/>
    <w:pPr>
      <w:adjustRightInd w:val="0"/>
      <w:snapToGrid w:val="0"/>
      <w:spacing w:before="240" w:after="160" w:line="280" w:lineRule="exact"/>
      <w:jc w:val="left"/>
    </w:pPr>
    <w:rPr>
      <w:rFonts w:ascii="Times New Roman" w:hAnsi="Times New Roman" w:eastAsia="Arial"/>
      <w:b/>
      <w:sz w:val="24"/>
      <w:szCs w:val="24"/>
      <w:lang w:val="en-GB"/>
    </w:rPr>
  </w:style>
  <w:style w:type="paragraph" w:customStyle="1" w:styleId="12">
    <w:name w:val="05-SciencePG-Affiliation"/>
    <w:basedOn w:val="1"/>
    <w:qFormat/>
    <w:uiPriority w:val="0"/>
    <w:pPr>
      <w:adjustRightInd w:val="0"/>
      <w:snapToGrid w:val="0"/>
      <w:spacing w:line="240" w:lineRule="exact"/>
      <w:ind w:left="50" w:hanging="50" w:hangingChars="50"/>
      <w:jc w:val="left"/>
    </w:pPr>
    <w:rPr>
      <w:rFonts w:ascii="Times New Roman" w:hAnsi="Times New Roman" w:eastAsia="Times New Roman"/>
      <w:sz w:val="18"/>
      <w:szCs w:val="18"/>
      <w:lang w:val="en-GB"/>
    </w:rPr>
  </w:style>
  <w:style w:type="paragraph" w:customStyle="1" w:styleId="13">
    <w:name w:val="06-SciencePG-Email-address"/>
    <w:basedOn w:val="1"/>
    <w:qFormat/>
    <w:uiPriority w:val="0"/>
    <w:pPr>
      <w:adjustRightInd w:val="0"/>
      <w:snapToGrid w:val="0"/>
      <w:spacing w:before="160" w:line="240" w:lineRule="exact"/>
      <w:jc w:val="left"/>
    </w:pPr>
    <w:rPr>
      <w:rFonts w:ascii="Times New Roman" w:hAnsi="Times New Roman" w:eastAsia="Times New Roman"/>
      <w:b/>
      <w:sz w:val="24"/>
    </w:rPr>
  </w:style>
  <w:style w:type="character" w:customStyle="1" w:styleId="14">
    <w:name w:val="79-SciencePG-References-number"/>
    <w:qFormat/>
    <w:uiPriority w:val="1"/>
    <w:rPr>
      <w:rFonts w:ascii="Times New Roman" w:hAnsi="Times New Roman" w:eastAsia="Times New Roman"/>
      <w:color w:val="auto"/>
      <w:sz w:val="20"/>
    </w:rPr>
  </w:style>
  <w:style w:type="paragraph" w:customStyle="1" w:styleId="15">
    <w:name w:val="07-SciencePG-Email-address-content"/>
    <w:basedOn w:val="1"/>
    <w:qFormat/>
    <w:uiPriority w:val="0"/>
    <w:pPr>
      <w:adjustRightInd w:val="0"/>
      <w:snapToGrid w:val="0"/>
      <w:spacing w:line="240" w:lineRule="exact"/>
      <w:jc w:val="left"/>
      <w:textAlignment w:val="baseline"/>
    </w:pPr>
    <w:rPr>
      <w:rFonts w:ascii="Times New Roman" w:hAnsi="Times New Roman" w:eastAsia="Times New Roman"/>
      <w:sz w:val="18"/>
      <w:szCs w:val="18"/>
    </w:rPr>
  </w:style>
  <w:style w:type="paragraph" w:customStyle="1" w:styleId="16">
    <w:name w:val="08-SciencePG-To-cite-this-article"/>
    <w:basedOn w:val="1"/>
    <w:qFormat/>
    <w:uiPriority w:val="0"/>
    <w:pPr>
      <w:adjustRightInd w:val="0"/>
      <w:snapToGrid w:val="0"/>
      <w:spacing w:before="160" w:line="240" w:lineRule="exact"/>
      <w:jc w:val="left"/>
    </w:pPr>
    <w:rPr>
      <w:rFonts w:ascii="Times New Roman" w:hAnsi="Times New Roman" w:eastAsia="Times New Roman"/>
      <w:b/>
      <w:sz w:val="24"/>
    </w:rPr>
  </w:style>
  <w:style w:type="paragraph" w:customStyle="1" w:styleId="17">
    <w:name w:val="38-SciencePG-line03"/>
    <w:basedOn w:val="1"/>
    <w:qFormat/>
    <w:uiPriority w:val="0"/>
    <w:pPr>
      <w:adjustRightInd w:val="0"/>
      <w:snapToGrid w:val="0"/>
      <w:spacing w:before="160" w:after="80" w:line="240" w:lineRule="exact"/>
    </w:pPr>
    <w:rPr>
      <w:rFonts w:ascii="Arial" w:hAnsi="Arial" w:eastAsia="Times New Roman" w:cs="Arial"/>
      <w:b/>
      <w:sz w:val="22"/>
    </w:rPr>
  </w:style>
  <w:style w:type="character" w:customStyle="1" w:styleId="18">
    <w:name w:val="10-SciencePG-Abstract"/>
    <w:qFormat/>
    <w:uiPriority w:val="1"/>
    <w:rPr>
      <w:rFonts w:ascii="Times New Roman" w:hAnsi="Times New Roman" w:eastAsia="Times New Roman" w:cs="Times New Roman"/>
      <w:b/>
      <w:sz w:val="24"/>
      <w:szCs w:val="24"/>
    </w:rPr>
  </w:style>
  <w:style w:type="paragraph" w:customStyle="1" w:styleId="19">
    <w:name w:val="13-SciencePG-Keywords-content"/>
    <w:basedOn w:val="1"/>
    <w:qFormat/>
    <w:uiPriority w:val="0"/>
    <w:pPr>
      <w:adjustRightInd w:val="0"/>
      <w:snapToGrid w:val="0"/>
      <w:spacing w:before="160" w:after="160" w:line="240" w:lineRule="exact"/>
      <w:ind w:left="500" w:hanging="500" w:hangingChars="500"/>
      <w:jc w:val="left"/>
    </w:pPr>
    <w:rPr>
      <w:rFonts w:ascii="Times New Roman" w:hAnsi="Times New Roman" w:eastAsia="Times New Roman"/>
      <w:sz w:val="20"/>
      <w:szCs w:val="20"/>
    </w:rPr>
  </w:style>
  <w:style w:type="character" w:customStyle="1" w:styleId="20">
    <w:name w:val="12-SciencePG-Keywords"/>
    <w:qFormat/>
    <w:uiPriority w:val="1"/>
    <w:rPr>
      <w:rFonts w:ascii="Times New Roman" w:hAnsi="Times New Roman" w:eastAsia="Times New Roman" w:cs="Times New Roman"/>
      <w:b/>
      <w:sz w:val="24"/>
      <w:szCs w:val="24"/>
    </w:rPr>
  </w:style>
  <w:style w:type="paragraph" w:customStyle="1" w:styleId="21">
    <w:name w:val="39-SciencePG-line04"/>
    <w:basedOn w:val="1"/>
    <w:qFormat/>
    <w:uiPriority w:val="0"/>
    <w:pPr>
      <w:adjustRightInd w:val="0"/>
      <w:snapToGrid w:val="0"/>
      <w:spacing w:after="160" w:line="240" w:lineRule="exact"/>
    </w:pPr>
    <w:rPr>
      <w:rFonts w:ascii="Arial" w:hAnsi="Arial" w:eastAsia="Times New Roman" w:cs="Arial"/>
      <w:b/>
      <w:sz w:val="22"/>
    </w:rPr>
  </w:style>
  <w:style w:type="paragraph" w:customStyle="1" w:styleId="22">
    <w:name w:val="14-SciencePG-Level1-single-line"/>
    <w:basedOn w:val="1"/>
    <w:qFormat/>
    <w:uiPriority w:val="0"/>
    <w:pPr>
      <w:adjustRightInd w:val="0"/>
      <w:snapToGrid w:val="0"/>
      <w:spacing w:before="320" w:after="160" w:line="240" w:lineRule="exact"/>
      <w:jc w:val="left"/>
    </w:pPr>
    <w:rPr>
      <w:rFonts w:ascii="Times New Roman" w:hAnsi="Times New Roman" w:eastAsia="Times New Roman"/>
      <w:b/>
      <w:sz w:val="28"/>
      <w:szCs w:val="28"/>
    </w:rPr>
  </w:style>
  <w:style w:type="paragraph" w:customStyle="1" w:styleId="23">
    <w:name w:val="001-TXT"/>
    <w:basedOn w:val="1"/>
    <w:qFormat/>
    <w:uiPriority w:val="0"/>
    <w:pPr>
      <w:adjustRightInd w:val="0"/>
      <w:snapToGrid w:val="0"/>
      <w:spacing w:before="200" w:line="360" w:lineRule="exact"/>
      <w:ind w:firstLine="220" w:firstLineChars="100"/>
    </w:pPr>
    <w:rPr>
      <w:rFonts w:ascii="Times New Roman" w:hAnsi="Times New Roman" w:eastAsia="Times New Roman" w:cs="宋体"/>
      <w:kern w:val="0"/>
      <w:sz w:val="24"/>
      <w:szCs w:val="20"/>
      <w:lang w:val="en-GB" w:eastAsia="it-IT"/>
    </w:rPr>
  </w:style>
  <w:style w:type="paragraph" w:customStyle="1" w:styleId="24">
    <w:name w:val="20-SciencePG-Text"/>
    <w:basedOn w:val="1"/>
    <w:qFormat/>
    <w:uiPriority w:val="0"/>
    <w:pPr>
      <w:adjustRightInd w:val="0"/>
      <w:snapToGrid w:val="0"/>
      <w:spacing w:line="240" w:lineRule="exact"/>
      <w:ind w:firstLine="100" w:firstLineChars="100"/>
    </w:pPr>
    <w:rPr>
      <w:rFonts w:ascii="Times New Roman" w:hAnsi="Times New Roman" w:eastAsia="Times New Roman"/>
      <w:sz w:val="20"/>
      <w:szCs w:val="20"/>
    </w:rPr>
  </w:style>
  <w:style w:type="paragraph" w:customStyle="1" w:styleId="25">
    <w:name w:val="Text TQME"/>
    <w:basedOn w:val="1"/>
    <w:qFormat/>
    <w:uiPriority w:val="0"/>
    <w:pPr>
      <w:widowControl/>
      <w:ind w:firstLine="284"/>
    </w:pPr>
    <w:rPr>
      <w:rFonts w:ascii="Times New Roman" w:hAnsi="Times New Roman" w:eastAsia="Times New Roman"/>
      <w:kern w:val="0"/>
      <w:sz w:val="20"/>
      <w:szCs w:val="22"/>
      <w:lang w:val="en-GB" w:eastAsia="en-US"/>
    </w:rPr>
  </w:style>
  <w:style w:type="paragraph" w:customStyle="1" w:styleId="26">
    <w:name w:val="22-SciencePG-Figure-caption-single-line"/>
    <w:basedOn w:val="1"/>
    <w:qFormat/>
    <w:uiPriority w:val="0"/>
    <w:pPr>
      <w:adjustRightInd w:val="0"/>
      <w:snapToGrid w:val="0"/>
      <w:spacing w:before="100" w:after="200" w:line="200" w:lineRule="exact"/>
      <w:jc w:val="center"/>
    </w:pPr>
    <w:rPr>
      <w:rFonts w:ascii="Times New Roman" w:hAnsi="Times New Roman" w:eastAsia="Times New Roman"/>
      <w:i/>
      <w:sz w:val="16"/>
      <w:szCs w:val="16"/>
    </w:rPr>
  </w:style>
  <w:style w:type="paragraph" w:customStyle="1" w:styleId="27">
    <w:name w:val="Paragraph"/>
    <w:basedOn w:val="1"/>
    <w:next w:val="28"/>
    <w:qFormat/>
    <w:uiPriority w:val="0"/>
    <w:pPr>
      <w:spacing w:before="240" w:line="480" w:lineRule="auto"/>
      <w:jc w:val="left"/>
    </w:pPr>
    <w:rPr>
      <w:rFonts w:ascii="Times New Roman" w:hAnsi="Times New Roman" w:eastAsia="Times New Roman"/>
      <w:kern w:val="0"/>
      <w:sz w:val="24"/>
      <w:szCs w:val="24"/>
      <w:lang w:val="en-GB" w:eastAsia="en-GB"/>
    </w:rPr>
  </w:style>
  <w:style w:type="paragraph" w:customStyle="1" w:styleId="28">
    <w:name w:val="New paragraph"/>
    <w:basedOn w:val="1"/>
    <w:qFormat/>
    <w:uiPriority w:val="0"/>
    <w:pPr>
      <w:widowControl/>
      <w:spacing w:line="480" w:lineRule="auto"/>
      <w:ind w:firstLine="720"/>
      <w:jc w:val="left"/>
    </w:pPr>
    <w:rPr>
      <w:rFonts w:ascii="Times New Roman" w:hAnsi="Times New Roman" w:eastAsia="Times New Roman"/>
      <w:kern w:val="0"/>
      <w:sz w:val="24"/>
      <w:szCs w:val="24"/>
      <w:lang w:val="en-GB" w:eastAsia="en-GB"/>
    </w:rPr>
  </w:style>
  <w:style w:type="paragraph" w:styleId="29">
    <w:name w:val="List Paragraph"/>
    <w:basedOn w:val="1"/>
    <w:qFormat/>
    <w:uiPriority w:val="34"/>
    <w:pPr>
      <w:ind w:firstLine="420" w:firstLineChars="200"/>
    </w:pPr>
  </w:style>
  <w:style w:type="paragraph" w:customStyle="1" w:styleId="30">
    <w:name w:val="34-SciencePG-References-content"/>
    <w:basedOn w:val="1"/>
    <w:qFormat/>
    <w:uiPriority w:val="0"/>
    <w:pPr>
      <w:numPr>
        <w:ilvl w:val="0"/>
        <w:numId w:val="1"/>
      </w:numPr>
      <w:adjustRightInd w:val="0"/>
      <w:snapToGrid w:val="0"/>
      <w:spacing w:after="160" w:line="200" w:lineRule="exact"/>
    </w:pPr>
    <w:rPr>
      <w:rFonts w:ascii="Times New Roman" w:hAnsi="Times New Roman" w:eastAsia="Times New Roman"/>
      <w:sz w:val="18"/>
      <w:szCs w:val="18"/>
    </w:rPr>
  </w:style>
  <w:style w:type="paragraph" w:customStyle="1" w:styleId="31">
    <w:name w:val="21-SciencePG-Figure"/>
    <w:basedOn w:val="1"/>
    <w:qFormat/>
    <w:uiPriority w:val="0"/>
    <w:pPr>
      <w:adjustRightInd w:val="0"/>
      <w:snapToGrid w:val="0"/>
      <w:spacing w:before="200" w:after="100"/>
      <w:jc w:val="center"/>
    </w:pPr>
    <w:rPr>
      <w:rFonts w:eastAsia="Times New Roman"/>
      <w:sz w:val="24"/>
    </w:rPr>
  </w:style>
  <w:style w:type="paragraph" w:customStyle="1" w:styleId="32">
    <w:name w:val="33-SciencePG-References (References)"/>
    <w:basedOn w:val="1"/>
    <w:qFormat/>
    <w:uiPriority w:val="0"/>
    <w:pPr>
      <w:adjustRightInd w:val="0"/>
      <w:snapToGrid w:val="0"/>
      <w:spacing w:before="120" w:after="160" w:line="240" w:lineRule="exact"/>
      <w:jc w:val="left"/>
    </w:pPr>
    <w:rPr>
      <w:rFonts w:ascii="Times New Roman" w:hAnsi="Times New Roman" w:eastAsia="Times New Roman"/>
      <w:b/>
      <w:sz w:val="28"/>
      <w:szCs w:val="28"/>
    </w:rPr>
  </w:style>
  <w:style w:type="paragraph" w:customStyle="1" w:styleId="33">
    <w:name w:val="36-SciencePG-Biography"/>
    <w:basedOn w:val="22"/>
    <w:qFormat/>
    <w:uiPriority w:val="0"/>
    <w:pPr>
      <w:jc w:val="both"/>
    </w:pPr>
  </w:style>
  <w:style w:type="paragraph" w:customStyle="1" w:styleId="34">
    <w:name w:val="37-SciencePG-Biography content"/>
    <w:basedOn w:val="35"/>
    <w:qFormat/>
    <w:uiPriority w:val="0"/>
    <w:pPr>
      <w:jc w:val="both"/>
    </w:pPr>
    <w:rPr>
      <w:rFonts w:eastAsia="Arial"/>
    </w:rPr>
  </w:style>
  <w:style w:type="paragraph" w:customStyle="1" w:styleId="35">
    <w:name w:val="09-SciencePG-To-cite-this-article-content"/>
    <w:basedOn w:val="1"/>
    <w:qFormat/>
    <w:uiPriority w:val="0"/>
    <w:pPr>
      <w:adjustRightInd w:val="0"/>
      <w:snapToGrid w:val="0"/>
      <w:spacing w:line="240" w:lineRule="exact"/>
      <w:jc w:val="left"/>
    </w:pPr>
    <w:rPr>
      <w:rFonts w:ascii="Times New Roman" w:hAnsi="Times New Roman" w:eastAsia="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jpeg"/><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2020-12-14T02:59:00Z</dcterms:created>
  <dc:creator>国际刊-Tina</dc:creator>
  <cp:lastModifiedBy>国际刊-Tina</cp:lastModifiedBy>
  <dcterms:modified xsi:type="dcterms:W3CDTF">2020-12-14T03:09:52Z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