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49E84" w14:textId="0B8217FC" w:rsidR="000E0C5E" w:rsidRDefault="000E0C5E" w:rsidP="000E0C5E">
      <w:pPr>
        <w:spacing w:line="36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Cover letter</w:t>
      </w:r>
    </w:p>
    <w:p w14:paraId="3688C0FC" w14:textId="027471F6" w:rsidR="000E0C5E" w:rsidRPr="00814C02" w:rsidRDefault="000E0C5E" w:rsidP="000E0C5E">
      <w:pPr>
        <w:spacing w:line="36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Financial analysis of European energy companies</w:t>
      </w:r>
    </w:p>
    <w:p w14:paraId="37605FEF" w14:textId="559876EF" w:rsidR="000E0C5E" w:rsidRPr="00814C02" w:rsidRDefault="000E0C5E" w:rsidP="000E0C5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Konstantinos Leventakos</w:t>
      </w:r>
      <w:r w:rsidRPr="00814C02">
        <w:rPr>
          <w:rFonts w:ascii="Times New Roman" w:hAnsi="Times New Roman" w:cs="Times New Roman"/>
          <w:sz w:val="24"/>
          <w:szCs w:val="24"/>
          <w:vertAlign w:val="superscript"/>
          <w:lang w:val="en-US"/>
        </w:rPr>
        <w:t>1</w:t>
      </w:r>
      <w:r w:rsidRPr="00814C02">
        <w:rPr>
          <w:rFonts w:ascii="Times New Roman" w:hAnsi="Times New Roman" w:cs="Times New Roman"/>
          <w:sz w:val="24"/>
          <w:szCs w:val="24"/>
          <w:lang w:val="en-US"/>
        </w:rPr>
        <w:t xml:space="preserve"> and Athanasios S. Dagoumas</w:t>
      </w:r>
      <w:r w:rsidRPr="00814C02">
        <w:rPr>
          <w:rFonts w:ascii="Times New Roman" w:hAnsi="Times New Roman" w:cs="Times New Roman"/>
          <w:sz w:val="24"/>
          <w:szCs w:val="24"/>
          <w:vertAlign w:val="superscript"/>
          <w:lang w:val="en-US"/>
        </w:rPr>
        <w:t>1</w:t>
      </w:r>
    </w:p>
    <w:p w14:paraId="074D2C3E" w14:textId="18DEC37D" w:rsidR="000E0C5E" w:rsidRPr="00814C02" w:rsidRDefault="000E0C5E" w:rsidP="000E0C5E">
      <w:pPr>
        <w:spacing w:line="360" w:lineRule="auto"/>
        <w:jc w:val="center"/>
        <w:rPr>
          <w:rFonts w:ascii="Times New Roman" w:hAnsi="Times New Roman" w:cs="Times New Roman"/>
          <w:sz w:val="24"/>
          <w:szCs w:val="24"/>
          <w:vertAlign w:val="superscript"/>
          <w:lang w:val="en-US"/>
        </w:rPr>
      </w:pPr>
      <w:r w:rsidRPr="00814C02">
        <w:rPr>
          <w:rFonts w:ascii="Times New Roman" w:hAnsi="Times New Roman" w:cs="Times New Roman"/>
          <w:sz w:val="24"/>
          <w:szCs w:val="24"/>
          <w:vertAlign w:val="superscript"/>
          <w:lang w:val="en-US"/>
        </w:rPr>
        <w:t>1</w:t>
      </w:r>
      <w:r w:rsidRPr="00814C02">
        <w:rPr>
          <w:rFonts w:ascii="Times New Roman" w:hAnsi="Times New Roman" w:cs="Times New Roman"/>
          <w:sz w:val="24"/>
          <w:szCs w:val="24"/>
          <w:lang w:val="en-US"/>
        </w:rPr>
        <w:t xml:space="preserve">Energy &amp; Environmental Policy Laboratory, School of Economics, Business and International Studies, University of Piraeus, 18532 Piraeus, Greece; </w:t>
      </w:r>
      <w:hyperlink r:id="rId6" w:history="1">
        <w:r w:rsidRPr="00814C02">
          <w:rPr>
            <w:rStyle w:val="Hyperlink"/>
            <w:rFonts w:ascii="Times New Roman" w:hAnsi="Times New Roman" w:cs="Times New Roman"/>
            <w:sz w:val="24"/>
            <w:szCs w:val="24"/>
            <w:lang w:val="en-US"/>
          </w:rPr>
          <w:t>energypolicy@unipi.gr</w:t>
        </w:r>
      </w:hyperlink>
    </w:p>
    <w:p w14:paraId="36A706E3" w14:textId="7B00400B" w:rsidR="000E0C5E" w:rsidRDefault="006B5F6F" w:rsidP="000E0C5E">
      <w:pPr>
        <w:pStyle w:val="MDPI17abstract"/>
        <w:spacing w:line="360" w:lineRule="auto"/>
        <w:rPr>
          <w:rFonts w:ascii="Times New Roman" w:hAnsi="Times New Roman"/>
          <w:color w:val="auto"/>
          <w:sz w:val="24"/>
          <w:szCs w:val="24"/>
        </w:rPr>
      </w:pPr>
      <w:r>
        <w:rPr>
          <w:rFonts w:ascii="Times New Roman" w:hAnsi="Times New Roman"/>
          <w:color w:val="auto"/>
          <w:sz w:val="24"/>
          <w:szCs w:val="24"/>
        </w:rPr>
        <w:t xml:space="preserve">This paper aims at providing a financial analysis on key energy companies over the last decade, period 2008-2017. Over this period, European energy policy has let to rapid transformation of energy markets, </w:t>
      </w:r>
      <w:r w:rsidR="000E0C5E">
        <w:rPr>
          <w:rFonts w:ascii="Times New Roman" w:hAnsi="Times New Roman"/>
          <w:color w:val="auto"/>
          <w:sz w:val="24"/>
          <w:szCs w:val="24"/>
        </w:rPr>
        <w:t>challenging the profitability and viability of energy companies. The latter must prove flexible in their management, including diversification of their port</w:t>
      </w:r>
      <w:bookmarkStart w:id="0" w:name="_GoBack"/>
      <w:bookmarkEnd w:id="0"/>
      <w:r w:rsidR="000E0C5E">
        <w:rPr>
          <w:rFonts w:ascii="Times New Roman" w:hAnsi="Times New Roman"/>
          <w:color w:val="auto"/>
          <w:sz w:val="24"/>
          <w:szCs w:val="24"/>
        </w:rPr>
        <w:t>folio, proceeding on structural unbundling and extending their operations in new markets and regions. T</w:t>
      </w:r>
      <w:r w:rsidR="000E0C5E" w:rsidRPr="00814C02">
        <w:rPr>
          <w:rFonts w:ascii="Times New Roman" w:hAnsi="Times New Roman"/>
          <w:color w:val="auto"/>
          <w:sz w:val="24"/>
          <w:szCs w:val="24"/>
        </w:rPr>
        <w:t xml:space="preserve">he aim of this paper is the evaluation of the profitability, financial and liquidity performances </w:t>
      </w:r>
      <w:r w:rsidR="000E0C5E">
        <w:rPr>
          <w:rFonts w:ascii="Times New Roman" w:hAnsi="Times New Roman"/>
          <w:color w:val="auto"/>
          <w:sz w:val="24"/>
          <w:szCs w:val="24"/>
        </w:rPr>
        <w:t>of key European energy companies</w:t>
      </w:r>
      <w:r w:rsidR="000E0C5E" w:rsidRPr="00814C02">
        <w:rPr>
          <w:rFonts w:ascii="Times New Roman" w:hAnsi="Times New Roman"/>
          <w:color w:val="auto"/>
          <w:sz w:val="24"/>
          <w:szCs w:val="24"/>
        </w:rPr>
        <w:t xml:space="preserve">. </w:t>
      </w:r>
      <w:r w:rsidR="000E0C5E" w:rsidRPr="00E21D8A">
        <w:rPr>
          <w:rFonts w:ascii="Times New Roman" w:hAnsi="Times New Roman"/>
          <w:color w:val="auto"/>
          <w:sz w:val="24"/>
          <w:szCs w:val="24"/>
        </w:rPr>
        <w:t xml:space="preserve">The focus </w:t>
      </w:r>
      <w:r w:rsidR="000E0C5E">
        <w:rPr>
          <w:rFonts w:ascii="Times New Roman" w:hAnsi="Times New Roman"/>
          <w:color w:val="auto"/>
          <w:sz w:val="24"/>
          <w:szCs w:val="24"/>
        </w:rPr>
        <w:t xml:space="preserve">of the analysis concerns </w:t>
      </w:r>
      <w:r w:rsidR="000E0C5E" w:rsidRPr="00E21D8A">
        <w:rPr>
          <w:rFonts w:ascii="Times New Roman" w:hAnsi="Times New Roman"/>
          <w:color w:val="auto"/>
          <w:sz w:val="24"/>
          <w:szCs w:val="24"/>
        </w:rPr>
        <w:t xml:space="preserve">profitability, liquidity, capital structure and operational performance. </w:t>
      </w:r>
      <w:r w:rsidR="000E0C5E" w:rsidRPr="00814C02">
        <w:rPr>
          <w:rFonts w:ascii="Times New Roman" w:hAnsi="Times New Roman"/>
          <w:color w:val="auto"/>
          <w:sz w:val="24"/>
          <w:szCs w:val="24"/>
        </w:rPr>
        <w:t>T</w:t>
      </w:r>
      <w:r w:rsidR="000E0C5E">
        <w:rPr>
          <w:rFonts w:ascii="Times New Roman" w:hAnsi="Times New Roman"/>
          <w:color w:val="auto"/>
          <w:sz w:val="24"/>
          <w:szCs w:val="24"/>
        </w:rPr>
        <w:t>he</w:t>
      </w:r>
      <w:r w:rsidR="000E0C5E" w:rsidRPr="00814C02">
        <w:rPr>
          <w:rFonts w:ascii="Times New Roman" w:hAnsi="Times New Roman"/>
          <w:color w:val="auto"/>
          <w:sz w:val="24"/>
          <w:szCs w:val="24"/>
        </w:rPr>
        <w:t xml:space="preserve"> analysis is carried out </w:t>
      </w:r>
      <w:r w:rsidR="000E0C5E">
        <w:rPr>
          <w:rFonts w:ascii="Times New Roman" w:hAnsi="Times New Roman"/>
          <w:color w:val="auto"/>
          <w:sz w:val="24"/>
          <w:szCs w:val="24"/>
        </w:rPr>
        <w:t>in a sample of key energy companies, considering</w:t>
      </w:r>
      <w:r w:rsidR="000E0C5E" w:rsidRPr="00814C02">
        <w:rPr>
          <w:rFonts w:ascii="Times New Roman" w:hAnsi="Times New Roman"/>
          <w:color w:val="auto"/>
          <w:sz w:val="24"/>
          <w:szCs w:val="24"/>
        </w:rPr>
        <w:t xml:space="preserve"> </w:t>
      </w:r>
      <w:r w:rsidR="000E0C5E">
        <w:rPr>
          <w:rFonts w:ascii="Times New Roman" w:hAnsi="Times New Roman"/>
          <w:color w:val="auto"/>
          <w:sz w:val="24"/>
          <w:szCs w:val="24"/>
        </w:rPr>
        <w:t xml:space="preserve">also </w:t>
      </w:r>
      <w:r w:rsidR="000E0C5E" w:rsidRPr="00814C02">
        <w:rPr>
          <w:rFonts w:ascii="Times New Roman" w:hAnsi="Times New Roman"/>
          <w:color w:val="auto"/>
          <w:sz w:val="24"/>
          <w:szCs w:val="24"/>
        </w:rPr>
        <w:t xml:space="preserve">the geographical position of the companies. </w:t>
      </w:r>
    </w:p>
    <w:p w14:paraId="3B1E58EE" w14:textId="7E02D59F" w:rsidR="006B5F6F" w:rsidRPr="00814C02" w:rsidRDefault="006B5F6F" w:rsidP="006B5F6F">
      <w:pPr>
        <w:spacing w:before="100" w:beforeAutospacing="1" w:after="100" w:afterAutospacing="1"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For our analysis, energy se</w:t>
      </w:r>
      <w:r w:rsidRPr="00814C02">
        <w:rPr>
          <w:rFonts w:ascii="Times New Roman" w:eastAsia="Times New Roman" w:hAnsi="Times New Roman" w:cs="Times New Roman"/>
          <w:sz w:val="24"/>
          <w:szCs w:val="24"/>
          <w:lang w:val="en-US"/>
        </w:rPr>
        <w:t>ctor was split in three segments; electricity, oil and gas and lastly, renewable energy. The first two segments comprised ten companies each. Unfortunately</w:t>
      </w:r>
      <w:r>
        <w:rPr>
          <w:rFonts w:ascii="Times New Roman" w:eastAsia="Times New Roman" w:hAnsi="Times New Roman" w:cs="Times New Roman"/>
          <w:sz w:val="24"/>
          <w:szCs w:val="24"/>
          <w:lang w:val="en-US"/>
        </w:rPr>
        <w:t>,</w:t>
      </w:r>
      <w:r w:rsidRPr="00814C02">
        <w:rPr>
          <w:rFonts w:ascii="Times New Roman" w:eastAsia="Times New Roman" w:hAnsi="Times New Roman" w:cs="Times New Roman"/>
          <w:sz w:val="24"/>
          <w:szCs w:val="24"/>
          <w:lang w:val="en-US"/>
        </w:rPr>
        <w:t xml:space="preserve"> the renewable energy segment comprised only one company, since no financial data was available for other candidates</w:t>
      </w:r>
      <w:r>
        <w:rPr>
          <w:rFonts w:ascii="Times New Roman" w:eastAsia="Times New Roman" w:hAnsi="Times New Roman" w:cs="Times New Roman"/>
          <w:sz w:val="24"/>
          <w:szCs w:val="24"/>
          <w:lang w:val="en-US"/>
        </w:rPr>
        <w:t xml:space="preserve"> over the examined period</w:t>
      </w:r>
      <w:r w:rsidRPr="00814C02">
        <w:rPr>
          <w:rFonts w:ascii="Times New Roman" w:eastAsia="Times New Roman" w:hAnsi="Times New Roman" w:cs="Times New Roman"/>
          <w:sz w:val="24"/>
          <w:szCs w:val="24"/>
          <w:lang w:val="en-US"/>
        </w:rPr>
        <w:t xml:space="preserve">. This had </w:t>
      </w:r>
      <w:r>
        <w:rPr>
          <w:rFonts w:ascii="Times New Roman" w:eastAsia="Times New Roman" w:hAnsi="Times New Roman" w:cs="Times New Roman"/>
          <w:sz w:val="24"/>
          <w:szCs w:val="24"/>
          <w:lang w:val="en-US"/>
        </w:rPr>
        <w:t xml:space="preserve">led us to </w:t>
      </w:r>
      <w:r w:rsidRPr="00814C02">
        <w:rPr>
          <w:rFonts w:ascii="Times New Roman" w:eastAsia="Times New Roman" w:hAnsi="Times New Roman" w:cs="Times New Roman"/>
          <w:sz w:val="24"/>
          <w:szCs w:val="24"/>
          <w:lang w:val="en-US"/>
        </w:rPr>
        <w:t>reach conclusions based on the first two segments. When it was necessary and for informational purposes only, renewable sector financial data was indicatively presented.</w:t>
      </w:r>
    </w:p>
    <w:p w14:paraId="2676D63E" w14:textId="3A93984F" w:rsidR="00692183" w:rsidRPr="000E0C5E" w:rsidRDefault="006B5F6F" w:rsidP="006B5F6F">
      <w:pPr>
        <w:spacing w:before="100" w:beforeAutospacing="1" w:after="100" w:afterAutospacing="1" w:line="360" w:lineRule="auto"/>
        <w:jc w:val="both"/>
        <w:rPr>
          <w:lang w:val="en-US"/>
        </w:rPr>
      </w:pPr>
      <w:r>
        <w:rPr>
          <w:rFonts w:ascii="Times New Roman" w:eastAsia="Times New Roman" w:hAnsi="Times New Roman" w:cs="Times New Roman"/>
          <w:sz w:val="24"/>
          <w:szCs w:val="24"/>
          <w:lang w:val="en-US"/>
        </w:rPr>
        <w:t xml:space="preserve">As overall conclusions, </w:t>
      </w:r>
      <w:r w:rsidRPr="00814C02">
        <w:rPr>
          <w:rFonts w:ascii="Times New Roman" w:eastAsia="Times New Roman" w:hAnsi="Times New Roman" w:cs="Times New Roman"/>
          <w:sz w:val="24"/>
          <w:szCs w:val="24"/>
          <w:lang w:val="en-US"/>
        </w:rPr>
        <w:t xml:space="preserve">the energy sector in Europe faced adverse conditions. Investment in such companies remains attractive. All companies seem to revive in year 2017 and return to pro-crisis levels. Electricity companies are a riskier choice, because of their exposure to debt. Oil and Gas companies constitute a safer investment choice. The indications from the renewable sector imply great potential. Many of the traditional energy companies invest either direct or indirectly via other business entities, in the sector. European </w:t>
      </w:r>
      <w:r>
        <w:rPr>
          <w:rFonts w:ascii="Times New Roman" w:eastAsia="Times New Roman" w:hAnsi="Times New Roman" w:cs="Times New Roman"/>
          <w:sz w:val="24"/>
          <w:szCs w:val="24"/>
          <w:lang w:val="en-US"/>
        </w:rPr>
        <w:t xml:space="preserve">energy </w:t>
      </w:r>
      <w:r w:rsidRPr="00814C02">
        <w:rPr>
          <w:rFonts w:ascii="Times New Roman" w:eastAsia="Times New Roman" w:hAnsi="Times New Roman" w:cs="Times New Roman"/>
          <w:sz w:val="24"/>
          <w:szCs w:val="24"/>
          <w:lang w:val="en-US"/>
        </w:rPr>
        <w:t>polic</w:t>
      </w:r>
      <w:r>
        <w:rPr>
          <w:rFonts w:ascii="Times New Roman" w:eastAsia="Times New Roman" w:hAnsi="Times New Roman" w:cs="Times New Roman"/>
          <w:sz w:val="24"/>
          <w:szCs w:val="24"/>
          <w:lang w:val="en-US"/>
        </w:rPr>
        <w:t>y lead energy companies to</w:t>
      </w:r>
      <w:r w:rsidRPr="00814C02">
        <w:rPr>
          <w:rFonts w:ascii="Times New Roman" w:eastAsia="Times New Roman" w:hAnsi="Times New Roman" w:cs="Times New Roman"/>
          <w:sz w:val="24"/>
          <w:szCs w:val="24"/>
          <w:lang w:val="en-US"/>
        </w:rPr>
        <w:t xml:space="preserve"> adjust business model</w:t>
      </w:r>
      <w:r>
        <w:rPr>
          <w:rFonts w:ascii="Times New Roman" w:eastAsia="Times New Roman" w:hAnsi="Times New Roman" w:cs="Times New Roman"/>
          <w:sz w:val="24"/>
          <w:szCs w:val="24"/>
          <w:lang w:val="en-US"/>
        </w:rPr>
        <w:t xml:space="preserve"> portfolio, as </w:t>
      </w:r>
      <w:r w:rsidRPr="00814C02">
        <w:rPr>
          <w:rFonts w:ascii="Times New Roman" w:eastAsia="Times New Roman" w:hAnsi="Times New Roman" w:cs="Times New Roman"/>
          <w:sz w:val="24"/>
          <w:szCs w:val="24"/>
          <w:lang w:val="en-US"/>
        </w:rPr>
        <w:t xml:space="preserve">the energy mix of the continent </w:t>
      </w:r>
      <w:r>
        <w:rPr>
          <w:rFonts w:ascii="Times New Roman" w:eastAsia="Times New Roman" w:hAnsi="Times New Roman" w:cs="Times New Roman"/>
          <w:sz w:val="24"/>
          <w:szCs w:val="24"/>
          <w:lang w:val="en-US"/>
        </w:rPr>
        <w:t>is gradually changing</w:t>
      </w:r>
      <w:r w:rsidRPr="00814C02">
        <w:rPr>
          <w:rFonts w:ascii="Times New Roman" w:eastAsia="Times New Roman" w:hAnsi="Times New Roman" w:cs="Times New Roman"/>
          <w:sz w:val="24"/>
          <w:szCs w:val="24"/>
          <w:lang w:val="en-US"/>
        </w:rPr>
        <w:t>.</w:t>
      </w:r>
    </w:p>
    <w:sectPr w:rsidR="00692183" w:rsidRPr="000E0C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A4FF3" w14:textId="77777777" w:rsidR="008A65D3" w:rsidRDefault="008A65D3" w:rsidP="000E0C5E">
      <w:pPr>
        <w:spacing w:after="0" w:line="240" w:lineRule="auto"/>
      </w:pPr>
      <w:r>
        <w:separator/>
      </w:r>
    </w:p>
  </w:endnote>
  <w:endnote w:type="continuationSeparator" w:id="0">
    <w:p w14:paraId="08760D96" w14:textId="77777777" w:rsidR="008A65D3" w:rsidRDefault="008A65D3" w:rsidP="000E0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3FBE2" w14:textId="77777777" w:rsidR="008A65D3" w:rsidRDefault="008A65D3" w:rsidP="000E0C5E">
      <w:pPr>
        <w:spacing w:after="0" w:line="240" w:lineRule="auto"/>
      </w:pPr>
      <w:r>
        <w:separator/>
      </w:r>
    </w:p>
  </w:footnote>
  <w:footnote w:type="continuationSeparator" w:id="0">
    <w:p w14:paraId="451D0A19" w14:textId="77777777" w:rsidR="008A65D3" w:rsidRDefault="008A65D3" w:rsidP="000E0C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5E"/>
    <w:rsid w:val="000E0C5E"/>
    <w:rsid w:val="00692183"/>
    <w:rsid w:val="006B5F6F"/>
    <w:rsid w:val="008A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C8B8"/>
  <w15:chartTrackingRefBased/>
  <w15:docId w15:val="{A1F6EDF1-9054-401F-8D01-8373A4BB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C5E"/>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7abstract">
    <w:name w:val="MDPI_1.7_abstract"/>
    <w:basedOn w:val="Normal"/>
    <w:next w:val="Normal"/>
    <w:qFormat/>
    <w:rsid w:val="000E0C5E"/>
    <w:pPr>
      <w:adjustRightInd w:val="0"/>
      <w:snapToGrid w:val="0"/>
      <w:spacing w:before="240" w:after="0" w:line="260" w:lineRule="atLeast"/>
      <w:ind w:left="113"/>
      <w:jc w:val="both"/>
    </w:pPr>
    <w:rPr>
      <w:rFonts w:ascii="Palatino Linotype" w:eastAsia="Times New Roman" w:hAnsi="Palatino Linotype" w:cs="Times New Roman"/>
      <w:color w:val="000000"/>
      <w:sz w:val="20"/>
      <w:lang w:val="en-US" w:eastAsia="de-DE" w:bidi="en-US"/>
    </w:rPr>
  </w:style>
  <w:style w:type="character" w:styleId="Hyperlink">
    <w:name w:val="Hyperlink"/>
    <w:basedOn w:val="DefaultParagraphFont"/>
    <w:unhideWhenUsed/>
    <w:rsid w:val="000E0C5E"/>
    <w:rPr>
      <w:color w:val="0563C1" w:themeColor="hyperlink"/>
      <w:u w:val="single"/>
    </w:rPr>
  </w:style>
  <w:style w:type="paragraph" w:styleId="FootnoteText">
    <w:name w:val="footnote text"/>
    <w:basedOn w:val="Normal"/>
    <w:link w:val="FootnoteTextChar"/>
    <w:unhideWhenUsed/>
    <w:rsid w:val="000E0C5E"/>
    <w:pPr>
      <w:spacing w:after="0" w:line="240" w:lineRule="auto"/>
    </w:pPr>
    <w:rPr>
      <w:sz w:val="20"/>
      <w:szCs w:val="20"/>
    </w:rPr>
  </w:style>
  <w:style w:type="character" w:customStyle="1" w:styleId="FootnoteTextChar">
    <w:name w:val="Footnote Text Char"/>
    <w:basedOn w:val="DefaultParagraphFont"/>
    <w:link w:val="FootnoteText"/>
    <w:rsid w:val="000E0C5E"/>
    <w:rPr>
      <w:sz w:val="20"/>
      <w:szCs w:val="20"/>
      <w:lang w:val="el-GR"/>
    </w:rPr>
  </w:style>
  <w:style w:type="character" w:styleId="FootnoteReference">
    <w:name w:val="footnote reference"/>
    <w:basedOn w:val="DefaultParagraphFont"/>
    <w:unhideWhenUsed/>
    <w:rsid w:val="000E0C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ergypolicy@unipi.g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Dagoumas</dc:creator>
  <cp:keywords/>
  <dc:description/>
  <cp:lastModifiedBy>Athanasios Dagoumas</cp:lastModifiedBy>
  <cp:revision>2</cp:revision>
  <dcterms:created xsi:type="dcterms:W3CDTF">2019-05-21T09:51:00Z</dcterms:created>
  <dcterms:modified xsi:type="dcterms:W3CDTF">2019-05-21T09:56:00Z</dcterms:modified>
</cp:coreProperties>
</file>