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tiff" ContentType="image/tif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1"/>
        </w:rPr>
      </w:pPr>
      <w:r>
        <w:rPr>
          <w:rFonts w:ascii="Times New Roman" w:hAnsi="Times New Roman" w:cs="Times New Roman"/>
          <w:b/>
          <w:sz w:val="28"/>
          <w:szCs w:val="21"/>
        </w:rPr>
        <w:t>Synthesis and Characterization of 4,4′-Dibromoazobenzene</w:t>
      </w:r>
    </w:p>
    <w:p>
      <w:pPr>
        <w:rPr>
          <w:rFonts w:ascii="Times New Roman" w:hAnsi="Times New Roman" w:cs="Times New Roman"/>
          <w:b/>
          <w:szCs w:val="21"/>
        </w:rPr>
      </w:pPr>
    </w:p>
    <w:p>
      <w:pPr>
        <w:jc w:val="center"/>
        <w:rPr>
          <w:rFonts w:ascii="Times New Roman" w:hAnsi="Times New Roman" w:cs="Times New Roman"/>
          <w:sz w:val="18"/>
          <w:szCs w:val="18"/>
        </w:rPr>
      </w:pPr>
      <w:r>
        <w:rPr>
          <w:rFonts w:hint="eastAsia" w:ascii="Times New Roman" w:hAnsi="Times New Roman" w:cs="Times New Roman"/>
          <w:sz w:val="18"/>
          <w:szCs w:val="18"/>
        </w:rPr>
        <w:t>R</w:t>
      </w:r>
      <w:r>
        <w:rPr>
          <w:rFonts w:ascii="Times New Roman" w:hAnsi="Times New Roman" w:cs="Times New Roman"/>
          <w:sz w:val="18"/>
          <w:szCs w:val="18"/>
        </w:rPr>
        <w:t>anran Zhen</w:t>
      </w:r>
      <w:r>
        <w:rPr>
          <w:rFonts w:ascii="Times New Roman" w:hAnsi="Times New Roman" w:cs="Times New Roman"/>
          <w:sz w:val="18"/>
          <w:szCs w:val="18"/>
          <w:vertAlign w:val="superscript"/>
        </w:rPr>
        <w:t>1</w:t>
      </w:r>
      <w:r>
        <w:rPr>
          <w:rFonts w:hint="eastAsia" w:ascii="Times New Roman" w:hAnsi="Times New Roman" w:cs="Times New Roman"/>
          <w:sz w:val="18"/>
          <w:szCs w:val="18"/>
        </w:rPr>
        <w:t>,</w:t>
      </w:r>
      <w:r>
        <w:rPr>
          <w:rFonts w:ascii="Times New Roman" w:hAnsi="Times New Roman" w:cs="Times New Roman"/>
          <w:sz w:val="18"/>
          <w:szCs w:val="18"/>
        </w:rPr>
        <w:t xml:space="preserve"> </w:t>
      </w:r>
      <w:r>
        <w:rPr>
          <w:rFonts w:hint="eastAsia" w:ascii="Times New Roman" w:hAnsi="Times New Roman" w:cs="Times New Roman"/>
          <w:sz w:val="18"/>
          <w:szCs w:val="18"/>
        </w:rPr>
        <w:t>W</w:t>
      </w:r>
      <w:r>
        <w:rPr>
          <w:rFonts w:ascii="Times New Roman" w:hAnsi="Times New Roman" w:cs="Times New Roman"/>
          <w:sz w:val="18"/>
          <w:szCs w:val="18"/>
        </w:rPr>
        <w:t>ei Lu</w:t>
      </w:r>
      <w:r>
        <w:rPr>
          <w:rFonts w:ascii="Times New Roman" w:hAnsi="Times New Roman" w:cs="Times New Roman"/>
          <w:sz w:val="18"/>
          <w:szCs w:val="18"/>
          <w:vertAlign w:val="superscript"/>
        </w:rPr>
        <w:t>1</w:t>
      </w:r>
      <w:r>
        <w:rPr>
          <w:rFonts w:hint="eastAsia" w:ascii="Times New Roman" w:hAnsi="Times New Roman" w:cs="Times New Roman"/>
          <w:sz w:val="18"/>
          <w:szCs w:val="18"/>
          <w:vertAlign w:val="superscript"/>
        </w:rPr>
        <w:t>*</w:t>
      </w:r>
      <w:r>
        <w:rPr>
          <w:rFonts w:ascii="Times New Roman" w:hAnsi="Times New Roman" w:cs="Times New Roman"/>
          <w:sz w:val="18"/>
          <w:szCs w:val="18"/>
        </w:rPr>
        <w:t>, Yun Zhou</w:t>
      </w:r>
      <w:r>
        <w:rPr>
          <w:rFonts w:ascii="Times New Roman" w:hAnsi="Times New Roman" w:cs="Times New Roman"/>
          <w:sz w:val="18"/>
          <w:szCs w:val="18"/>
          <w:vertAlign w:val="superscript"/>
        </w:rPr>
        <w:t>1</w:t>
      </w:r>
      <w:r>
        <w:rPr>
          <w:rFonts w:ascii="Times New Roman" w:hAnsi="Times New Roman" w:cs="Times New Roman"/>
          <w:sz w:val="18"/>
          <w:szCs w:val="18"/>
        </w:rPr>
        <w:t>, Minzhen Feng</w:t>
      </w:r>
      <w:r>
        <w:rPr>
          <w:rFonts w:ascii="Times New Roman" w:hAnsi="Times New Roman" w:cs="Times New Roman"/>
          <w:sz w:val="18"/>
          <w:szCs w:val="18"/>
          <w:vertAlign w:val="superscript"/>
        </w:rPr>
        <w:t>1</w:t>
      </w:r>
      <w:r>
        <w:rPr>
          <w:rFonts w:ascii="Times New Roman" w:hAnsi="Times New Roman" w:cs="Times New Roman"/>
          <w:sz w:val="18"/>
          <w:szCs w:val="18"/>
        </w:rPr>
        <w:t>,Y</w:t>
      </w:r>
      <w:r>
        <w:rPr>
          <w:rFonts w:hint="eastAsia" w:ascii="Times New Roman" w:hAnsi="Times New Roman" w:cs="Times New Roman"/>
          <w:sz w:val="18"/>
          <w:szCs w:val="18"/>
        </w:rPr>
        <w:t>a</w:t>
      </w:r>
      <w:r>
        <w:rPr>
          <w:rFonts w:ascii="Times New Roman" w:hAnsi="Times New Roman" w:cs="Times New Roman"/>
          <w:sz w:val="18"/>
          <w:szCs w:val="18"/>
        </w:rPr>
        <w:t xml:space="preserve"> W</w:t>
      </w:r>
      <w:r>
        <w:rPr>
          <w:rFonts w:hint="eastAsia" w:ascii="Times New Roman" w:hAnsi="Times New Roman" w:cs="Times New Roman"/>
          <w:sz w:val="18"/>
          <w:szCs w:val="18"/>
        </w:rPr>
        <w:t>ang</w:t>
      </w:r>
      <w:r>
        <w:rPr>
          <w:rFonts w:ascii="Times New Roman" w:hAnsi="Times New Roman" w:cs="Times New Roman"/>
          <w:sz w:val="18"/>
          <w:szCs w:val="18"/>
          <w:vertAlign w:val="superscript"/>
        </w:rPr>
        <w:t>1</w:t>
      </w:r>
    </w:p>
    <w:p>
      <w:pPr>
        <w:jc w:val="center"/>
        <w:rPr>
          <w:rFonts w:ascii="Times New Roman" w:hAnsi="Times New Roman" w:cs="Times New Roman"/>
          <w:sz w:val="18"/>
          <w:szCs w:val="18"/>
        </w:rPr>
      </w:pPr>
      <w:r>
        <w:rPr>
          <w:rFonts w:ascii="Times New Roman" w:hAnsi="Times New Roman" w:cs="Times New Roman"/>
          <w:sz w:val="18"/>
          <w:szCs w:val="18"/>
          <w:vertAlign w:val="superscript"/>
        </w:rPr>
        <w:t>1</w:t>
      </w:r>
      <w:r>
        <w:rPr>
          <w:rFonts w:ascii="Times New Roman" w:hAnsi="Times New Roman" w:cs="Times New Roman"/>
          <w:sz w:val="18"/>
          <w:szCs w:val="18"/>
        </w:rPr>
        <w:t>College of Chemistry, Chongqing Normal University, Chongqing, People’s Republic of China</w:t>
      </w:r>
    </w:p>
    <w:p>
      <w:pPr>
        <w:jc w:val="center"/>
        <w:rPr>
          <w:rFonts w:ascii="Times New Roman" w:hAnsi="Times New Roman" w:cs="Times New Roman"/>
          <w:sz w:val="18"/>
          <w:szCs w:val="18"/>
        </w:rPr>
      </w:pPr>
    </w:p>
    <w:p>
      <w:pPr>
        <w:rPr>
          <w:rFonts w:ascii="Times New Roman" w:hAnsi="Times New Roman" w:cs="Times New Roman"/>
          <w:szCs w:val="21"/>
        </w:rPr>
      </w:pPr>
      <w:r>
        <w:rPr>
          <w:rFonts w:ascii="Times New Roman" w:hAnsi="Times New Roman" w:cs="Times New Roman"/>
          <w:b/>
          <w:szCs w:val="21"/>
        </w:rPr>
        <w:t>Abstract:</w:t>
      </w:r>
      <w:r>
        <w:rPr>
          <w:rFonts w:ascii="Times New Roman" w:hAnsi="Times New Roman" w:cs="Times New Roman"/>
          <w:szCs w:val="21"/>
        </w:rPr>
        <w:t xml:space="preserve"> Azobenzene molecules show excellent application potential in many fields due to their photoisomerization properties. Azobenzene molecules will gradually change from trans-structure to cis-structure under the irradiation of UV. In this paper, we have synthesized 4,4'-dibromoazobenzene molecules and characterized their photoisomerization properties. We found that with the extension of UV time, the trans absorption peak at 343 nm decreased significantly, while the cis absorption peak at 435 nm showed an upward trend. Furthermore, photoisomerization of azobenzene is not a first-order reaction.</w:t>
      </w:r>
    </w:p>
    <w:p>
      <w:pPr>
        <w:rPr>
          <w:rFonts w:ascii="Times New Roman" w:hAnsi="Times New Roman" w:cs="Times New Roman"/>
          <w:szCs w:val="21"/>
        </w:rPr>
      </w:pPr>
      <w:r>
        <w:rPr>
          <w:rFonts w:ascii="Times New Roman" w:hAnsi="Times New Roman" w:cs="Times New Roman"/>
          <w:b/>
          <w:szCs w:val="21"/>
        </w:rPr>
        <w:t>Keywords:</w:t>
      </w:r>
      <w:r>
        <w:rPr>
          <w:rFonts w:ascii="Times New Roman" w:hAnsi="Times New Roman" w:cs="Times New Roman"/>
          <w:szCs w:val="21"/>
        </w:rPr>
        <w:t xml:space="preserve"> Azobenzene; Photoisomerism</w:t>
      </w:r>
    </w:p>
    <w:p>
      <w:pPr>
        <w:rPr>
          <w:rFonts w:ascii="Times New Roman" w:hAnsi="Times New Roman" w:cs="Times New Roman"/>
          <w:szCs w:val="21"/>
        </w:rPr>
      </w:pPr>
    </w:p>
    <w:p>
      <w:pPr>
        <w:rPr>
          <w:rFonts w:ascii="Times New Roman" w:hAnsi="Times New Roman" w:cs="Times New Roman"/>
          <w:b/>
          <w:szCs w:val="21"/>
        </w:rPr>
      </w:pPr>
      <w:r>
        <w:rPr>
          <w:rFonts w:ascii="Times New Roman" w:hAnsi="Times New Roman" w:cs="Times New Roman"/>
          <w:b/>
          <w:szCs w:val="21"/>
        </w:rPr>
        <w:t>Introduction</w:t>
      </w:r>
    </w:p>
    <w:p>
      <w:pPr>
        <w:rPr>
          <w:rFonts w:ascii="Times New Roman" w:hAnsi="Times New Roman" w:cs="Times New Roman"/>
          <w:szCs w:val="21"/>
        </w:rPr>
      </w:pPr>
      <w:r>
        <w:rPr>
          <w:rFonts w:ascii="Times New Roman" w:hAnsi="Times New Roman" w:cs="Times New Roman"/>
          <w:szCs w:val="21"/>
        </w:rPr>
        <w:t xml:space="preserve">    Azobenzene molecules and their derivatives refer to aromatic compounds containing a functional structure of -N=N- in the molecule. In 1858, Johann </w:t>
      </w:r>
      <w:r>
        <w:rPr>
          <w:rFonts w:ascii="Times New Roman" w:hAnsi="Times New Roman" w:cs="Times New Roman"/>
          <w:szCs w:val="21"/>
          <w:vertAlign w:val="superscript"/>
        </w:rPr>
        <w:t>[1]</w:t>
      </w:r>
      <w:r>
        <w:rPr>
          <w:rFonts w:ascii="Times New Roman" w:hAnsi="Times New Roman" w:cs="Times New Roman"/>
          <w:szCs w:val="21"/>
        </w:rPr>
        <w:t xml:space="preserve"> discovered a diazotization reaction that could be used to synthesize azobenzene compounds. Under the specific wavelength of light radiation, azobenzene molecules will have obvious photochromism. This phenomenon is because azobenzene molecules have two geometric isomers. They can be converted to each other under the stimulation of a specific wavelength of light. This phenomenon is called photoisomerism. Azobenzene molecules can undergo trans to cis conversion under the irradiation of ultraviolet light, and cis to trans conversion can be achieved under the irradiation or heating of visible light (Figure 1).</w:t>
      </w:r>
    </w:p>
    <w:p>
      <w:pPr>
        <w:jc w:val="center"/>
        <w:rPr>
          <w:rFonts w:ascii="Times New Roman" w:hAnsi="Times New Roman" w:cs="Times New Roman"/>
          <w:szCs w:val="21"/>
        </w:rPr>
      </w:pPr>
      <w:r>
        <w:rPr>
          <w:rFonts w:ascii="Times New Roman" w:hAnsi="Times New Roman" w:cs="Times New Roman"/>
          <w:szCs w:val="21"/>
        </w:rPr>
        <w:object>
          <v:shape id="_x0000_i1025" o:spt="75" type="#_x0000_t75" style="height:78pt;width:372.6pt;" o:ole="t" filled="f" o:preferrelative="t" stroked="f" coordsize="21600,21600">
            <v:path/>
            <v:fill on="f" focussize="0,0"/>
            <v:stroke on="f" joinstyle="miter"/>
            <v:imagedata r:id="rId5" o:title=""/>
            <o:lock v:ext="edit" aspectratio="t"/>
            <w10:wrap type="none"/>
            <w10:anchorlock/>
          </v:shape>
          <o:OLEObject Type="Embed" ProgID="Unknown" ShapeID="_x0000_i1025" DrawAspect="Content" ObjectID="_1468075725" r:id="rId4">
            <o:LockedField>false</o:LockedField>
          </o:OLEObject>
        </w:object>
      </w:r>
    </w:p>
    <w:p>
      <w:pPr>
        <w:jc w:val="center"/>
        <w:rPr>
          <w:rFonts w:ascii="Times New Roman" w:hAnsi="Times New Roman" w:cs="Times New Roman"/>
          <w:sz w:val="18"/>
          <w:szCs w:val="18"/>
        </w:rPr>
      </w:pPr>
      <w:r>
        <w:rPr>
          <w:rFonts w:ascii="Times New Roman" w:hAnsi="Times New Roman" w:cs="Times New Roman"/>
          <w:sz w:val="18"/>
          <w:szCs w:val="18"/>
        </w:rPr>
        <w:t>Figure 1 Photoisomerization of azobenzene</w:t>
      </w:r>
    </w:p>
    <w:p>
      <w:pPr>
        <w:rPr>
          <w:rFonts w:ascii="Times New Roman" w:hAnsi="Times New Roman" w:cs="Times New Roman"/>
          <w:szCs w:val="21"/>
        </w:rPr>
      </w:pPr>
      <w:r>
        <w:rPr>
          <w:rFonts w:ascii="Times New Roman" w:hAnsi="Times New Roman" w:cs="Times New Roman"/>
          <w:szCs w:val="21"/>
        </w:rPr>
        <w:t xml:space="preserve">     The classic methods for preparing azobenzene are azo coupling reaction, Mills reaction, and Wallach reaction. The azo coupling reaction is a nucleophilic reaction with short reaction time and high yield </w:t>
      </w:r>
      <w:r>
        <w:rPr>
          <w:rFonts w:ascii="Times New Roman" w:hAnsi="Times New Roman" w:cs="Times New Roman"/>
          <w:szCs w:val="21"/>
          <w:vertAlign w:val="superscript"/>
        </w:rPr>
        <w:t>[2]</w:t>
      </w:r>
      <w:r>
        <w:rPr>
          <w:rFonts w:ascii="Times New Roman" w:hAnsi="Times New Roman" w:cs="Times New Roman"/>
          <w:szCs w:val="21"/>
        </w:rPr>
        <w:t xml:space="preserve">. Primary aromatic amines initially diazotized at low temperatures before reacting with electron-rich phenol. Diazonium salts are weak electron systems and are prone to reactions in electron-rich systems </w:t>
      </w:r>
      <w:r>
        <w:rPr>
          <w:rFonts w:ascii="Times New Roman" w:hAnsi="Times New Roman" w:cs="Times New Roman"/>
          <w:szCs w:val="21"/>
          <w:vertAlign w:val="superscript"/>
        </w:rPr>
        <w:t>[3]</w:t>
      </w:r>
      <w:r>
        <w:rPr>
          <w:rFonts w:ascii="Times New Roman" w:hAnsi="Times New Roman" w:cs="Times New Roman"/>
          <w:szCs w:val="21"/>
        </w:rPr>
        <w:t>. This reaction needs to be performed in an acidic environment</w:t>
      </w:r>
      <w:r>
        <w:rPr>
          <w:rFonts w:ascii="Times New Roman" w:hAnsi="Times New Roman" w:cs="Times New Roman"/>
          <w:szCs w:val="21"/>
          <w:vertAlign w:val="superscript"/>
        </w:rPr>
        <w:t xml:space="preserve"> [4]</w:t>
      </w:r>
      <w:r>
        <w:rPr>
          <w:rFonts w:ascii="Times New Roman" w:hAnsi="Times New Roman" w:cs="Times New Roman"/>
          <w:szCs w:val="21"/>
        </w:rPr>
        <w:t>. The reaction of aromatic nitroso derivatives and aniline in glacial acetic acid is the Mills reaction</w:t>
      </w:r>
      <w:r>
        <w:rPr>
          <w:rFonts w:ascii="Times New Roman" w:hAnsi="Times New Roman" w:cs="Times New Roman"/>
          <w:szCs w:val="21"/>
          <w:vertAlign w:val="superscript"/>
        </w:rPr>
        <w:t xml:space="preserve"> [5]</w:t>
      </w:r>
      <w:r>
        <w:rPr>
          <w:rFonts w:ascii="Times New Roman" w:hAnsi="Times New Roman" w:cs="Times New Roman"/>
          <w:szCs w:val="21"/>
        </w:rPr>
        <w:t>. Aromatic nitroso derivatives can be prepared from aromatic methyl hydroxylamine by t-butyl hypochlorite oxidation. This oxidation reaction needs to be carried out in a dilute solution at -78℃to prevent excessive oxidation. For the Wallach reaction, there is an explanation of the reaction mechanism. Azobenzene oxide is first protonated, dehydrated, and isomerized, and then attacked by nucleophiles. After rearrangement, azobenzene products are obtained</w:t>
      </w:r>
      <w:r>
        <w:rPr>
          <w:rFonts w:ascii="Times New Roman" w:hAnsi="Times New Roman" w:cs="Times New Roman"/>
          <w:szCs w:val="21"/>
          <w:vertAlign w:val="superscript"/>
        </w:rPr>
        <w:t>[6]</w:t>
      </w:r>
      <w:r>
        <w:rPr>
          <w:rFonts w:ascii="Times New Roman" w:hAnsi="Times New Roman" w:cs="Times New Roman"/>
          <w:szCs w:val="21"/>
        </w:rPr>
        <w:t>. In this paper, 4,4'-dibromoazobenzene is prepared from 4-bromoaniline by the method of primary oxidizing amines to azo by KMnO</w:t>
      </w:r>
      <w:r>
        <w:rPr>
          <w:rFonts w:ascii="Times New Roman" w:hAnsi="Times New Roman" w:cs="Times New Roman"/>
          <w:szCs w:val="21"/>
          <w:vertAlign w:val="subscript"/>
        </w:rPr>
        <w:t>4</w:t>
      </w:r>
      <w:r>
        <w:rPr>
          <w:rFonts w:ascii="Times New Roman" w:hAnsi="Times New Roman" w:cs="Times New Roman"/>
          <w:szCs w:val="21"/>
        </w:rPr>
        <w:t xml:space="preserve"> supported on Fe(Ⅱ)SO</w:t>
      </w:r>
      <w:r>
        <w:rPr>
          <w:rFonts w:ascii="Times New Roman" w:hAnsi="Times New Roman" w:cs="Times New Roman"/>
          <w:szCs w:val="21"/>
          <w:vertAlign w:val="subscript"/>
        </w:rPr>
        <w:t>4</w:t>
      </w:r>
      <w:r>
        <w:rPr>
          <w:rFonts w:ascii="Times New Roman" w:hAnsi="Times New Roman" w:cs="Times New Roman"/>
          <w:szCs w:val="21"/>
        </w:rPr>
        <w:t xml:space="preserve"> (Figure 2) benzene. The trans to cis conversion was achieved under UV light at 365 nm.</w:t>
      </w:r>
    </w:p>
    <w:p>
      <w:pPr>
        <w:jc w:val="center"/>
        <w:rPr>
          <w:rFonts w:ascii="Times New Roman" w:hAnsi="Times New Roman" w:cs="Times New Roman"/>
          <w:szCs w:val="21"/>
        </w:rPr>
      </w:pPr>
      <w:r>
        <w:rPr>
          <w:rFonts w:ascii="Times New Roman" w:hAnsi="Times New Roman" w:cs="Times New Roman"/>
          <w:szCs w:val="21"/>
        </w:rPr>
        <w:object>
          <v:shape id="_x0000_i1026" o:spt="75" type="#_x0000_t75" style="height:46.8pt;width:342.6pt;" o:ole="t" filled="f" o:preferrelative="t" stroked="f" coordsize="21600,21600">
            <v:path/>
            <v:fill on="f" focussize="0,0"/>
            <v:stroke on="f" joinstyle="miter"/>
            <v:imagedata r:id="rId7" o:title=""/>
            <o:lock v:ext="edit" aspectratio="t"/>
            <w10:wrap type="none"/>
            <w10:anchorlock/>
          </v:shape>
          <o:OLEObject Type="Embed" ProgID="Unknown" ShapeID="_x0000_i1026" DrawAspect="Content" ObjectID="_1468075726" r:id="rId6">
            <o:LockedField>false</o:LockedField>
          </o:OLEObject>
        </w:object>
      </w:r>
    </w:p>
    <w:p>
      <w:pPr>
        <w:jc w:val="center"/>
        <w:rPr>
          <w:rFonts w:ascii="Times New Roman" w:hAnsi="Times New Roman" w:cs="Times New Roman"/>
          <w:sz w:val="18"/>
          <w:szCs w:val="18"/>
        </w:rPr>
      </w:pPr>
      <w:r>
        <w:rPr>
          <w:rFonts w:ascii="Times New Roman" w:hAnsi="Times New Roman" w:cs="Times New Roman"/>
          <w:sz w:val="18"/>
          <w:szCs w:val="18"/>
        </w:rPr>
        <w:t>Figure 2 Synthesis of 4,4’-dibromoazobenzene</w:t>
      </w:r>
    </w:p>
    <w:p>
      <w:pPr>
        <w:jc w:val="center"/>
        <w:rPr>
          <w:rFonts w:ascii="Times New Roman" w:hAnsi="Times New Roman" w:cs="Times New Roman"/>
          <w:szCs w:val="21"/>
        </w:rPr>
      </w:pPr>
    </w:p>
    <w:p>
      <w:pPr>
        <w:rPr>
          <w:rFonts w:ascii="Times New Roman" w:hAnsi="Times New Roman" w:cs="Times New Roman"/>
          <w:b/>
          <w:szCs w:val="21"/>
        </w:rPr>
      </w:pPr>
      <w:r>
        <w:rPr>
          <w:rFonts w:ascii="Times New Roman" w:hAnsi="Times New Roman" w:cs="Times New Roman"/>
          <w:b/>
          <w:szCs w:val="21"/>
        </w:rPr>
        <w:t>Experiment</w:t>
      </w:r>
    </w:p>
    <w:p>
      <w:pPr>
        <w:rPr>
          <w:rFonts w:ascii="Times New Roman" w:hAnsi="Times New Roman" w:cs="Times New Roman"/>
          <w:b/>
          <w:szCs w:val="21"/>
        </w:rPr>
      </w:pPr>
    </w:p>
    <w:p>
      <w:pPr>
        <w:rPr>
          <w:rFonts w:ascii="Times New Roman" w:hAnsi="Times New Roman" w:cs="Times New Roman"/>
          <w:szCs w:val="21"/>
        </w:rPr>
      </w:pPr>
      <w:r>
        <w:rPr>
          <w:rFonts w:ascii="Times New Roman" w:hAnsi="Times New Roman" w:cs="Times New Roman"/>
          <w:szCs w:val="21"/>
        </w:rPr>
        <w:t>Synthesis of 4,4’-dibromoazobenzene</w:t>
      </w:r>
    </w:p>
    <w:p>
      <w:pPr>
        <w:ind w:firstLine="420" w:firstLineChars="200"/>
        <w:rPr>
          <w:rFonts w:ascii="Times New Roman" w:hAnsi="Times New Roman" w:cs="Times New Roman"/>
          <w:szCs w:val="21"/>
        </w:rPr>
      </w:pPr>
      <w:r>
        <w:rPr>
          <w:rFonts w:ascii="Times New Roman" w:hAnsi="Times New Roman" w:cs="Times New Roman"/>
          <w:szCs w:val="21"/>
        </w:rPr>
        <w:t>Pour equal amounts of KMnO</w:t>
      </w:r>
      <w:r>
        <w:rPr>
          <w:rFonts w:ascii="Times New Roman" w:hAnsi="Times New Roman" w:cs="Times New Roman"/>
          <w:szCs w:val="21"/>
          <w:vertAlign w:val="subscript"/>
        </w:rPr>
        <w:t>4</w:t>
      </w:r>
      <w:r>
        <w:rPr>
          <w:rFonts w:ascii="Times New Roman" w:hAnsi="Times New Roman" w:cs="Times New Roman"/>
          <w:szCs w:val="21"/>
        </w:rPr>
        <w:t xml:space="preserve"> (5 g) and FeSO</w:t>
      </w:r>
      <w:r>
        <w:rPr>
          <w:rFonts w:ascii="Times New Roman" w:hAnsi="Times New Roman" w:cs="Times New Roman"/>
          <w:szCs w:val="21"/>
          <w:vertAlign w:val="subscript"/>
        </w:rPr>
        <w:t>4</w:t>
      </w:r>
      <w:r>
        <w:rPr>
          <w:rFonts w:ascii="Times New Roman" w:hAnsi="Times New Roman" w:cs="Times New Roman"/>
          <w:szCs w:val="21"/>
        </w:rPr>
        <w:t xml:space="preserve"> • 7H</w:t>
      </w:r>
      <w:r>
        <w:rPr>
          <w:rFonts w:ascii="Times New Roman" w:hAnsi="Times New Roman" w:cs="Times New Roman"/>
          <w:szCs w:val="21"/>
          <w:vertAlign w:val="subscript"/>
        </w:rPr>
        <w:t>2</w:t>
      </w:r>
      <w:r>
        <w:rPr>
          <w:rFonts w:ascii="Times New Roman" w:hAnsi="Times New Roman" w:cs="Times New Roman"/>
          <w:szCs w:val="21"/>
        </w:rPr>
        <w:t>O (5 g) in a mortar and lightly grind (to prevent oxidation of ferrous ions) to obtain the oxidant. 4-Bromoaniline (1.75 g, 1 mmol) was placed in a 250 mL round bottom flask, dissolved in dichloromethane, and a homogeneous mixture of oxidant (10.0 g) was added thereto. The mixture was refluxed for 6 h. The reaction mixture was cooled to room temperature and filtered through celite. The residue was washed with CH</w:t>
      </w:r>
      <w:r>
        <w:rPr>
          <w:rFonts w:ascii="Times New Roman" w:hAnsi="Times New Roman" w:cs="Times New Roman"/>
          <w:szCs w:val="21"/>
          <w:vertAlign w:val="subscript"/>
        </w:rPr>
        <w:t>2</w:t>
      </w:r>
      <w:r>
        <w:rPr>
          <w:rFonts w:ascii="Times New Roman" w:hAnsi="Times New Roman" w:cs="Times New Roman"/>
          <w:szCs w:val="21"/>
        </w:rPr>
        <w:t>Cl</w:t>
      </w:r>
      <w:r>
        <w:rPr>
          <w:rFonts w:ascii="Times New Roman" w:hAnsi="Times New Roman" w:cs="Times New Roman"/>
          <w:szCs w:val="21"/>
          <w:vertAlign w:val="subscript"/>
        </w:rPr>
        <w:t>2</w:t>
      </w:r>
      <w:r>
        <w:rPr>
          <w:rFonts w:ascii="Times New Roman" w:hAnsi="Times New Roman" w:cs="Times New Roman"/>
          <w:szCs w:val="21"/>
        </w:rPr>
        <w:t xml:space="preserve"> (3 x 15 ml) and ether (3 x 15 ml). The resulting solution was dried over anhydrous sodium sulfate. The solvent was removed and purified by column chromatography (basic alumina, 200-300 mesh, n-hexane: ethyl acetate = 4: 1). Vacuum drying box at 60℃ for 6h. An orange-red solid was obtained (87% yield). </w:t>
      </w:r>
      <w:r>
        <w:rPr>
          <w:rFonts w:ascii="Times New Roman" w:hAnsi="Times New Roman" w:cs="Times New Roman"/>
          <w:szCs w:val="21"/>
          <w:vertAlign w:val="superscript"/>
        </w:rPr>
        <w:t>1</w:t>
      </w:r>
      <w:r>
        <w:rPr>
          <w:rFonts w:ascii="Times New Roman" w:hAnsi="Times New Roman" w:cs="Times New Roman"/>
          <w:szCs w:val="21"/>
        </w:rPr>
        <w:t xml:space="preserve"> H NMR (300 MHz, CDCl</w:t>
      </w:r>
      <w:r>
        <w:rPr>
          <w:rFonts w:ascii="Times New Roman" w:hAnsi="Times New Roman" w:cs="Times New Roman"/>
          <w:szCs w:val="21"/>
          <w:vertAlign w:val="subscript"/>
        </w:rPr>
        <w:t>3</w:t>
      </w:r>
      <w:r>
        <w:rPr>
          <w:rFonts w:ascii="Times New Roman" w:hAnsi="Times New Roman" w:cs="Times New Roman"/>
          <w:szCs w:val="21"/>
        </w:rPr>
        <w:t xml:space="preserve"> ) δ 7.80 (d, J = 8.68 Hz, 4H，H</w:t>
      </w:r>
      <w:r>
        <w:rPr>
          <w:rFonts w:ascii="Times New Roman" w:hAnsi="Times New Roman" w:cs="Times New Roman"/>
          <w:szCs w:val="21"/>
          <w:vertAlign w:val="superscript"/>
        </w:rPr>
        <w:t>2</w:t>
      </w:r>
      <w:r>
        <w:rPr>
          <w:rFonts w:ascii="Times New Roman" w:hAnsi="Times New Roman" w:cs="Times New Roman"/>
          <w:szCs w:val="21"/>
        </w:rPr>
        <w:t>), 7.66 (d, J = 8.68 Hz, 4H, H</w:t>
      </w:r>
      <w:r>
        <w:rPr>
          <w:rFonts w:ascii="Times New Roman" w:hAnsi="Times New Roman" w:cs="Times New Roman"/>
          <w:szCs w:val="21"/>
          <w:vertAlign w:val="superscript"/>
        </w:rPr>
        <w:t>1</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UV irradiation experiment</w:t>
      </w:r>
    </w:p>
    <w:p>
      <w:pPr>
        <w:ind w:firstLine="420" w:firstLineChars="200"/>
        <w:rPr>
          <w:rFonts w:ascii="Times New Roman" w:hAnsi="Times New Roman" w:cs="Times New Roman"/>
          <w:szCs w:val="21"/>
        </w:rPr>
      </w:pPr>
      <w:r>
        <w:rPr>
          <w:rFonts w:ascii="Times New Roman" w:hAnsi="Times New Roman" w:cs="Times New Roman"/>
          <w:szCs w:val="21"/>
        </w:rPr>
        <w:t>Use a volumetric flask to accurately configure 4, 4'-dibromoazobenzene with a concentration of 3 × 10</w:t>
      </w:r>
      <w:r>
        <w:rPr>
          <w:rFonts w:ascii="Times New Roman" w:hAnsi="Times New Roman" w:cs="Times New Roman"/>
          <w:szCs w:val="21"/>
          <w:vertAlign w:val="superscript"/>
        </w:rPr>
        <w:t>-5</w:t>
      </w:r>
      <w:r>
        <w:rPr>
          <w:rFonts w:ascii="Times New Roman" w:hAnsi="Times New Roman" w:cs="Times New Roman"/>
          <w:szCs w:val="21"/>
        </w:rPr>
        <w:t xml:space="preserve"> mol / L ethyl acetate solution. Add 1 ml of the ethyl acetate solution in 1.5 ml centrifuge tubes. The tubes were irradiated with 450 nm LED blue light for 30 min in order to convert all cis-azobenzene molecules into trans. The tubes were irradiated with a 365 nm UV lamp in a dark box, and a solution was taken every 1 minute for UV-vis spectrophotometry.</w:t>
      </w:r>
    </w:p>
    <w:p>
      <w:pPr>
        <w:ind w:firstLine="420" w:firstLineChars="200"/>
        <w:rPr>
          <w:rFonts w:ascii="Times New Roman" w:hAnsi="Times New Roman" w:cs="Times New Roman"/>
          <w:szCs w:val="21"/>
        </w:rPr>
      </w:pPr>
    </w:p>
    <w:p>
      <w:pPr>
        <w:rPr>
          <w:rFonts w:ascii="Times New Roman" w:hAnsi="Times New Roman" w:cs="Times New Roman"/>
          <w:b/>
          <w:szCs w:val="21"/>
        </w:rPr>
      </w:pPr>
      <w:r>
        <w:rPr>
          <w:rFonts w:ascii="Times New Roman" w:hAnsi="Times New Roman" w:cs="Times New Roman"/>
          <w:b/>
          <w:szCs w:val="21"/>
        </w:rPr>
        <w:t>Results and discussion</w:t>
      </w:r>
    </w:p>
    <w:p>
      <w:pPr>
        <w:rPr>
          <w:rFonts w:ascii="Times New Roman" w:hAnsi="Times New Roman" w:cs="Times New Roman"/>
          <w:b/>
          <w:szCs w:val="21"/>
        </w:rPr>
      </w:pPr>
    </w:p>
    <w:p>
      <w:pPr>
        <w:ind w:firstLine="420" w:firstLineChars="200"/>
        <w:rPr>
          <w:rFonts w:ascii="Times New Roman" w:hAnsi="Times New Roman" w:cs="Times New Roman"/>
          <w:szCs w:val="21"/>
        </w:rPr>
      </w:pPr>
      <w:r>
        <w:rPr>
          <w:rFonts w:ascii="Times New Roman" w:hAnsi="Times New Roman" w:cs="Times New Roman"/>
          <w:szCs w:val="21"/>
        </w:rPr>
        <w:t xml:space="preserve">The </w:t>
      </w:r>
      <w:r>
        <w:rPr>
          <w:rFonts w:ascii="Times New Roman" w:hAnsi="Times New Roman" w:cs="Times New Roman"/>
          <w:szCs w:val="21"/>
          <w:vertAlign w:val="superscript"/>
        </w:rPr>
        <w:t>1</w:t>
      </w:r>
      <w:r>
        <w:rPr>
          <w:rFonts w:ascii="Times New Roman" w:hAnsi="Times New Roman" w:cs="Times New Roman"/>
          <w:szCs w:val="21"/>
        </w:rPr>
        <w:t>H NMR (Figure 3) of the product showed that the ratio of the integrated values of 1 and 2 was 0.99: 1. This result is consistent with the theoretical value. Therefore, 4, 4'-dibromoazobenzene can be prepared by the method of oxidizing primary amine to azo by KMnO</w:t>
      </w:r>
      <w:r>
        <w:rPr>
          <w:rFonts w:ascii="Times New Roman" w:hAnsi="Times New Roman" w:cs="Times New Roman"/>
          <w:szCs w:val="21"/>
          <w:vertAlign w:val="subscript"/>
        </w:rPr>
        <w:t>4</w:t>
      </w:r>
      <w:r>
        <w:rPr>
          <w:rFonts w:ascii="Times New Roman" w:hAnsi="Times New Roman" w:cs="Times New Roman"/>
          <w:szCs w:val="21"/>
        </w:rPr>
        <w:t xml:space="preserve"> supported on Fe (II) SO</w:t>
      </w:r>
      <w:r>
        <w:rPr>
          <w:rFonts w:ascii="Times New Roman" w:hAnsi="Times New Roman" w:cs="Times New Roman"/>
          <w:szCs w:val="21"/>
          <w:vertAlign w:val="subscript"/>
        </w:rPr>
        <w:t>4</w:t>
      </w:r>
      <w:r>
        <w:rPr>
          <w:rFonts w:ascii="Times New Roman" w:hAnsi="Times New Roman" w:cs="Times New Roman"/>
          <w:szCs w:val="21"/>
        </w:rPr>
        <w:t>.</w:t>
      </w:r>
    </w:p>
    <w:p>
      <w:pPr>
        <w:jc w:val="center"/>
        <w:rPr>
          <w:rFonts w:ascii="Times New Roman" w:hAnsi="Times New Roman" w:cs="Times New Roman"/>
          <w:szCs w:val="21"/>
        </w:rPr>
      </w:pPr>
      <w:r>
        <w:rPr>
          <w:rFonts w:ascii="Times New Roman" w:hAnsi="Times New Roman" w:cs="Times New Roman"/>
          <w:kern w:val="0"/>
          <w:szCs w:val="21"/>
        </w:rPr>
        <w:drawing>
          <wp:inline distT="0" distB="0" distL="114300" distR="114300">
            <wp:extent cx="3657600" cy="2339340"/>
            <wp:effectExtent l="0" t="0" r="0" b="381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8"/>
                    <a:srcRect l="6733" t="1602" r="940" b="1"/>
                    <a:stretch>
                      <a:fillRect/>
                    </a:stretch>
                  </pic:blipFill>
                  <pic:spPr>
                    <a:xfrm>
                      <a:off x="0" y="0"/>
                      <a:ext cx="3657600" cy="2339340"/>
                    </a:xfrm>
                    <a:prstGeom prst="rect">
                      <a:avLst/>
                    </a:prstGeom>
                    <a:noFill/>
                    <a:ln>
                      <a:noFill/>
                    </a:ln>
                  </pic:spPr>
                </pic:pic>
              </a:graphicData>
            </a:graphic>
          </wp:inline>
        </w:drawing>
      </w:r>
    </w:p>
    <w:p>
      <w:pPr>
        <w:jc w:val="center"/>
        <w:rPr>
          <w:rFonts w:ascii="Times New Roman" w:hAnsi="Times New Roman" w:cs="Times New Roman"/>
          <w:sz w:val="18"/>
          <w:szCs w:val="18"/>
        </w:rPr>
      </w:pPr>
      <w:r>
        <w:rPr>
          <w:rFonts w:ascii="Times New Roman" w:hAnsi="Times New Roman" w:cs="Times New Roman"/>
          <w:sz w:val="18"/>
          <w:szCs w:val="18"/>
        </w:rPr>
        <w:t xml:space="preserve">Figure 3 </w:t>
      </w:r>
      <w:r>
        <w:rPr>
          <w:rFonts w:ascii="Times New Roman" w:hAnsi="Times New Roman" w:eastAsia="宋体" w:cs="Times New Roman"/>
          <w:bCs/>
          <w:sz w:val="18"/>
          <w:szCs w:val="18"/>
          <w:vertAlign w:val="superscript"/>
        </w:rPr>
        <w:t>1</w:t>
      </w:r>
      <w:r>
        <w:rPr>
          <w:rFonts w:ascii="Times New Roman" w:hAnsi="Times New Roman" w:eastAsia="宋体" w:cs="Times New Roman"/>
          <w:bCs/>
          <w:sz w:val="18"/>
          <w:szCs w:val="18"/>
        </w:rPr>
        <w:t xml:space="preserve">H NMR spectrum of </w:t>
      </w:r>
      <w:r>
        <w:rPr>
          <w:rFonts w:ascii="Times New Roman" w:hAnsi="Times New Roman" w:cs="Times New Roman"/>
          <w:sz w:val="18"/>
          <w:szCs w:val="18"/>
        </w:rPr>
        <w:t>4, 4’-dibromoazobenzene（CDCl3，300 MHz，298 K）</w:t>
      </w:r>
    </w:p>
    <w:p>
      <w:pPr>
        <w:jc w:val="left"/>
        <w:rPr>
          <w:rFonts w:ascii="Times New Roman" w:hAnsi="Times New Roman" w:cs="Times New Roman"/>
          <w:szCs w:val="21"/>
        </w:rPr>
      </w:pPr>
      <w:r>
        <w:rPr>
          <w:rFonts w:ascii="Times New Roman" w:hAnsi="Times New Roman" w:cs="Times New Roman"/>
          <w:szCs w:val="21"/>
        </w:rPr>
        <w:t xml:space="preserve">    Figure 4 shows the UV-vis absorption spectrum of 4,4'-dibromoazobenzene. From the image, we found that with the increase of the 365 nm UV lamp irradiation time, the absorption peak at 343 nm gradually decreased, while the absorption peak at 435 nm showed an upward trend.</w:t>
      </w:r>
    </w:p>
    <w:p>
      <w:pPr>
        <w:jc w:val="left"/>
        <w:rPr>
          <w:rFonts w:ascii="Times New Roman" w:hAnsi="Times New Roman" w:cs="Times New Roman"/>
          <w:szCs w:val="21"/>
        </w:rPr>
      </w:pPr>
      <w:r>
        <w:rPr>
          <w:rFonts w:ascii="Times New Roman" w:hAnsi="Times New Roman" w:eastAsia="黑体" w:cs="Times New Roman"/>
          <w:szCs w:val="21"/>
        </w:rPr>
        <w:drawing>
          <wp:inline distT="0" distB="0" distL="114300" distR="114300">
            <wp:extent cx="4705350" cy="2392680"/>
            <wp:effectExtent l="0" t="0" r="0" b="7620"/>
            <wp:docPr id="1" name="图片 8" descr="guangz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guangzhao"/>
                    <pic:cNvPicPr>
                      <a:picLocks noChangeAspect="1"/>
                    </pic:cNvPicPr>
                  </pic:nvPicPr>
                  <pic:blipFill>
                    <a:blip r:embed="rId9"/>
                    <a:stretch>
                      <a:fillRect/>
                    </a:stretch>
                  </pic:blipFill>
                  <pic:spPr>
                    <a:xfrm>
                      <a:off x="0" y="0"/>
                      <a:ext cx="4715175" cy="2397359"/>
                    </a:xfrm>
                    <a:prstGeom prst="rect">
                      <a:avLst/>
                    </a:prstGeom>
                    <a:noFill/>
                    <a:ln>
                      <a:noFill/>
                    </a:ln>
                  </pic:spPr>
                </pic:pic>
              </a:graphicData>
            </a:graphic>
          </wp:inline>
        </w:drawing>
      </w:r>
    </w:p>
    <w:p>
      <w:pPr>
        <w:jc w:val="center"/>
        <w:rPr>
          <w:rFonts w:ascii="Times New Roman" w:hAnsi="Times New Roman" w:cs="Times New Roman"/>
          <w:szCs w:val="21"/>
        </w:rPr>
      </w:pPr>
      <w:r>
        <w:rPr>
          <w:rFonts w:ascii="Times New Roman" w:hAnsi="Times New Roman" w:cs="Times New Roman"/>
          <w:sz w:val="18"/>
          <w:szCs w:val="18"/>
        </w:rPr>
        <w:t>Figure 4 UV-vis absorption spectrum of 4,4'-dibromoazobenzene</w:t>
      </w:r>
      <w:r>
        <w:rPr>
          <w:rFonts w:ascii="Times New Roman" w:hAnsi="Times New Roman" w:cs="Times New Roman"/>
          <w:szCs w:val="21"/>
        </w:rPr>
        <w:t>.</w:t>
      </w:r>
    </w:p>
    <w:p>
      <w:pPr>
        <w:ind w:firstLine="420" w:firstLineChars="200"/>
        <w:jc w:val="left"/>
        <w:rPr>
          <w:rFonts w:ascii="Times New Roman" w:hAnsi="Times New Roman" w:cs="Times New Roman"/>
          <w:szCs w:val="21"/>
        </w:rPr>
      </w:pPr>
      <w:r>
        <w:rPr>
          <w:rFonts w:ascii="Times New Roman" w:hAnsi="Times New Roman" w:cs="Times New Roman"/>
          <w:szCs w:val="21"/>
        </w:rPr>
        <w:t xml:space="preserve">Under UV radiation at 365 nm, 4,4'-dibromoazobenzene will undergo a π-π * transition, and its structure will change from trans to cis. The absorption at the wavelength of 343 nm corresponds to the trans structure, and the absorption at the wavelength of 435 nm corresponds to the cis structure. The formula for the first-order reaction is as follows: </w:t>
      </w:r>
    </w:p>
    <w:p>
      <w:pPr>
        <w:ind w:firstLine="315" w:firstLineChars="150"/>
        <w:jc w:val="left"/>
        <w:rPr>
          <w:rFonts w:ascii="Times New Roman" w:hAnsi="Times New Roman" w:cs="Times New Roman"/>
          <w:szCs w:val="21"/>
        </w:rPr>
      </w:pPr>
      <w:r>
        <w:rPr>
          <w:rFonts w:ascii="Times New Roman" w:hAnsi="Times New Roman" w:cs="Times New Roman"/>
          <w:position w:val="-10"/>
          <w:szCs w:val="21"/>
        </w:rPr>
        <w:object>
          <v:shape id="_x0000_i1027" o:spt="75" type="#_x0000_t75" style="height:16.2pt;width:91.2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Times New Roman" w:hAnsi="Times New Roman" w:cs="Times New Roman"/>
          <w:szCs w:val="21"/>
        </w:rPr>
        <w:t xml:space="preserve"> (1)</w:t>
      </w:r>
    </w:p>
    <w:p>
      <w:pPr>
        <w:ind w:firstLine="420" w:firstLineChars="200"/>
        <w:jc w:val="left"/>
        <w:rPr>
          <w:rFonts w:ascii="Times New Roman" w:hAnsi="Times New Roman" w:cs="Times New Roman"/>
          <w:szCs w:val="21"/>
        </w:rPr>
      </w:pPr>
      <w:r>
        <w:rPr>
          <w:rFonts w:ascii="Times New Roman" w:hAnsi="Times New Roman" w:cs="Times New Roman"/>
          <w:szCs w:val="21"/>
        </w:rPr>
        <w:t xml:space="preserve">Then through Lambert-Beer law </w:t>
      </w:r>
      <w:r>
        <w:rPr>
          <w:rFonts w:ascii="Times New Roman" w:hAnsi="Times New Roman" w:cs="Times New Roman"/>
          <w:position w:val="-6"/>
          <w:szCs w:val="21"/>
        </w:rPr>
        <w:object>
          <v:shape id="_x0000_i1028" o:spt="75" type="#_x0000_t75" style="height:13.8pt;width:40.8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Times New Roman" w:hAnsi="Times New Roman" w:cs="Times New Roman"/>
          <w:szCs w:val="21"/>
        </w:rPr>
        <w:t xml:space="preserve"> (2).</w:t>
      </w:r>
    </w:p>
    <w:p>
      <w:pPr>
        <w:ind w:firstLine="420" w:firstLineChars="200"/>
        <w:jc w:val="left"/>
        <w:rPr>
          <w:rFonts w:ascii="Times New Roman" w:hAnsi="Times New Roman" w:cs="Times New Roman"/>
          <w:szCs w:val="21"/>
        </w:rPr>
      </w:pPr>
      <w:r>
        <w:rPr>
          <w:rFonts w:ascii="Times New Roman" w:hAnsi="Times New Roman" w:cs="Times New Roman"/>
          <w:szCs w:val="21"/>
        </w:rPr>
        <w:t xml:space="preserve">Where c is the solution concentration, K is the reaction rate constant, </w:t>
      </w:r>
      <w:r>
        <w:rPr>
          <w:rFonts w:ascii="Times New Roman" w:hAnsi="Times New Roman" w:cs="Times New Roman"/>
          <w:position w:val="-6"/>
          <w:szCs w:val="21"/>
        </w:rPr>
        <w:object>
          <v:shape id="_x0000_i1029" o:spt="75" type="#_x0000_t75" style="height:10.8pt;width:10.2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Times New Roman" w:hAnsi="Times New Roman" w:cs="Times New Roman"/>
          <w:szCs w:val="21"/>
        </w:rPr>
        <w:t xml:space="preserve">is the molar absorbance, and b is the cuvette thickness </w:t>
      </w:r>
      <w:r>
        <w:rPr>
          <w:rFonts w:ascii="Times New Roman" w:hAnsi="Times New Roman" w:cs="Times New Roman"/>
          <w:szCs w:val="21"/>
          <w:vertAlign w:val="superscript"/>
        </w:rPr>
        <w:t>[7]</w:t>
      </w:r>
      <w:r>
        <w:rPr>
          <w:rFonts w:ascii="Times New Roman" w:hAnsi="Times New Roman" w:cs="Times New Roman"/>
          <w:szCs w:val="21"/>
        </w:rPr>
        <w:t xml:space="preserve">. Wherein the molar absorbance, cuvette thickness, and reaction rate constant are all quantitative, and we can derive that: </w:t>
      </w:r>
    </w:p>
    <w:p>
      <w:pPr>
        <w:ind w:firstLine="420" w:firstLineChars="200"/>
        <w:jc w:val="left"/>
        <w:rPr>
          <w:rFonts w:ascii="Times New Roman" w:hAnsi="Times New Roman" w:cs="Times New Roman"/>
          <w:szCs w:val="21"/>
        </w:rPr>
      </w:pPr>
      <w:r>
        <w:rPr>
          <w:rFonts w:ascii="Times New Roman" w:hAnsi="Times New Roman" w:cs="Times New Roman"/>
          <w:position w:val="-10"/>
          <w:szCs w:val="21"/>
        </w:rPr>
        <w:object>
          <v:shape id="_x0000_i1030" o:spt="75" type="#_x0000_t75" style="height:16.2pt;width:97.2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ascii="Times New Roman" w:hAnsi="Times New Roman" w:cs="Times New Roman"/>
          <w:szCs w:val="21"/>
        </w:rPr>
        <w:t xml:space="preserve"> (3)</w:t>
      </w:r>
    </w:p>
    <w:p>
      <w:pPr>
        <w:ind w:firstLine="420" w:firstLineChars="200"/>
        <w:rPr>
          <w:rFonts w:ascii="Times New Roman" w:hAnsi="Times New Roman" w:cs="Times New Roman"/>
          <w:szCs w:val="21"/>
        </w:rPr>
      </w:pPr>
      <w:r>
        <w:rPr>
          <w:rFonts w:ascii="Times New Roman" w:hAnsi="Times New Roman" w:cs="Times New Roman"/>
          <w:szCs w:val="21"/>
        </w:rPr>
        <w:t>Substitute Figure 4 data into the formula and find that the value of K is variable. This result indicates that the reaction is not a first-order reaction.</w:t>
      </w:r>
    </w:p>
    <w:p>
      <w:pPr>
        <w:ind w:firstLine="420" w:firstLineChars="200"/>
        <w:rPr>
          <w:rFonts w:ascii="Times New Roman" w:hAnsi="Times New Roman" w:cs="Times New Roman"/>
          <w:szCs w:val="21"/>
        </w:rPr>
      </w:pPr>
      <w:r>
        <w:rPr>
          <w:rFonts w:ascii="Times New Roman" w:hAnsi="Times New Roman" w:cs="Times New Roman"/>
          <w:szCs w:val="21"/>
        </w:rPr>
        <w:t xml:space="preserve"> </w:t>
      </w:r>
    </w:p>
    <w:p>
      <w:pPr>
        <w:rPr>
          <w:rFonts w:ascii="Times New Roman" w:hAnsi="Times New Roman" w:cs="Times New Roman"/>
          <w:b/>
          <w:szCs w:val="21"/>
        </w:rPr>
      </w:pPr>
      <w:r>
        <w:rPr>
          <w:rFonts w:ascii="Times New Roman" w:hAnsi="Times New Roman" w:cs="Times New Roman"/>
          <w:b/>
          <w:szCs w:val="21"/>
        </w:rPr>
        <w:t>Conclusion</w:t>
      </w:r>
    </w:p>
    <w:p>
      <w:pPr>
        <w:rPr>
          <w:rFonts w:ascii="Times New Roman" w:hAnsi="Times New Roman" w:cs="Times New Roman"/>
          <w:szCs w:val="21"/>
        </w:rPr>
      </w:pPr>
    </w:p>
    <w:p>
      <w:pPr>
        <w:ind w:firstLine="420" w:firstLineChars="200"/>
        <w:rPr>
          <w:rFonts w:ascii="Times New Roman" w:hAnsi="Times New Roman" w:cs="Times New Roman"/>
          <w:szCs w:val="21"/>
        </w:rPr>
      </w:pPr>
      <w:r>
        <w:rPr>
          <w:rFonts w:ascii="Times New Roman" w:hAnsi="Times New Roman" w:cs="Times New Roman"/>
          <w:szCs w:val="21"/>
        </w:rPr>
        <w:t>In this paper, we successfully synthesized 4,4'-dibromoazobenzene molecules via KMnO</w:t>
      </w:r>
      <w:r>
        <w:rPr>
          <w:rFonts w:ascii="Times New Roman" w:hAnsi="Times New Roman" w:cs="Times New Roman"/>
          <w:szCs w:val="21"/>
          <w:vertAlign w:val="subscript"/>
        </w:rPr>
        <w:t>4</w:t>
      </w:r>
      <w:r>
        <w:rPr>
          <w:rFonts w:ascii="Times New Roman" w:hAnsi="Times New Roman" w:cs="Times New Roman"/>
          <w:szCs w:val="21"/>
        </w:rPr>
        <w:t xml:space="preserve"> and Fe (Ⅱ) SO</w:t>
      </w:r>
      <w:r>
        <w:rPr>
          <w:rFonts w:ascii="Times New Roman" w:hAnsi="Times New Roman" w:cs="Times New Roman"/>
          <w:szCs w:val="21"/>
          <w:vertAlign w:val="subscript"/>
        </w:rPr>
        <w:t>4</w:t>
      </w:r>
      <w:r>
        <w:rPr>
          <w:rFonts w:ascii="Times New Roman" w:hAnsi="Times New Roman" w:cs="Times New Roman"/>
          <w:szCs w:val="21"/>
        </w:rPr>
        <w:t>·7H</w:t>
      </w:r>
      <w:r>
        <w:rPr>
          <w:rFonts w:ascii="Times New Roman" w:hAnsi="Times New Roman" w:cs="Times New Roman"/>
          <w:szCs w:val="21"/>
          <w:vertAlign w:val="subscript"/>
        </w:rPr>
        <w:t>2</w:t>
      </w:r>
      <w:r>
        <w:rPr>
          <w:rFonts w:ascii="Times New Roman" w:hAnsi="Times New Roman" w:cs="Times New Roman"/>
          <w:szCs w:val="21"/>
        </w:rPr>
        <w:t>O and characterized their photoisomerization properties. We found that with the extension of UV light irradiation time, the trans absorption peak at 343 nm decreased significantly, while the cis absorption peak at 435 nm showed an upward trend. The photoisomerization of azobenzene is not a first-order reaction.</w:t>
      </w:r>
    </w:p>
    <w:p>
      <w:pPr>
        <w:ind w:firstLine="360" w:firstLineChars="200"/>
        <w:rPr>
          <w:rFonts w:ascii="Times New Roman" w:hAnsi="Times New Roman" w:cs="Times New Roman"/>
          <w:sz w:val="18"/>
          <w:szCs w:val="21"/>
        </w:rPr>
      </w:pPr>
    </w:p>
    <w:p>
      <w:pPr>
        <w:ind w:firstLine="360" w:firstLineChars="200"/>
        <w:rPr>
          <w:rFonts w:hint="eastAsia" w:ascii="Times New Roman" w:hAnsi="Times New Roman" w:cs="Times New Roman"/>
          <w:sz w:val="18"/>
          <w:szCs w:val="21"/>
        </w:rPr>
      </w:pPr>
      <w:r>
        <w:rPr>
          <w:rFonts w:hint="eastAsia" w:ascii="Times New Roman" w:hAnsi="Times New Roman" w:cs="Times New Roman"/>
          <w:sz w:val="18"/>
          <w:szCs w:val="21"/>
        </w:rPr>
        <w:t xml:space="preserve">Acknowledgements：This work was supported by The National Natural Science Foundation of China (21504010); Open Project of Engineering Research Center of Active Material Biotechnology, Ministry of Education, Chongqing Normal University (AS201609); Chongqing </w:t>
      </w:r>
      <w:r>
        <w:rPr>
          <w:rFonts w:ascii="Times New Roman" w:hAnsi="Times New Roman" w:cs="Times New Roman"/>
          <w:sz w:val="18"/>
          <w:szCs w:val="21"/>
        </w:rPr>
        <w:t>Key Laboratory of inorganic Function Materials, College of Chemistry, Chongqing Normal University, Chongqing 401331, P.R. China.</w:t>
      </w:r>
    </w:p>
    <w:p>
      <w:pPr>
        <w:ind w:firstLine="420" w:firstLineChars="200"/>
        <w:rPr>
          <w:rFonts w:ascii="Times New Roman" w:hAnsi="Times New Roman" w:cs="Times New Roman"/>
          <w:szCs w:val="21"/>
        </w:rPr>
      </w:pPr>
    </w:p>
    <w:p>
      <w:pPr>
        <w:rPr>
          <w:rFonts w:ascii="Times New Roman" w:hAnsi="Times New Roman" w:cs="Times New Roman"/>
          <w:b/>
          <w:szCs w:val="21"/>
        </w:rPr>
      </w:pPr>
      <w:r>
        <w:rPr>
          <w:rFonts w:ascii="Times New Roman" w:hAnsi="Times New Roman" w:cs="Times New Roman"/>
          <w:b/>
          <w:szCs w:val="21"/>
        </w:rPr>
        <w:t>References</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 xml:space="preserve">[1] Mayo D W, Pike R M, Trumper P K. Microscale Organic Chemistry[J]. 1994. </w:t>
      </w:r>
    </w:p>
    <w:p>
      <w:pPr>
        <w:rPr>
          <w:rFonts w:ascii="Times New Roman" w:hAnsi="Times New Roman" w:cs="Times New Roman"/>
          <w:szCs w:val="21"/>
        </w:rPr>
      </w:pPr>
      <w:r>
        <w:rPr>
          <w:rFonts w:ascii="Times New Roman" w:hAnsi="Times New Roman" w:cs="Times New Roman"/>
          <w:szCs w:val="21"/>
        </w:rPr>
        <w:t>[2] Haghbeen K, Tan E W. Facile synthesis of catechol azo dyes[J]. The Journal of Organic Chemistry, 1998, 63(13): 4503-4505.</w:t>
      </w:r>
    </w:p>
    <w:p>
      <w:pPr>
        <w:rPr>
          <w:rFonts w:ascii="Times New Roman" w:hAnsi="Times New Roman" w:cs="Times New Roman"/>
          <w:szCs w:val="21"/>
        </w:rPr>
      </w:pPr>
      <w:r>
        <w:rPr>
          <w:rFonts w:ascii="Times New Roman" w:hAnsi="Times New Roman" w:cs="Times New Roman"/>
          <w:szCs w:val="21"/>
        </w:rPr>
        <w:t>[3] Merrington J, James M, Bradley M. Supported diazonium salts—convenient reagents for the combinatorial synthesis of azo dye[J]. Chemical communications, 2002 (2): 140-141.</w:t>
      </w:r>
    </w:p>
    <w:p>
      <w:pPr>
        <w:rPr>
          <w:rFonts w:ascii="Times New Roman" w:hAnsi="Times New Roman" w:cs="Times New Roman"/>
          <w:szCs w:val="21"/>
        </w:rPr>
      </w:pPr>
      <w:r>
        <w:rPr>
          <w:rFonts w:ascii="Times New Roman" w:hAnsi="Times New Roman" w:cs="Times New Roman"/>
          <w:szCs w:val="21"/>
        </w:rPr>
        <w:t>[4] Breslow R, Schmuck C. The mechanism of thiazolium catalysis[J]. Tetrahedron letters, 1996, 37(45): 8241-8242.</w:t>
      </w:r>
    </w:p>
    <w:p>
      <w:pPr>
        <w:rPr>
          <w:rFonts w:ascii="Times New Roman" w:hAnsi="Times New Roman" w:cs="Times New Roman"/>
          <w:szCs w:val="21"/>
        </w:rPr>
      </w:pPr>
      <w:r>
        <w:rPr>
          <w:rFonts w:ascii="Times New Roman" w:hAnsi="Times New Roman" w:cs="Times New Roman"/>
          <w:szCs w:val="21"/>
        </w:rPr>
        <w:t>[5] Davey M H, Lee V Y, Miller R D, et al. Synthesis of aryl nitroso derivatives by tert-butyl hypochlorite oxidation in homogeneous media. Intermediates for the preparation of high-hyperpolarizability chromophore skeletons[J]. The Journal of organic chemistry, 1999, 64(13): 4976-4979.</w:t>
      </w:r>
    </w:p>
    <w:p>
      <w:pPr>
        <w:rPr>
          <w:rFonts w:ascii="Times New Roman" w:hAnsi="Times New Roman" w:cs="Times New Roman"/>
          <w:szCs w:val="21"/>
        </w:rPr>
      </w:pPr>
      <w:r>
        <w:rPr>
          <w:rFonts w:ascii="Times New Roman" w:hAnsi="Times New Roman" w:cs="Times New Roman"/>
          <w:szCs w:val="21"/>
        </w:rPr>
        <w:t>[6] Nanjundaswamy H M, Pasha M A. Facile, Product‐Selective Reduction of Azoxyarenes into Azoarenes or Hydrazoarenes by Aluminium/Hydrazine Hydrate[J]. Synthetic communications, 2005, 35(16): 2163-2168.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hint="default" w:eastAsiaTheme="minorEastAsia"/>
          <w:lang w:val="en-US" w:eastAsia="zh-CN"/>
        </w:rPr>
      </w:pPr>
      <w:r>
        <w:rPr>
          <w:rFonts w:hint="eastAsia" w:ascii="Times New Roman" w:hAnsi="Times New Roman" w:cs="Times New Roman"/>
          <w:szCs w:val="21"/>
          <w:lang w:val="en-US" w:eastAsia="zh-CN"/>
        </w:rPr>
        <w:t xml:space="preserve">[7] </w:t>
      </w:r>
      <w:r>
        <w:rPr>
          <w:rFonts w:ascii="Arial" w:hAnsi="Arial" w:cs="Arial"/>
          <w:sz w:val="18"/>
          <w:szCs w:val="18"/>
          <w:bdr w:val="none" w:color="auto" w:sz="0" w:space="0"/>
          <w:shd w:val="clear" w:fill="F9F9F9"/>
        </w:rPr>
        <w:t>Xue Xiao Qiang</w:t>
      </w:r>
      <w:r>
        <w:rPr>
          <w:rFonts w:hint="default" w:ascii="Arial" w:hAnsi="Arial" w:cs="Arial"/>
          <w:sz w:val="18"/>
          <w:szCs w:val="18"/>
          <w:bdr w:val="none" w:color="auto" w:sz="0" w:space="0"/>
          <w:shd w:val="clear" w:fill="F9F9F9"/>
        </w:rPr>
        <w:t xml:space="preserve"> </w:t>
      </w:r>
      <w:r>
        <w:rPr>
          <w:rFonts w:hint="eastAsia" w:ascii="Arial" w:hAnsi="Arial" w:cs="Arial"/>
          <w:sz w:val="18"/>
          <w:szCs w:val="18"/>
          <w:bdr w:val="none" w:color="auto" w:sz="0" w:space="0"/>
          <w:shd w:val="clear" w:fill="F9F9F9"/>
          <w:lang w:val="en-US" w:eastAsia="zh-CN"/>
        </w:rPr>
        <w:t>,</w:t>
      </w:r>
      <w:r>
        <w:rPr>
          <w:rFonts w:ascii="Arial" w:hAnsi="Arial" w:cs="Arial"/>
          <w:sz w:val="18"/>
          <w:szCs w:val="18"/>
          <w:shd w:val="clear" w:fill="F9F9F9"/>
        </w:rPr>
        <w:t>Sy</w:t>
      </w:r>
      <w:r>
        <w:rPr>
          <w:rFonts w:ascii="Arial" w:hAnsi="Arial" w:cs="Arial"/>
          <w:sz w:val="18"/>
          <w:szCs w:val="18"/>
          <w:shd w:val="clear" w:fill="F9F9F9"/>
        </w:rPr>
        <w:t>nthesis and optical properties of novel azobenzene functional polymer</w:t>
      </w:r>
      <w:r>
        <w:rPr>
          <w:rFonts w:hint="default" w:ascii="Arial" w:hAnsi="Arial" w:cs="Arial"/>
          <w:sz w:val="18"/>
          <w:szCs w:val="18"/>
          <w:shd w:val="clear" w:fill="F9F9F9"/>
        </w:rPr>
        <w:t xml:space="preserve"> </w:t>
      </w:r>
      <w:r>
        <w:rPr>
          <w:rFonts w:hint="eastAsia" w:ascii="Arial" w:hAnsi="Arial" w:cs="Arial"/>
          <w:sz w:val="18"/>
          <w:szCs w:val="18"/>
          <w:bdr w:val="none" w:color="auto" w:sz="0" w:space="0"/>
          <w:shd w:val="clear" w:fill="F9F9F9"/>
          <w:lang w:val="en-US" w:eastAsia="zh-CN"/>
        </w:rPr>
        <w:t>[D].</w:t>
      </w:r>
      <w:r>
        <w:rPr>
          <w:rFonts w:ascii="Arial" w:hAnsi="Arial" w:cs="Arial"/>
          <w:sz w:val="18"/>
          <w:szCs w:val="18"/>
          <w:bdr w:val="none" w:color="auto" w:sz="0" w:space="0"/>
          <w:shd w:val="clear" w:fill="F9F9F9"/>
        </w:rPr>
        <w:t>Soochow University</w:t>
      </w:r>
      <w:r>
        <w:rPr>
          <w:rFonts w:hint="default" w:ascii="Arial" w:hAnsi="Arial" w:cs="Arial"/>
          <w:sz w:val="18"/>
          <w:szCs w:val="18"/>
          <w:bdr w:val="none" w:color="auto" w:sz="0" w:space="0"/>
          <w:shd w:val="clear" w:fill="F9F9F9"/>
        </w:rPr>
        <w:t xml:space="preserve"> </w:t>
      </w:r>
      <w:r>
        <w:rPr>
          <w:rFonts w:hint="eastAsia" w:ascii="Arial" w:hAnsi="Arial" w:cs="Arial"/>
          <w:sz w:val="18"/>
          <w:szCs w:val="18"/>
          <w:bdr w:val="none" w:color="auto" w:sz="0" w:space="0"/>
          <w:shd w:val="clear" w:fill="F9F9F9"/>
          <w:lang w:val="en-US" w:eastAsia="zh-CN"/>
        </w:rPr>
        <w:t>.2010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rPr>
          <w:rFonts w:hint="default" w:eastAsiaTheme="minorEastAsia"/>
          <w:lang w:val="en-US" w:eastAsia="zh-CN"/>
        </w:rPr>
      </w:pPr>
      <w:bookmarkStart w:id="0" w:name="_GoBack"/>
      <w:bookmarkEnd w:id="0"/>
    </w:p>
    <w:p>
      <w:pPr>
        <w:rPr>
          <w:rFonts w:hint="default" w:ascii="Times New Roman" w:hAnsi="Times New Roman" w:cs="Times New Roman" w:eastAsiaTheme="minorEastAsia"/>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B6"/>
    <w:rsid w:val="00014915"/>
    <w:rsid w:val="00014924"/>
    <w:rsid w:val="000260A3"/>
    <w:rsid w:val="000558D9"/>
    <w:rsid w:val="00090B59"/>
    <w:rsid w:val="00091545"/>
    <w:rsid w:val="000B045D"/>
    <w:rsid w:val="001B4162"/>
    <w:rsid w:val="00206515"/>
    <w:rsid w:val="0023122B"/>
    <w:rsid w:val="00271814"/>
    <w:rsid w:val="002D36A1"/>
    <w:rsid w:val="0036159D"/>
    <w:rsid w:val="003628D5"/>
    <w:rsid w:val="003715A0"/>
    <w:rsid w:val="0038105B"/>
    <w:rsid w:val="003D59B3"/>
    <w:rsid w:val="00457789"/>
    <w:rsid w:val="00486C27"/>
    <w:rsid w:val="00494AE4"/>
    <w:rsid w:val="004A77F0"/>
    <w:rsid w:val="00517C71"/>
    <w:rsid w:val="00593CF0"/>
    <w:rsid w:val="00613468"/>
    <w:rsid w:val="00631B61"/>
    <w:rsid w:val="00635B4D"/>
    <w:rsid w:val="00654632"/>
    <w:rsid w:val="00681748"/>
    <w:rsid w:val="00683733"/>
    <w:rsid w:val="007431AC"/>
    <w:rsid w:val="00794CDC"/>
    <w:rsid w:val="007D22F9"/>
    <w:rsid w:val="007F7FE7"/>
    <w:rsid w:val="0081355A"/>
    <w:rsid w:val="00954CFE"/>
    <w:rsid w:val="009B637C"/>
    <w:rsid w:val="009C1D81"/>
    <w:rsid w:val="009C577D"/>
    <w:rsid w:val="009E07FB"/>
    <w:rsid w:val="009E3A91"/>
    <w:rsid w:val="009E5BC2"/>
    <w:rsid w:val="00A4195B"/>
    <w:rsid w:val="00A920E7"/>
    <w:rsid w:val="00AF2F43"/>
    <w:rsid w:val="00B67A10"/>
    <w:rsid w:val="00B72567"/>
    <w:rsid w:val="00B81DD1"/>
    <w:rsid w:val="00BC01F0"/>
    <w:rsid w:val="00C27208"/>
    <w:rsid w:val="00C36354"/>
    <w:rsid w:val="00C55A80"/>
    <w:rsid w:val="00C96DC8"/>
    <w:rsid w:val="00CA4AB6"/>
    <w:rsid w:val="00CF0432"/>
    <w:rsid w:val="00D2684B"/>
    <w:rsid w:val="00D268FE"/>
    <w:rsid w:val="00D56799"/>
    <w:rsid w:val="00DE003F"/>
    <w:rsid w:val="00DF0B81"/>
    <w:rsid w:val="00DF415C"/>
    <w:rsid w:val="00E11452"/>
    <w:rsid w:val="00E34253"/>
    <w:rsid w:val="00E45977"/>
    <w:rsid w:val="00E6132B"/>
    <w:rsid w:val="00F5443F"/>
    <w:rsid w:val="2972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7"/>
    <w:unhideWhenUsed/>
    <w:uiPriority w:val="99"/>
    <w:pPr>
      <w:tabs>
        <w:tab w:val="center" w:pos="4153"/>
        <w:tab w:val="right" w:pos="8306"/>
      </w:tabs>
      <w:snapToGrid w:val="0"/>
      <w:jc w:val="left"/>
    </w:pPr>
    <w:rPr>
      <w:sz w:val="18"/>
      <w:szCs w:val="18"/>
    </w:rPr>
  </w:style>
  <w:style w:type="paragraph" w:styleId="3">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character" w:styleId="7">
    <w:name w:val="Strong"/>
    <w:basedOn w:val="6"/>
    <w:qFormat/>
    <w:uiPriority w:val="22"/>
    <w:rPr>
      <w:b/>
    </w:rPr>
  </w:style>
  <w:style w:type="character" w:styleId="8">
    <w:name w:val="FollowedHyperlink"/>
    <w:basedOn w:val="6"/>
    <w:semiHidden/>
    <w:unhideWhenUsed/>
    <w:uiPriority w:val="99"/>
    <w:rPr>
      <w:color w:val="666666"/>
      <w:u w:val="none"/>
    </w:rPr>
  </w:style>
  <w:style w:type="character" w:styleId="9">
    <w:name w:val="Emphasis"/>
    <w:basedOn w:val="6"/>
    <w:qFormat/>
    <w:uiPriority w:val="20"/>
  </w:style>
  <w:style w:type="character" w:styleId="10">
    <w:name w:val="HTML Definition"/>
    <w:basedOn w:val="6"/>
    <w:semiHidden/>
    <w:unhideWhenUsed/>
    <w:uiPriority w:val="99"/>
  </w:style>
  <w:style w:type="character" w:styleId="11">
    <w:name w:val="HTML Acronym"/>
    <w:basedOn w:val="6"/>
    <w:semiHidden/>
    <w:unhideWhenUsed/>
    <w:uiPriority w:val="99"/>
    <w:rPr>
      <w:bdr w:val="none" w:color="auto" w:sz="0" w:space="0"/>
    </w:rPr>
  </w:style>
  <w:style w:type="character" w:styleId="12">
    <w:name w:val="HTML Variable"/>
    <w:basedOn w:val="6"/>
    <w:semiHidden/>
    <w:unhideWhenUsed/>
    <w:uiPriority w:val="99"/>
  </w:style>
  <w:style w:type="character" w:styleId="13">
    <w:name w:val="Hyperlink"/>
    <w:basedOn w:val="6"/>
    <w:semiHidden/>
    <w:unhideWhenUsed/>
    <w:uiPriority w:val="99"/>
    <w:rPr>
      <w:color w:val="666666"/>
      <w:sz w:val="36"/>
      <w:szCs w:val="36"/>
      <w:u w:val="none"/>
    </w:rPr>
  </w:style>
  <w:style w:type="character" w:styleId="14">
    <w:name w:val="HTML Code"/>
    <w:basedOn w:val="6"/>
    <w:semiHidden/>
    <w:unhideWhenUsed/>
    <w:uiPriority w:val="99"/>
    <w:rPr>
      <w:rFonts w:ascii="Courier New" w:hAnsi="Courier New"/>
      <w:sz w:val="20"/>
      <w:bdr w:val="none" w:color="auto" w:sz="0" w:space="0"/>
    </w:rPr>
  </w:style>
  <w:style w:type="character" w:styleId="15">
    <w:name w:val="HTML Cite"/>
    <w:basedOn w:val="6"/>
    <w:semiHidden/>
    <w:unhideWhenUsed/>
    <w:uiPriority w:val="99"/>
  </w:style>
  <w:style w:type="character" w:customStyle="1" w:styleId="16">
    <w:name w:val="页眉 Char"/>
    <w:basedOn w:val="6"/>
    <w:link w:val="3"/>
    <w:uiPriority w:val="99"/>
    <w:rPr>
      <w:sz w:val="18"/>
      <w:szCs w:val="18"/>
    </w:rPr>
  </w:style>
  <w:style w:type="character" w:customStyle="1" w:styleId="17">
    <w:name w:val="页脚 Char"/>
    <w:basedOn w:val="6"/>
    <w:link w:val="2"/>
    <w:uiPriority w:val="99"/>
    <w:rPr>
      <w:sz w:val="18"/>
      <w:szCs w:val="18"/>
    </w:rPr>
  </w:style>
  <w:style w:type="character" w:customStyle="1" w:styleId="18">
    <w:name w:val="data-lang6"/>
    <w:basedOn w:val="6"/>
    <w:uiPriority w:val="0"/>
    <w:rPr>
      <w:color w:val="DDDDDD"/>
      <w:sz w:val="21"/>
      <w:szCs w:val="21"/>
      <w:bdr w:val="single" w:color="FFFFFF" w:sz="6" w:space="0"/>
    </w:rPr>
  </w:style>
  <w:style w:type="character" w:customStyle="1" w:styleId="19">
    <w:name w:val="focus"/>
    <w:basedOn w:val="6"/>
    <w:uiPriority w:val="0"/>
  </w:style>
  <w:style w:type="character" w:customStyle="1" w:styleId="20">
    <w:name w:val="high-light-bg5"/>
    <w:basedOn w:val="6"/>
    <w:uiPriority w:val="0"/>
    <w:rPr>
      <w:color w:val="FEE972"/>
      <w:shd w:val="clear" w:fill="FEE972"/>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1185</Words>
  <Characters>6755</Characters>
  <Lines>56</Lines>
  <Paragraphs>15</Paragraphs>
  <TotalTime>1</TotalTime>
  <ScaleCrop>false</ScaleCrop>
  <LinksUpToDate>false</LinksUpToDate>
  <CharactersWithSpaces>7925</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2020-03-07T12:54:00Z</dcterms:created>
  <dc:creator>Windows 用户</dc:creator>
  <cp:lastModifiedBy>lenovo</cp:lastModifiedBy>
  <dcterms:modified xsi:type="dcterms:W3CDTF">2020-03-09T04:16:35Z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