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B1C7" w14:textId="7BEE3912" w:rsidR="0071209B" w:rsidRPr="0071209B" w:rsidRDefault="00C64E5F" w:rsidP="007120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59483"/>
      <w:bookmarkStart w:id="1" w:name="_Hlk78644001"/>
      <w:r w:rsidRPr="00C64E5F">
        <w:rPr>
          <w:rFonts w:ascii="Times New Roman" w:hAnsi="Times New Roman" w:cs="Times New Roman"/>
          <w:b/>
          <w:sz w:val="24"/>
          <w:szCs w:val="24"/>
        </w:rPr>
        <w:t>Machine Learning and Regression Analysis Reveal Different Patterns of Influence on Net Ecosystem Exchange at two Conifer Woodland Sites</w:t>
      </w:r>
    </w:p>
    <w:bookmarkEnd w:id="0"/>
    <w:bookmarkEnd w:id="1"/>
    <w:p w14:paraId="7F3BFC5A" w14:textId="77777777" w:rsidR="0071209B" w:rsidRDefault="0071209B" w:rsidP="0071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4D07D9" w14:textId="77777777" w:rsidR="0071209B" w:rsidRPr="00091D00" w:rsidRDefault="0071209B" w:rsidP="0071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D00">
        <w:rPr>
          <w:rFonts w:ascii="Times New Roman" w:hAnsi="Times New Roman" w:cs="Times New Roman"/>
          <w:b/>
          <w:sz w:val="24"/>
          <w:szCs w:val="24"/>
          <w:lang w:val="en-US"/>
        </w:rPr>
        <w:t>David A. Wood</w:t>
      </w:r>
    </w:p>
    <w:p w14:paraId="1532F31D" w14:textId="77777777" w:rsidR="0071209B" w:rsidRPr="00091D00" w:rsidRDefault="0071209B" w:rsidP="0071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89656795"/>
      <w:r w:rsidRPr="00091D00">
        <w:rPr>
          <w:rFonts w:ascii="Times New Roman" w:hAnsi="Times New Roman" w:cs="Times New Roman"/>
          <w:b/>
          <w:sz w:val="24"/>
          <w:szCs w:val="24"/>
          <w:lang w:val="en-US"/>
        </w:rPr>
        <w:t>DWA Energy Limited</w:t>
      </w:r>
    </w:p>
    <w:p w14:paraId="5EA56CDC" w14:textId="77777777" w:rsidR="0071209B" w:rsidRDefault="0071209B" w:rsidP="0071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D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Lincoln,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LN5 9JP</w:t>
      </w:r>
    </w:p>
    <w:p w14:paraId="0B4E1F26" w14:textId="77777777" w:rsidR="0071209B" w:rsidRPr="00091D00" w:rsidRDefault="0071209B" w:rsidP="0071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D00">
        <w:rPr>
          <w:rFonts w:ascii="Times New Roman" w:hAnsi="Times New Roman" w:cs="Times New Roman"/>
          <w:b/>
          <w:sz w:val="24"/>
          <w:szCs w:val="24"/>
          <w:lang w:val="en-US"/>
        </w:rPr>
        <w:t>United Kingdom</w:t>
      </w:r>
    </w:p>
    <w:p w14:paraId="4F0DA582" w14:textId="2D608597" w:rsidR="0071209B" w:rsidRDefault="00C64E5F" w:rsidP="007120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1209B" w:rsidRPr="00091D0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dw@dwasolutions.com</w:t>
        </w:r>
      </w:hyperlink>
      <w:r w:rsidR="0071209B" w:rsidRPr="00091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1B032" w14:textId="01B3E001" w:rsidR="0071209B" w:rsidRPr="00091D00" w:rsidRDefault="0071209B" w:rsidP="007120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+44 1522 789095</w:t>
      </w:r>
    </w:p>
    <w:p w14:paraId="5993489D" w14:textId="77777777" w:rsidR="0071209B" w:rsidRDefault="0071209B" w:rsidP="00712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D00">
        <w:rPr>
          <w:rFonts w:ascii="Times New Roman" w:hAnsi="Times New Roman" w:cs="Times New Roman"/>
          <w:sz w:val="24"/>
          <w:szCs w:val="24"/>
        </w:rPr>
        <w:t>orcid.org/0000-0003-3202-4069</w:t>
      </w:r>
    </w:p>
    <w:bookmarkEnd w:id="2"/>
    <w:p w14:paraId="4F153206" w14:textId="77777777" w:rsidR="0071209B" w:rsidRDefault="0071209B"/>
    <w:sectPr w:rsidR="00712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9B"/>
    <w:rsid w:val="0071209B"/>
    <w:rsid w:val="00C6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A41A"/>
  <w15:chartTrackingRefBased/>
  <w15:docId w15:val="{40B38F54-9669-49F7-9E24-835481EE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w@dwa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Wood</dc:creator>
  <cp:keywords/>
  <dc:description/>
  <cp:lastModifiedBy>David Wood</cp:lastModifiedBy>
  <cp:revision>2</cp:revision>
  <dcterms:created xsi:type="dcterms:W3CDTF">2021-12-06T09:53:00Z</dcterms:created>
  <dcterms:modified xsi:type="dcterms:W3CDTF">2022-03-22T10:27:00Z</dcterms:modified>
</cp:coreProperties>
</file>