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0"/>
          <w:szCs w:val="20"/>
          <w:lang w:val="en-US"/>
        </w:rPr>
      </w:pPr>
      <w:bookmarkStart w:id="0" w:name="_Hlk38845860"/>
    </w:p>
    <w:p>
      <w:pPr>
        <w:rPr>
          <w:rFonts w:ascii="Times New Roman" w:hAnsi="Times New Roman" w:cs="Times New Roman"/>
          <w:b/>
          <w:bCs/>
          <w:sz w:val="20"/>
          <w:szCs w:val="20"/>
        </w:rPr>
      </w:pPr>
    </w:p>
    <w:p>
      <w:pPr>
        <w:jc w:val="center"/>
        <w:rPr>
          <w:rFonts w:ascii="Times New Roman" w:hAnsi="Times New Roman" w:cs="Times New Roman"/>
          <w:b/>
          <w:bCs/>
          <w:sz w:val="32"/>
          <w:szCs w:val="32"/>
        </w:rPr>
      </w:pPr>
      <w:r>
        <w:rPr>
          <w:rFonts w:ascii="Times New Roman" w:hAnsi="Times New Roman" w:cs="Times New Roman"/>
          <w:b/>
          <w:bCs/>
          <w:sz w:val="32"/>
          <w:szCs w:val="32"/>
        </w:rPr>
        <w:t>Developments of professional learning communities and challenges for principals in Chinese urban middle schools</w:t>
      </w:r>
    </w:p>
    <w:p>
      <w:pPr>
        <w:jc w:val="center"/>
        <w:rPr>
          <w:rFonts w:ascii="Times New Roman" w:hAnsi="Times New Roman" w:cs="Times New Roman"/>
          <w:sz w:val="20"/>
          <w:szCs w:val="20"/>
          <w:lang w:val="en-US"/>
        </w:rPr>
      </w:pPr>
      <w:r>
        <w:rPr>
          <w:rFonts w:ascii="Times New Roman" w:hAnsi="Times New Roman" w:cs="Times New Roman"/>
          <w:sz w:val="20"/>
          <w:szCs w:val="20"/>
        </w:rPr>
        <w:t>JIN RUI</w:t>
      </w:r>
      <w:r>
        <w:rPr>
          <w:rStyle w:val="19"/>
          <w:rFonts w:ascii="Times New Roman" w:hAnsi="Times New Roman" w:cs="Times New Roman"/>
          <w:sz w:val="20"/>
          <w:szCs w:val="20"/>
        </w:rPr>
        <w:footnoteReference w:id="0"/>
      </w:r>
      <w:r>
        <w:rPr>
          <w:rFonts w:ascii="Times New Roman" w:hAnsi="Times New Roman" w:cs="Times New Roman"/>
          <w:sz w:val="20"/>
          <w:szCs w:val="20"/>
          <w:lang w:val="en-US"/>
        </w:rPr>
        <w:t xml:space="preserve">, </w:t>
      </w:r>
      <w:r>
        <w:rPr>
          <w:rStyle w:val="15"/>
          <w:rFonts w:ascii="Times New Roman" w:hAnsi="Times New Roman" w:eastAsia="仿宋" w:cs="Times New Roman"/>
          <w:color w:val="111111"/>
          <w:sz w:val="20"/>
          <w:szCs w:val="20"/>
          <w:shd w:val="clear" w:color="auto" w:fill="FFFFFF"/>
          <w:lang w:val="en-US"/>
        </w:rPr>
        <w:t>*</w:t>
      </w:r>
      <w:r>
        <w:rPr>
          <w:rFonts w:ascii="Times New Roman" w:hAnsi="Times New Roman" w:cs="Times New Roman"/>
          <w:sz w:val="20"/>
          <w:szCs w:val="20"/>
          <w:lang w:val="en-US"/>
        </w:rPr>
        <w:t>ZHU TAO</w:t>
      </w:r>
    </w:p>
    <w:p>
      <w:pPr>
        <w:rPr>
          <w:rFonts w:ascii="Times New Roman" w:hAnsi="Times New Roman" w:cs="Times New Roman"/>
          <w:sz w:val="20"/>
          <w:szCs w:val="20"/>
        </w:rPr>
      </w:pPr>
      <w:r>
        <w:rPr>
          <w:rFonts w:ascii="Times New Roman" w:hAnsi="Times New Roman" w:cs="Times New Roman"/>
          <w:b/>
          <w:bCs/>
          <w:sz w:val="20"/>
          <w:szCs w:val="20"/>
        </w:rPr>
        <w:t> </w:t>
      </w:r>
    </w:p>
    <w:p>
      <w:pPr>
        <w:pStyle w:val="10"/>
        <w:shd w:val="clear" w:color="auto" w:fill="FFFFFF"/>
        <w:spacing w:before="210" w:beforeAutospacing="0" w:after="210" w:afterAutospacing="0"/>
        <w:jc w:val="center"/>
        <w:rPr>
          <w:rStyle w:val="15"/>
          <w:rFonts w:ascii="Times New Roman" w:hAnsi="Times New Roman" w:eastAsia="仿宋" w:cs="Times New Roman"/>
          <w:b w:val="0"/>
          <w:color w:val="000000" w:themeColor="text1"/>
          <w:sz w:val="20"/>
          <w:szCs w:val="20"/>
          <w:shd w:val="clear" w:color="auto" w:fill="FFFFFF"/>
          <w14:textFill>
            <w14:solidFill>
              <w14:schemeClr w14:val="tx1"/>
            </w14:solidFill>
          </w14:textFill>
        </w:rPr>
      </w:pPr>
      <w:r>
        <w:rPr>
          <w:rStyle w:val="15"/>
          <w:rFonts w:ascii="Times New Roman" w:hAnsi="Times New Roman" w:eastAsia="仿宋" w:cs="Times New Roman"/>
          <w:color w:val="000000" w:themeColor="text1"/>
          <w:sz w:val="20"/>
          <w:szCs w:val="20"/>
          <w:shd w:val="clear" w:color="auto" w:fill="FFFFFF"/>
          <w14:textFill>
            <w14:solidFill>
              <w14:schemeClr w14:val="tx1"/>
            </w14:solidFill>
          </w14:textFill>
        </w:rPr>
        <w:t>Nanjing Forestry University   Nanjing   Jiangsu, China   210037</w:t>
      </w:r>
    </w:p>
    <w:p>
      <w:pPr>
        <w:widowControl/>
        <w:ind w:firstLine="2801" w:firstLineChars="1400"/>
        <w:jc w:val="left"/>
        <w:rPr>
          <w:rFonts w:ascii="Times New Roman" w:hAnsi="Times New Roman" w:cs="Times New Roman" w:eastAsiaTheme="minorHAnsi"/>
          <w:b/>
          <w:bCs/>
          <w:kern w:val="0"/>
          <w:sz w:val="20"/>
          <w:szCs w:val="20"/>
        </w:rPr>
      </w:pPr>
    </w:p>
    <w:bookmarkEnd w:id="0"/>
    <w:p>
      <w:pPr>
        <w:widowControl/>
        <w:jc w:val="left"/>
        <w:rPr>
          <w:rFonts w:ascii="Times New Roman" w:hAnsi="Times New Roman" w:cs="Times New Roman" w:eastAsiaTheme="minorHAnsi"/>
          <w:kern w:val="0"/>
          <w:sz w:val="20"/>
          <w:szCs w:val="20"/>
          <w:lang w:val="en-US"/>
        </w:rPr>
      </w:pPr>
      <w:r>
        <w:rPr>
          <w:rFonts w:ascii="Times New Roman" w:hAnsi="Times New Roman" w:cs="Times New Roman" w:eastAsiaTheme="minorHAnsi"/>
          <w:kern w:val="0"/>
          <w:sz w:val="20"/>
          <w:szCs w:val="20"/>
          <w:lang w:val="en-US"/>
        </w:rPr>
        <w:br w:type="page"/>
      </w:r>
    </w:p>
    <w:p>
      <w:pPr>
        <w:jc w:val="center"/>
        <w:rPr>
          <w:rStyle w:val="15"/>
          <w:rFonts w:ascii="Times New Roman" w:hAnsi="Times New Roman" w:eastAsia="仿宋" w:cs="Times New Roman"/>
          <w:color w:val="111111"/>
          <w:sz w:val="24"/>
          <w:szCs w:val="24"/>
          <w:shd w:val="clear" w:color="auto" w:fill="FFFFFF"/>
        </w:rPr>
      </w:pPr>
      <w:r>
        <w:rPr>
          <w:rStyle w:val="15"/>
          <w:rFonts w:ascii="Times New Roman" w:hAnsi="Times New Roman" w:eastAsia="仿宋" w:cs="Times New Roman"/>
          <w:color w:val="111111"/>
          <w:sz w:val="24"/>
          <w:szCs w:val="24"/>
          <w:shd w:val="clear" w:color="auto" w:fill="FFFFFF"/>
        </w:rPr>
        <w:t>Abstract</w:t>
      </w:r>
    </w:p>
    <w:p>
      <w:pPr>
        <w:rPr>
          <w:rFonts w:ascii="Times New Roman" w:hAnsi="Times New Roman" w:cs="Times New Roman"/>
          <w:color w:val="333333"/>
          <w:sz w:val="20"/>
          <w:szCs w:val="20"/>
        </w:rPr>
      </w:pPr>
      <w:r>
        <w:rPr>
          <w:rFonts w:ascii="Times New Roman" w:hAnsi="Times New Roman" w:cs="Times New Roman"/>
          <w:color w:val="333333"/>
          <w:sz w:val="20"/>
          <w:szCs w:val="20"/>
          <w:shd w:val="clear" w:color="auto" w:fill="FFFFFF"/>
        </w:rPr>
        <w:t>Professional learning communities (PLCs) have seen a rapid spread all around the world over the past 30 years</w:t>
      </w:r>
      <w:r>
        <w:rPr>
          <w:rFonts w:ascii="Times New Roman" w:hAnsi="Times New Roman" w:cs="Times New Roman"/>
          <w:color w:val="333333"/>
          <w:sz w:val="20"/>
          <w:szCs w:val="20"/>
          <w:shd w:val="clear" w:color="auto" w:fill="FFFFFF"/>
          <w:vertAlign w:val="superscript"/>
        </w:rPr>
        <w:t xml:space="preserve"> [1]</w:t>
      </w:r>
      <w:r>
        <w:rPr>
          <w:rFonts w:ascii="Times New Roman" w:hAnsi="Times New Roman" w:cs="Times New Roman"/>
          <w:color w:val="333333"/>
          <w:sz w:val="20"/>
          <w:szCs w:val="20"/>
          <w:shd w:val="clear" w:color="auto" w:fill="FFFFFF"/>
        </w:rPr>
        <w:t xml:space="preserve">. Since then it has been proved that they can improve teaching quality and thereby the achievement of students, and so PLCs have attracted increasing attention especially from education systems </w:t>
      </w:r>
      <w:r>
        <w:rPr>
          <w:rFonts w:ascii="Times New Roman" w:hAnsi="Times New Roman" w:cs="Times New Roman"/>
          <w:color w:val="333333"/>
          <w:sz w:val="20"/>
          <w:szCs w:val="20"/>
          <w:shd w:val="clear" w:color="auto" w:fill="FFFFFF"/>
          <w:vertAlign w:val="superscript"/>
        </w:rPr>
        <w:t>[2]</w:t>
      </w:r>
      <w:r>
        <w:rPr>
          <w:rFonts w:ascii="Times New Roman" w:hAnsi="Times New Roman" w:cs="Times New Roman"/>
          <w:color w:val="333333"/>
          <w:sz w:val="20"/>
          <w:szCs w:val="20"/>
          <w:shd w:val="clear" w:color="auto" w:fill="FFFFFF"/>
        </w:rPr>
        <w:t xml:space="preserve">. In China, PLCs have been developed vigorously within schools since the implementation of the ‘New Curriculum Reform’ in 2000 </w:t>
      </w:r>
      <w:r>
        <w:rPr>
          <w:rFonts w:ascii="Times New Roman" w:hAnsi="Times New Roman" w:cs="Times New Roman"/>
          <w:color w:val="333333"/>
          <w:sz w:val="20"/>
          <w:szCs w:val="20"/>
          <w:shd w:val="clear" w:color="auto" w:fill="FFFFFF"/>
          <w:vertAlign w:val="superscript"/>
        </w:rPr>
        <w:t>[3]</w:t>
      </w:r>
      <w:r>
        <w:rPr>
          <w:rFonts w:ascii="Times New Roman" w:hAnsi="Times New Roman" w:cs="Times New Roman"/>
          <w:color w:val="333333"/>
          <w:sz w:val="20"/>
          <w:szCs w:val="20"/>
          <w:shd w:val="clear" w:color="auto" w:fill="FFFFFF"/>
        </w:rPr>
        <w:t xml:space="preserve">. However, the west has paid scant attention to and were not familiar with them since most research in this field in China was published in Chinese </w:t>
      </w:r>
      <w:r>
        <w:rPr>
          <w:rFonts w:ascii="Times New Roman" w:hAnsi="Times New Roman" w:cs="Times New Roman"/>
          <w:color w:val="333333"/>
          <w:sz w:val="20"/>
          <w:szCs w:val="20"/>
          <w:shd w:val="clear" w:color="auto" w:fill="FFFFFF"/>
          <w:vertAlign w:val="superscript"/>
        </w:rPr>
        <w:t xml:space="preserve">[4] </w:t>
      </w:r>
      <w:r>
        <w:rPr>
          <w:rFonts w:ascii="Times New Roman" w:hAnsi="Times New Roman" w:cs="Times New Roman"/>
          <w:color w:val="333333"/>
          <w:sz w:val="20"/>
          <w:szCs w:val="20"/>
          <w:shd w:val="clear" w:color="auto" w:fill="FFFFFF"/>
        </w:rPr>
        <w:t xml:space="preserve">.Furthermore, PLCs are influenced by contextual and cultural factors </w:t>
      </w:r>
      <w:r>
        <w:rPr>
          <w:rFonts w:ascii="Times New Roman" w:hAnsi="Times New Roman" w:cs="Times New Roman"/>
          <w:color w:val="333333"/>
          <w:sz w:val="20"/>
          <w:szCs w:val="20"/>
          <w:shd w:val="clear" w:color="auto" w:fill="FFFFFF"/>
          <w:vertAlign w:val="superscript"/>
          <w:lang w:val="en-US"/>
        </w:rPr>
        <w:t>[5]</w:t>
      </w:r>
      <w:r>
        <w:rPr>
          <w:rFonts w:ascii="Times New Roman" w:hAnsi="Times New Roman" w:cs="Times New Roman"/>
          <w:color w:val="333333"/>
          <w:sz w:val="20"/>
          <w:szCs w:val="20"/>
          <w:shd w:val="clear" w:color="auto" w:fill="FFFFFF"/>
        </w:rPr>
        <w:t xml:space="preserve">, and therefore PLCs in Chinese education systems are different from those in Anglo-American settings due to long-standing cultural differences, which require consideration </w:t>
      </w:r>
      <w:r>
        <w:rPr>
          <w:rFonts w:ascii="Times New Roman" w:hAnsi="Times New Roman" w:cs="Times New Roman"/>
          <w:color w:val="333333"/>
          <w:sz w:val="20"/>
          <w:szCs w:val="20"/>
          <w:shd w:val="clear" w:color="auto" w:fill="FFFFFF"/>
          <w:vertAlign w:val="superscript"/>
        </w:rPr>
        <w:t>[6]</w:t>
      </w:r>
      <w:r>
        <w:rPr>
          <w:rFonts w:ascii="Times New Roman" w:hAnsi="Times New Roman" w:cs="Times New Roman"/>
          <w:color w:val="333333"/>
          <w:sz w:val="20"/>
          <w:szCs w:val="20"/>
          <w:shd w:val="clear" w:color="auto" w:fill="FFFFFF"/>
        </w:rPr>
        <w:t xml:space="preserve">. Therefore, this research will investigate the PLCs in China that may be of interest. Many recent studies </w:t>
      </w:r>
      <w:r>
        <w:rPr>
          <w:rFonts w:ascii="Times New Roman" w:hAnsi="Times New Roman" w:cs="Times New Roman"/>
          <w:color w:val="333333"/>
          <w:sz w:val="20"/>
          <w:szCs w:val="20"/>
          <w:shd w:val="clear" w:color="auto" w:fill="FFFFFF"/>
          <w:vertAlign w:val="superscript"/>
        </w:rPr>
        <w:t xml:space="preserve">[4] </w:t>
      </w:r>
      <w:r>
        <w:rPr>
          <w:rFonts w:ascii="Times New Roman" w:hAnsi="Times New Roman" w:cs="Times New Roman"/>
          <w:color w:val="333333"/>
          <w:sz w:val="20"/>
          <w:szCs w:val="20"/>
          <w:shd w:val="clear" w:color="auto" w:fill="FFFFFF"/>
        </w:rPr>
        <w:t>have shown that, although PLCs have made significant progress in Chinese urban middle schools through the enthusiastic efforts of educators and scholars, there are still several barrier</w:t>
      </w:r>
      <w:r>
        <w:rPr>
          <w:rFonts w:ascii="Times New Roman" w:hAnsi="Times New Roman" w:cs="Times New Roman"/>
          <w:color w:val="333333"/>
          <w:sz w:val="20"/>
          <w:szCs w:val="20"/>
        </w:rPr>
        <w:t>s. The primary purpose of this research is to review the development of PLCs and additionally to analyse the challenges faced by the principals.</w:t>
      </w:r>
    </w:p>
    <w:p>
      <w:pPr>
        <w:rPr>
          <w:rFonts w:ascii="Times New Roman" w:hAnsi="Times New Roman" w:cs="Times New Roman"/>
          <w:color w:val="333333"/>
          <w:sz w:val="20"/>
          <w:szCs w:val="20"/>
          <w:lang w:val="en-US"/>
        </w:rPr>
      </w:pPr>
      <w:r>
        <w:rPr>
          <w:rFonts w:ascii="Times New Roman" w:hAnsi="Times New Roman" w:cs="Times New Roman"/>
          <w:i/>
          <w:iCs/>
          <w:color w:val="333333"/>
          <w:sz w:val="20"/>
          <w:szCs w:val="20"/>
        </w:rPr>
        <w:t>Keywords:</w:t>
      </w:r>
      <w:r>
        <w:rPr>
          <w:rFonts w:ascii="Times New Roman" w:hAnsi="Times New Roman" w:cs="Times New Roman"/>
          <w:color w:val="333333"/>
          <w:sz w:val="20"/>
          <w:szCs w:val="20"/>
        </w:rPr>
        <w:t xml:space="preserve"> </w:t>
      </w:r>
      <w:r>
        <w:rPr>
          <w:rFonts w:ascii="Times New Roman" w:hAnsi="Times New Roman" w:cs="Times New Roman"/>
          <w:color w:val="333333"/>
          <w:sz w:val="20"/>
          <w:szCs w:val="20"/>
          <w:shd w:val="clear" w:color="auto" w:fill="FFFFFF"/>
        </w:rPr>
        <w:t xml:space="preserve">professional learning communities; educational leadership and management; Chinese middle schools </w:t>
      </w:r>
    </w:p>
    <w:p>
      <w:pPr>
        <w:rPr>
          <w:rFonts w:ascii="Times New Roman" w:hAnsi="Times New Roman" w:cs="Times New Roman"/>
          <w:color w:val="333333"/>
          <w:sz w:val="20"/>
          <w:szCs w:val="20"/>
          <w:shd w:val="clear" w:color="auto" w:fill="FFFFFF"/>
        </w:rPr>
      </w:pPr>
    </w:p>
    <w:p>
      <w:pPr>
        <w:rPr>
          <w:rFonts w:ascii="Times New Roman" w:hAnsi="Times New Roman" w:cs="Times New Roman"/>
          <w:color w:val="333333"/>
          <w:sz w:val="20"/>
          <w:szCs w:val="20"/>
          <w:shd w:val="clear" w:color="auto" w:fill="FFFFFF"/>
        </w:rPr>
      </w:pPr>
    </w:p>
    <w:p>
      <w:pPr>
        <w:widowControl/>
        <w:jc w:val="left"/>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br w:type="page"/>
      </w:r>
    </w:p>
    <w:p>
      <w:pPr>
        <w:pStyle w:val="29"/>
        <w:numPr>
          <w:ilvl w:val="0"/>
          <w:numId w:val="1"/>
        </w:numPr>
        <w:ind w:firstLineChars="0"/>
        <w:jc w:val="center"/>
        <w:rPr>
          <w:rFonts w:ascii="Times New Roman" w:hAnsi="Times New Roman" w:cs="Times New Roman"/>
          <w:color w:val="000000" w:themeColor="text1"/>
          <w:shd w:val="clear" w:color="auto" w:fill="FFFFFF"/>
          <w14:textFill>
            <w14:solidFill>
              <w14:schemeClr w14:val="tx1"/>
            </w14:solidFill>
          </w14:textFill>
        </w:rPr>
      </w:pPr>
      <w:r>
        <w:rPr>
          <w:rFonts w:ascii="Times New Roman" w:hAnsi="Times New Roman" w:eastAsia="TimesNewRomanPS-BoldMT" w:cs="Times New Roman"/>
          <w:b/>
          <w:bCs/>
          <w:color w:val="000000" w:themeColor="text1"/>
          <w:lang w:bidi="ar"/>
          <w14:textFill>
            <w14:solidFill>
              <w14:schemeClr w14:val="tx1"/>
            </w14:solidFill>
          </w14:textFill>
        </w:rPr>
        <w:t>Introduction</w:t>
      </w:r>
    </w:p>
    <w:p>
      <w:pPr>
        <w:rPr>
          <w:rFonts w:ascii="Times New Roman" w:hAnsi="Times New Roman" w:cs="Times New Roman"/>
          <w:color w:val="333333"/>
          <w:sz w:val="20"/>
          <w:szCs w:val="20"/>
          <w:shd w:val="clear" w:color="auto" w:fill="D9E2F3" w:themeFill="accent1" w:themeFillTint="33"/>
        </w:rPr>
      </w:pPr>
      <w:r>
        <w:rPr>
          <w:rFonts w:ascii="Times New Roman" w:hAnsi="Times New Roman" w:cs="Times New Roman"/>
          <w:color w:val="333333"/>
          <w:sz w:val="20"/>
          <w:szCs w:val="20"/>
          <w:shd w:val="clear" w:color="auto" w:fill="FFFFFF"/>
        </w:rPr>
        <w:t xml:space="preserve">This research will focus on the PLCs in Chinese urban middle schools, and there are two reasons. Firstly, PLCs play a vital role in Chinese middle schools. </w:t>
      </w:r>
      <w:r>
        <w:rPr>
          <w:rFonts w:ascii="Times New Roman" w:hAnsi="Times New Roman" w:cs="Times New Roman"/>
          <w:sz w:val="20"/>
          <w:szCs w:val="20"/>
          <w:shd w:val="clear" w:color="auto" w:fill="FFFFFF"/>
        </w:rPr>
        <w:t>According to the article 17 in chapter two of the Education Law of the People's Republic of China</w:t>
      </w:r>
      <w:r>
        <w:rPr>
          <w:rFonts w:ascii="Times New Roman" w:hAnsi="Times New Roman" w:cs="Times New Roman"/>
          <w:sz w:val="20"/>
          <w:szCs w:val="20"/>
          <w:shd w:val="clear" w:color="auto" w:fill="FFFFFF"/>
          <w:vertAlign w:val="superscript"/>
        </w:rPr>
        <w:t xml:space="preserve"> [7],</w:t>
      </w:r>
      <w:r>
        <w:rPr>
          <w:rFonts w:ascii="Times New Roman" w:hAnsi="Times New Roman" w:cs="Times New Roman"/>
          <w:sz w:val="20"/>
          <w:szCs w:val="20"/>
          <w:shd w:val="clear" w:color="auto" w:fill="FFFFFF"/>
        </w:rPr>
        <w:t xml:space="preserve"> </w:t>
      </w:r>
      <w:r>
        <w:rPr>
          <w:rFonts w:ascii="Times New Roman" w:hAnsi="Times New Roman" w:cs="Times New Roman"/>
          <w:color w:val="333333"/>
          <w:sz w:val="20"/>
          <w:szCs w:val="20"/>
          <w:shd w:val="clear" w:color="auto" w:fill="FFFFFF"/>
        </w:rPr>
        <w:t xml:space="preserve">China's education system includes pre-school, elementary, secondary and higher education. However, only elementary (six years for primary schools) and secondary education (three years for middle schools) are included in compulsory education. In other words, “all children who have reached the age of six shall enrol in school and receive compulsory education” until they graduate from middle schools </w:t>
      </w:r>
      <w:r>
        <w:rPr>
          <w:rFonts w:ascii="Times New Roman" w:hAnsi="Times New Roman" w:cs="Times New Roman"/>
          <w:sz w:val="20"/>
          <w:szCs w:val="20"/>
          <w:shd w:val="clear" w:color="auto" w:fill="FFFFFF"/>
        </w:rPr>
        <w:t>after</w:t>
      </w:r>
      <w:r>
        <w:rPr>
          <w:rFonts w:ascii="Times New Roman" w:hAnsi="Times New Roman" w:cs="Times New Roman"/>
          <w:color w:val="333333"/>
          <w:sz w:val="20"/>
          <w:szCs w:val="20"/>
          <w:shd w:val="clear" w:color="auto" w:fill="FFFFFF"/>
        </w:rPr>
        <w:t xml:space="preserve"> taking the</w:t>
      </w:r>
      <w:r>
        <w:rPr>
          <w:rFonts w:ascii="Times New Roman" w:hAnsi="Times New Roman" w:cs="Times New Roman"/>
          <w:i/>
          <w:iCs/>
          <w:color w:val="333333"/>
          <w:sz w:val="20"/>
          <w:szCs w:val="20"/>
          <w:shd w:val="clear" w:color="auto" w:fill="FFFFFF"/>
        </w:rPr>
        <w:t xml:space="preserve"> </w:t>
      </w:r>
      <w:bookmarkStart w:id="1" w:name="_Hlk38565601"/>
      <w:r>
        <w:rPr>
          <w:rFonts w:ascii="Times New Roman" w:hAnsi="Times New Roman" w:cs="Times New Roman"/>
          <w:i/>
          <w:iCs/>
          <w:color w:val="333333"/>
          <w:sz w:val="20"/>
          <w:szCs w:val="20"/>
          <w:shd w:val="clear" w:color="auto" w:fill="FFFFFF"/>
        </w:rPr>
        <w:t>Zhongkao (Senior High School Entrance Examination)</w:t>
      </w:r>
      <w:r>
        <w:rPr>
          <w:rFonts w:ascii="Times New Roman" w:hAnsi="Times New Roman" w:cs="Times New Roman"/>
          <w:color w:val="333333"/>
          <w:sz w:val="20"/>
          <w:szCs w:val="20"/>
          <w:shd w:val="clear" w:color="auto" w:fill="FFFFFF"/>
        </w:rPr>
        <w:t xml:space="preserve"> </w:t>
      </w:r>
      <w:r>
        <w:rPr>
          <w:rFonts w:ascii="Times New Roman" w:hAnsi="Times New Roman" w:cs="Times New Roman"/>
          <w:color w:val="333333"/>
          <w:sz w:val="20"/>
          <w:szCs w:val="20"/>
          <w:shd w:val="clear" w:color="auto" w:fill="FFFFFF"/>
          <w:vertAlign w:val="superscript"/>
        </w:rPr>
        <w:t>[8]</w:t>
      </w:r>
      <w:r>
        <w:rPr>
          <w:rFonts w:ascii="Times New Roman" w:hAnsi="Times New Roman" w:cs="Times New Roman"/>
          <w:color w:val="333333"/>
          <w:sz w:val="20"/>
          <w:szCs w:val="20"/>
          <w:shd w:val="clear" w:color="auto" w:fill="FFFFFF"/>
        </w:rPr>
        <w:t>. Surprisingly</w:t>
      </w:r>
      <w:bookmarkEnd w:id="1"/>
      <w:r>
        <w:rPr>
          <w:rFonts w:ascii="Times New Roman" w:hAnsi="Times New Roman" w:cs="Times New Roman"/>
          <w:sz w:val="20"/>
          <w:szCs w:val="20"/>
          <w:shd w:val="clear" w:color="auto" w:fill="FFFFFF"/>
        </w:rPr>
        <w:t xml:space="preserve">, high schools </w:t>
      </w:r>
      <w:r>
        <w:rPr>
          <w:rFonts w:ascii="Times New Roman" w:hAnsi="Times New Roman" w:cs="Times New Roman"/>
          <w:color w:val="333333"/>
          <w:sz w:val="20"/>
          <w:szCs w:val="20"/>
          <w:shd w:val="clear" w:color="auto" w:fill="FFFFFF"/>
        </w:rPr>
        <w:t xml:space="preserve">are not covered by compulsory education, which means that high schools select students based on their </w:t>
      </w:r>
      <w:r>
        <w:rPr>
          <w:rFonts w:ascii="Times New Roman" w:hAnsi="Times New Roman" w:cs="Times New Roman"/>
          <w:i/>
          <w:iCs/>
          <w:color w:val="333333"/>
          <w:sz w:val="20"/>
          <w:szCs w:val="20"/>
          <w:shd w:val="clear" w:color="auto" w:fill="FFFFFF"/>
        </w:rPr>
        <w:t>Zhongkao scores</w:t>
      </w:r>
      <w:r>
        <w:rPr>
          <w:rFonts w:ascii="Times New Roman" w:hAnsi="Times New Roman" w:cs="Times New Roman"/>
          <w:color w:val="333333"/>
          <w:sz w:val="20"/>
          <w:szCs w:val="20"/>
          <w:shd w:val="clear" w:color="auto" w:fill="FFFFFF"/>
        </w:rPr>
        <w:t xml:space="preserve">, instead of being open to all. </w:t>
      </w:r>
      <w:bookmarkStart w:id="2" w:name="_Hlk35200091"/>
      <w:r>
        <w:rPr>
          <w:rFonts w:ascii="Times New Roman" w:hAnsi="Times New Roman" w:cs="Times New Roman"/>
          <w:color w:val="000000" w:themeColor="text1"/>
          <w:sz w:val="20"/>
          <w:szCs w:val="20"/>
          <w:shd w:val="clear" w:color="auto" w:fill="FFFFFF"/>
          <w14:textFill>
            <w14:solidFill>
              <w14:schemeClr w14:val="tx1"/>
            </w14:solidFill>
          </w14:textFill>
        </w:rPr>
        <w:t xml:space="preserve">Thus, the result of </w:t>
      </w:r>
      <w:r>
        <w:rPr>
          <w:rFonts w:ascii="Times New Roman" w:hAnsi="Times New Roman" w:cs="Times New Roman"/>
          <w:i/>
          <w:iCs/>
          <w:color w:val="000000" w:themeColor="text1"/>
          <w:sz w:val="20"/>
          <w:szCs w:val="20"/>
          <w:shd w:val="clear" w:color="auto" w:fill="FFFFFF"/>
          <w14:textFill>
            <w14:solidFill>
              <w14:schemeClr w14:val="tx1"/>
            </w14:solidFill>
          </w14:textFill>
        </w:rPr>
        <w:t>Zhongkao</w:t>
      </w:r>
      <w:r>
        <w:rPr>
          <w:rFonts w:ascii="Times New Roman" w:hAnsi="Times New Roman" w:cs="Times New Roman"/>
          <w:color w:val="000000" w:themeColor="text1"/>
          <w:sz w:val="20"/>
          <w:szCs w:val="20"/>
          <w:shd w:val="clear" w:color="auto" w:fill="FFFFFF"/>
          <w14:textFill>
            <w14:solidFill>
              <w14:schemeClr w14:val="tx1"/>
            </w14:solidFill>
          </w14:textFill>
        </w:rPr>
        <w:t xml:space="preserve"> is crucial for students. P</w:t>
      </w:r>
      <w:r>
        <w:rPr>
          <w:rFonts w:ascii="Times New Roman" w:hAnsi="Times New Roman" w:cs="Times New Roman"/>
          <w:color w:val="000000"/>
          <w:sz w:val="20"/>
          <w:szCs w:val="20"/>
          <w:shd w:val="clear" w:color="auto" w:fill="FFFFFF"/>
        </w:rPr>
        <w:t xml:space="preserve">revious research </w:t>
      </w:r>
      <w:r>
        <w:rPr>
          <w:rFonts w:ascii="Times New Roman" w:hAnsi="Times New Roman" w:cs="Times New Roman"/>
          <w:color w:val="333333"/>
          <w:sz w:val="20"/>
          <w:szCs w:val="20"/>
          <w:shd w:val="clear" w:color="auto" w:fill="FFFFFF"/>
        </w:rPr>
        <w:t>has established that PLCs have a positive and significant influence on enhancing student academic achievement</w:t>
      </w:r>
      <w:r>
        <w:rPr>
          <w:rFonts w:ascii="Times New Roman" w:hAnsi="Times New Roman" w:cs="Times New Roman"/>
          <w:color w:val="333333"/>
          <w:sz w:val="20"/>
          <w:szCs w:val="20"/>
        </w:rPr>
        <w:t xml:space="preserve"> </w:t>
      </w:r>
      <w:r>
        <w:rPr>
          <w:rFonts w:ascii="Times New Roman" w:hAnsi="Times New Roman" w:cs="Times New Roman"/>
          <w:color w:val="333333"/>
          <w:sz w:val="20"/>
          <w:szCs w:val="20"/>
          <w:vertAlign w:val="superscript"/>
        </w:rPr>
        <w:t>[9]</w:t>
      </w:r>
      <w:r>
        <w:rPr>
          <w:rFonts w:ascii="Times New Roman" w:hAnsi="Times New Roman" w:cs="Times New Roman"/>
          <w:color w:val="333333"/>
          <w:sz w:val="20"/>
          <w:szCs w:val="20"/>
        </w:rPr>
        <w:t>.</w:t>
      </w:r>
      <w:r>
        <w:rPr>
          <w:rFonts w:ascii="Times New Roman" w:hAnsi="Times New Roman" w:cs="Times New Roman"/>
          <w:color w:val="333333"/>
          <w:sz w:val="20"/>
          <w:szCs w:val="20"/>
          <w:shd w:val="clear" w:color="auto" w:fill="FFFFFF"/>
        </w:rPr>
        <w:t xml:space="preserve"> Taken together, that is why I choose Chinese middle schools as the context.</w:t>
      </w:r>
      <w:bookmarkEnd w:id="2"/>
      <w:r>
        <w:rPr>
          <w:rFonts w:ascii="Times New Roman" w:hAnsi="Times New Roman" w:cs="Times New Roman"/>
          <w:color w:val="333333"/>
          <w:sz w:val="20"/>
          <w:szCs w:val="20"/>
          <w:shd w:val="clear" w:color="auto" w:fill="FFFFFF"/>
        </w:rPr>
        <w:t xml:space="preserve"> The second reason is my personal experience. I have been living and studying in Nanjing (one of the provincial capitals in China) for 23 years and therefore, I have a better understanding of the educational contexts in urban areas compared to rural ones, and that is why I prefer to focus on urban areas. </w:t>
      </w:r>
    </w:p>
    <w:p>
      <w:pPr>
        <w:rPr>
          <w:rFonts w:ascii="Times New Roman" w:hAnsi="Times New Roman" w:cs="Times New Roman"/>
          <w:color w:val="333333"/>
          <w:sz w:val="20"/>
          <w:szCs w:val="20"/>
          <w:shd w:val="clear" w:color="auto" w:fill="D9E2F3" w:themeFill="accent1" w:themeFillTint="33"/>
        </w:rPr>
      </w:pPr>
    </w:p>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The three main search engines used in this research are Google Scholar, NUsearch and NKI (China National Knowledge Infrastructure). ‘professional communities’; ‘learning communities’ and ‘teacher communities’ were chosen as keywords because of the ambiguous terminology of PLCs </w:t>
      </w:r>
      <w:r>
        <w:rPr>
          <w:rFonts w:ascii="Times New Roman" w:hAnsi="Times New Roman" w:cs="Times New Roman"/>
          <w:color w:val="333333"/>
          <w:sz w:val="20"/>
          <w:szCs w:val="20"/>
          <w:shd w:val="clear" w:color="auto" w:fill="FFFFFF"/>
          <w:vertAlign w:val="superscript"/>
        </w:rPr>
        <w:t>[4]</w:t>
      </w:r>
      <w:r>
        <w:rPr>
          <w:rFonts w:ascii="Times New Roman" w:hAnsi="Times New Roman" w:cs="Times New Roman"/>
          <w:color w:val="333333"/>
          <w:sz w:val="20"/>
          <w:szCs w:val="20"/>
          <w:shd w:val="clear" w:color="auto" w:fill="FFFFFF"/>
        </w:rPr>
        <w:t>, added with ‘middle school’ and ‘principal’. Additionally, ‘China’, as a qualifier, was used to restrict the literature to that published in China when I</w:t>
      </w:r>
      <w:r>
        <w:rPr>
          <w:rStyle w:val="18"/>
          <w:rFonts w:ascii="Times New Roman" w:hAnsi="Times New Roman" w:cs="Times New Roman"/>
          <w:sz w:val="20"/>
          <w:szCs w:val="20"/>
        </w:rPr>
        <w:t xml:space="preserve"> u</w:t>
      </w:r>
      <w:r>
        <w:rPr>
          <w:rFonts w:ascii="Times New Roman" w:hAnsi="Times New Roman" w:cs="Times New Roman"/>
          <w:color w:val="333333"/>
          <w:sz w:val="20"/>
          <w:szCs w:val="20"/>
          <w:shd w:val="clear" w:color="auto" w:fill="FFFFFF"/>
        </w:rPr>
        <w:t xml:space="preserve">sed the CNKI. Based on these search parameters, 9,569 results were found on NUsearch, while 289,000 in Google Scholar. Given the immensity of the literature, I only selected those conducted in the last 20 years (2000-2020). To increase reliability, I used ‘peer-reviewed journals’ as one of the inclusion criteria on NUsearch. Meanwhile, to ensure appropriateness, I selected ‘Education’ as another criterion on NUsearch and added </w:t>
      </w:r>
      <w:r>
        <w:rPr>
          <w:rFonts w:ascii="Times New Roman" w:hAnsi="Times New Roman" w:cs="Times New Roman"/>
          <w:i/>
          <w:iCs/>
          <w:color w:val="333333"/>
          <w:sz w:val="20"/>
          <w:szCs w:val="20"/>
          <w:shd w:val="clear" w:color="auto" w:fill="FFFFFF"/>
        </w:rPr>
        <w:t>‘intitle’</w:t>
      </w:r>
      <w:r>
        <w:rPr>
          <w:rFonts w:ascii="Times New Roman" w:hAnsi="Times New Roman" w:cs="Times New Roman"/>
          <w:color w:val="333333"/>
          <w:sz w:val="20"/>
          <w:szCs w:val="20"/>
          <w:shd w:val="clear" w:color="auto" w:fill="FFFFFF"/>
        </w:rPr>
        <w:t xml:space="preserve"> before the keywords in Google Scholar. After being processed, the result reduced to 5,237 and 17,300</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rPr>
        <w:t>respectively in NUsearch and Google Scholar. At the same time, 2,580 results were available since 2000 after entering the same keywords in Chinese in CNKI, with 1,540 in the field of secondary education and 513 in the educational leadership and management.</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rPr>
        <w:t>Besides, it can be found that the number of the literature is continuously on the rise and this finding holds for all three engines. This filtered literature, as the initial pool, was the main source of this research. It should be noted that, due to the particularity of the content, some of the literature in following part on the origin of PLCs, was from before 2000.</w:t>
      </w:r>
    </w:p>
    <w:p>
      <w:pPr>
        <w:rPr>
          <w:rFonts w:ascii="Times New Roman" w:hAnsi="Times New Roman" w:cs="Times New Roman"/>
          <w:color w:val="333333"/>
          <w:sz w:val="20"/>
          <w:szCs w:val="20"/>
          <w:shd w:val="clear" w:color="auto" w:fill="FFFFFF"/>
        </w:rPr>
      </w:pPr>
    </w:p>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The overall structure of this research takes the form of four parts,</w:t>
      </w:r>
      <w:r>
        <w:rPr>
          <w:rFonts w:ascii="Times New Roman" w:hAnsi="Times New Roman" w:cs="Times New Roman"/>
          <w:sz w:val="20"/>
          <w:szCs w:val="20"/>
        </w:rPr>
        <w:t xml:space="preserve"> and </w:t>
      </w:r>
      <w:r>
        <w:rPr>
          <w:rFonts w:ascii="Times New Roman" w:hAnsi="Times New Roman" w:cs="Times New Roman"/>
          <w:color w:val="333333"/>
          <w:sz w:val="20"/>
          <w:szCs w:val="20"/>
          <w:shd w:val="clear" w:color="auto" w:fill="FFFFFF"/>
        </w:rPr>
        <w:t xml:space="preserve">the remaining part of it proceeds as follows: literature review, application, and conclusion. The literature review first gives a thematic overview of PLCs, including the definition, characteristics, origin, developments and challenges for principals, mainly from an international perspective. The research on the definition, characteristics and origins is conducted in a more macro way, while analysis on developments and challenges is conducted in the context of international middle schools. Then, the analysis in the application is from the perspective of China. In this part, the same themes are used to explore the PLCs in the Chinese context, but the research object of developments and challenges is narrowed down to the PLCs in Chinese urban middle schools. The summary and comparison are in conclusion, along with the evaluation. </w:t>
      </w:r>
    </w:p>
    <w:p>
      <w:pPr>
        <w:rPr>
          <w:rFonts w:ascii="Times New Roman" w:hAnsi="Times New Roman" w:cs="Times New Roman"/>
          <w:color w:val="333333"/>
          <w:sz w:val="20"/>
          <w:szCs w:val="20"/>
          <w:shd w:val="clear" w:color="auto" w:fill="FFFFFF"/>
        </w:rPr>
      </w:pPr>
    </w:p>
    <w:p>
      <w:pPr>
        <w:pStyle w:val="29"/>
        <w:numPr>
          <w:ilvl w:val="0"/>
          <w:numId w:val="1"/>
        </w:numPr>
        <w:ind w:firstLineChars="0"/>
        <w:jc w:val="center"/>
        <w:rPr>
          <w:rFonts w:ascii="Times New Roman" w:hAnsi="Times New Roman" w:cs="Times New Roman"/>
          <w:b/>
          <w:bCs/>
          <w:color w:val="333333"/>
          <w:shd w:val="clear" w:color="auto" w:fill="FFFFFF"/>
        </w:rPr>
      </w:pPr>
      <w:r>
        <w:rPr>
          <w:rFonts w:ascii="Times New Roman" w:hAnsi="Times New Roman" w:cs="Times New Roman"/>
          <w:b/>
          <w:bCs/>
          <w:color w:val="333333"/>
          <w:shd w:val="clear" w:color="auto" w:fill="FFFFFF"/>
        </w:rPr>
        <w:t>Literature review</w:t>
      </w:r>
    </w:p>
    <w:p>
      <w:pPr>
        <w:rPr>
          <w:rFonts w:ascii="Times New Roman" w:hAnsi="Times New Roman" w:cs="Times New Roman"/>
          <w:b/>
          <w:bCs/>
          <w:color w:val="333333"/>
          <w:sz w:val="22"/>
          <w:shd w:val="clear" w:color="auto" w:fill="FFFFFF"/>
          <w:lang w:val="en-US"/>
        </w:rPr>
      </w:pPr>
      <w:r>
        <w:rPr>
          <w:rFonts w:ascii="Times New Roman" w:hAnsi="Times New Roman" w:cs="Times New Roman"/>
          <w:b/>
          <w:bCs/>
          <w:color w:val="333333"/>
          <w:sz w:val="22"/>
          <w:shd w:val="clear" w:color="auto" w:fill="FFFFFF"/>
          <w:lang w:val="en-US"/>
        </w:rPr>
        <w:t xml:space="preserve">2.1 The concept of professional learning communities </w:t>
      </w:r>
    </w:p>
    <w:p>
      <w:pPr>
        <w:rPr>
          <w:rFonts w:ascii="Times New Roman" w:hAnsi="Times New Roman" w:cs="Times New Roman"/>
          <w:sz w:val="20"/>
          <w:szCs w:val="20"/>
          <w:lang w:val="zh-CN"/>
        </w:rPr>
      </w:pPr>
      <w:r>
        <w:rPr>
          <w:rFonts w:ascii="Times New Roman" w:hAnsi="Times New Roman" w:cs="Times New Roman"/>
          <w:sz w:val="20"/>
          <w:szCs w:val="20"/>
        </w:rPr>
        <w:t xml:space="preserve">The foundation of </w:t>
      </w:r>
      <w:r>
        <w:rPr>
          <w:rFonts w:ascii="Times New Roman" w:hAnsi="Times New Roman" w:cs="Times New Roman"/>
          <w:sz w:val="20"/>
          <w:szCs w:val="20"/>
          <w:lang w:val="zh-CN"/>
        </w:rPr>
        <w:t>PLCs</w:t>
      </w:r>
      <w:r>
        <w:rPr>
          <w:rFonts w:ascii="Times New Roman" w:hAnsi="Times New Roman" w:cs="Times New Roman"/>
          <w:sz w:val="20"/>
          <w:szCs w:val="20"/>
        </w:rPr>
        <w:t xml:space="preserve"> has been built since the early 1990s</w:t>
      </w:r>
      <w:r>
        <w:rPr>
          <w:rFonts w:ascii="Times New Roman" w:hAnsi="Times New Roman" w:cs="Times New Roman"/>
          <w:sz w:val="20"/>
          <w:szCs w:val="20"/>
          <w:lang w:val="en-US"/>
        </w:rPr>
        <w:t xml:space="preserve"> </w:t>
      </w:r>
      <w:r>
        <w:rPr>
          <w:rFonts w:ascii="Times New Roman" w:hAnsi="Times New Roman" w:cs="Times New Roman"/>
          <w:sz w:val="20"/>
          <w:szCs w:val="20"/>
          <w:vertAlign w:val="superscript"/>
          <w:lang w:val="en-US"/>
        </w:rPr>
        <w:t>[1]</w:t>
      </w:r>
      <w:r>
        <w:rPr>
          <w:rFonts w:ascii="Times New Roman" w:hAnsi="Times New Roman" w:cs="Times New Roman"/>
          <w:sz w:val="20"/>
          <w:szCs w:val="20"/>
          <w:vertAlign w:val="superscript"/>
        </w:rPr>
        <w:t>,</w:t>
      </w:r>
      <w:r>
        <w:rPr>
          <w:rFonts w:ascii="Times New Roman" w:hAnsi="Times New Roman" w:cs="Times New Roman"/>
          <w:sz w:val="20"/>
          <w:szCs w:val="20"/>
        </w:rPr>
        <w:t xml:space="preserve"> and there are various definitions of PLCs within academia </w:t>
      </w:r>
      <w:r>
        <w:rPr>
          <w:rFonts w:ascii="Times New Roman" w:hAnsi="Times New Roman" w:cs="Times New Roman"/>
          <w:sz w:val="20"/>
          <w:szCs w:val="20"/>
          <w:vertAlign w:val="superscript"/>
          <w:lang w:val="en-US"/>
        </w:rPr>
        <w:t>[10]</w:t>
      </w:r>
      <w:r>
        <w:rPr>
          <w:rFonts w:ascii="Times New Roman" w:hAnsi="Times New Roman" w:cs="Times New Roman"/>
          <w:sz w:val="20"/>
          <w:szCs w:val="20"/>
          <w:lang w:val="zh-CN"/>
        </w:rPr>
        <w:t>.</w:t>
      </w:r>
      <w:r>
        <w:rPr>
          <w:rFonts w:ascii="Times New Roman" w:hAnsi="Times New Roman" w:cs="Times New Roman"/>
          <w:sz w:val="20"/>
          <w:szCs w:val="20"/>
        </w:rPr>
        <w:t xml:space="preserve"> </w:t>
      </w:r>
      <w:r>
        <w:rPr>
          <w:rFonts w:ascii="Times New Roman" w:hAnsi="Times New Roman" w:cs="Times New Roman"/>
          <w:sz w:val="20"/>
          <w:szCs w:val="20"/>
          <w:lang w:val="zh-CN"/>
        </w:rPr>
        <w:t xml:space="preserve">However, not all of these definitions can be applied to this </w:t>
      </w:r>
      <w:r>
        <w:rPr>
          <w:rFonts w:ascii="Times New Roman" w:hAnsi="Times New Roman" w:cs="Times New Roman"/>
          <w:sz w:val="20"/>
          <w:szCs w:val="20"/>
          <w:lang w:val="en-US"/>
        </w:rPr>
        <w:t>essay</w:t>
      </w:r>
      <w:r>
        <w:rPr>
          <w:rFonts w:ascii="Times New Roman" w:hAnsi="Times New Roman" w:cs="Times New Roman"/>
          <w:sz w:val="20"/>
          <w:szCs w:val="20"/>
          <w:lang w:val="zh-CN"/>
        </w:rPr>
        <w:t xml:space="preserve"> because PLCs seem to have different meanings in different communities </w:t>
      </w:r>
      <w:r>
        <w:rPr>
          <w:rFonts w:ascii="Times New Roman" w:hAnsi="Times New Roman" w:cs="Times New Roman"/>
          <w:sz w:val="20"/>
          <w:szCs w:val="20"/>
          <w:vertAlign w:val="superscript"/>
          <w:lang w:val="en-US"/>
        </w:rPr>
        <w:t>[11]</w:t>
      </w:r>
      <w:r>
        <w:rPr>
          <w:rFonts w:ascii="Times New Roman" w:hAnsi="Times New Roman" w:cs="Times New Roman"/>
          <w:sz w:val="20"/>
          <w:szCs w:val="20"/>
          <w:lang w:val="zh-CN"/>
        </w:rPr>
        <w:t xml:space="preserve">. Scholars have tended to regard “PLCs as an umbrella concept covering many representations of communities” </w:t>
      </w:r>
      <w:r>
        <w:rPr>
          <w:rFonts w:ascii="Times New Roman" w:hAnsi="Times New Roman" w:cs="Times New Roman"/>
          <w:sz w:val="20"/>
          <w:szCs w:val="20"/>
          <w:vertAlign w:val="superscript"/>
          <w:lang w:val="en-US"/>
        </w:rPr>
        <w:t>[4]</w:t>
      </w:r>
      <w:r>
        <w:rPr>
          <w:rFonts w:ascii="Times New Roman" w:hAnsi="Times New Roman" w:cs="Times New Roman"/>
          <w:sz w:val="20"/>
          <w:szCs w:val="20"/>
          <w:lang w:val="en-US"/>
        </w:rPr>
        <w:t>.</w:t>
      </w:r>
      <w:r>
        <w:rPr>
          <w:rFonts w:ascii="Times New Roman" w:hAnsi="Times New Roman" w:cs="Times New Roman"/>
          <w:sz w:val="20"/>
          <w:szCs w:val="20"/>
          <w:lang w:val="zh-CN"/>
        </w:rPr>
        <w:t xml:space="preserve"> either in societ</w:t>
      </w:r>
      <w:r>
        <w:rPr>
          <w:rFonts w:ascii="Times New Roman" w:hAnsi="Times New Roman" w:cs="Times New Roman"/>
          <w:sz w:val="20"/>
          <w:szCs w:val="20"/>
        </w:rPr>
        <w:t>y</w:t>
      </w:r>
      <w:r>
        <w:rPr>
          <w:rFonts w:ascii="Times New Roman" w:hAnsi="Times New Roman" w:cs="Times New Roman"/>
          <w:sz w:val="20"/>
          <w:szCs w:val="20"/>
          <w:lang w:val="zh-CN"/>
        </w:rPr>
        <w:t xml:space="preserve"> or schools, like </w:t>
      </w:r>
      <w:r>
        <w:rPr>
          <w:rFonts w:ascii="Times New Roman" w:hAnsi="Times New Roman" w:cs="Times New Roman"/>
          <w:sz w:val="20"/>
          <w:szCs w:val="20"/>
        </w:rPr>
        <w:t xml:space="preserve">communities of practice, learning communities and cross-schools staff networks </w:t>
      </w:r>
      <w:r>
        <w:rPr>
          <w:rFonts w:ascii="Times New Roman" w:hAnsi="Times New Roman" w:cs="Times New Roman"/>
          <w:sz w:val="20"/>
          <w:szCs w:val="20"/>
          <w:vertAlign w:val="superscript"/>
        </w:rPr>
        <w:t>[12]</w:t>
      </w:r>
      <w:r>
        <w:rPr>
          <w:rFonts w:ascii="Times New Roman" w:hAnsi="Times New Roman" w:cs="Times New Roman"/>
          <w:sz w:val="20"/>
          <w:szCs w:val="20"/>
        </w:rPr>
        <w:t>.</w:t>
      </w:r>
      <w:r>
        <w:rPr>
          <w:rFonts w:ascii="Times New Roman" w:hAnsi="Times New Roman" w:cs="Times New Roman"/>
          <w:sz w:val="20"/>
          <w:szCs w:val="20"/>
          <w:lang w:val="zh-CN"/>
        </w:rPr>
        <w:t xml:space="preserve"> This </w:t>
      </w:r>
      <w:r>
        <w:rPr>
          <w:rFonts w:ascii="Times New Roman" w:hAnsi="Times New Roman" w:cs="Times New Roman"/>
          <w:sz w:val="20"/>
          <w:szCs w:val="20"/>
          <w:lang w:val="en-US"/>
        </w:rPr>
        <w:t xml:space="preserve">research </w:t>
      </w:r>
      <w:r>
        <w:rPr>
          <w:rFonts w:ascii="Times New Roman" w:hAnsi="Times New Roman" w:cs="Times New Roman"/>
          <w:sz w:val="20"/>
          <w:szCs w:val="20"/>
          <w:lang w:val="zh-CN"/>
        </w:rPr>
        <w:t>only focuses on PLCs within school contexts. Therefore, PLCs is defined as</w:t>
      </w:r>
      <w:r>
        <w:rPr>
          <w:rFonts w:ascii="Times New Roman" w:hAnsi="Times New Roman" w:cs="Times New Roman"/>
          <w:sz w:val="20"/>
          <w:szCs w:val="20"/>
        </w:rPr>
        <w:t>:</w:t>
      </w:r>
      <w:r>
        <w:rPr>
          <w:rFonts w:ascii="Times New Roman" w:hAnsi="Times New Roman" w:cs="Times New Roman"/>
          <w:sz w:val="20"/>
          <w:szCs w:val="20"/>
          <w:lang w:val="zh-CN"/>
        </w:rPr>
        <w:t xml:space="preserve"> </w:t>
      </w:r>
    </w:p>
    <w:p>
      <w:pPr>
        <w:ind w:left="420"/>
        <w:rPr>
          <w:rFonts w:ascii="Times New Roman" w:hAnsi="Times New Roman" w:cs="Times New Roman"/>
          <w:sz w:val="20"/>
          <w:szCs w:val="20"/>
        </w:rPr>
      </w:pPr>
      <w:r>
        <w:rPr>
          <w:rFonts w:ascii="Times New Roman" w:hAnsi="Times New Roman" w:cs="Times New Roman"/>
          <w:i/>
          <w:iCs/>
          <w:sz w:val="20"/>
          <w:szCs w:val="20"/>
          <w:lang w:val="zh-CN"/>
        </w:rPr>
        <w:t>“</w:t>
      </w:r>
      <w:r>
        <w:rPr>
          <w:rFonts w:ascii="Times New Roman" w:hAnsi="Times New Roman" w:cs="Times New Roman"/>
          <w:i/>
          <w:iCs/>
          <w:color w:val="000000" w:themeColor="text1"/>
          <w:sz w:val="20"/>
          <w:szCs w:val="20"/>
          <w14:textFill>
            <w14:solidFill>
              <w14:schemeClr w14:val="tx1"/>
            </w14:solidFill>
          </w14:textFill>
        </w:rPr>
        <w:t>inclusive and mutually supportive group of (professionals) with a collaborative, reflective and growth-oriented approach towards investigating and learning more about their practice in order to impr</w:t>
      </w:r>
      <w:r>
        <w:rPr>
          <w:rFonts w:ascii="Times New Roman" w:hAnsi="Times New Roman" w:cs="Times New Roman"/>
          <w:i/>
          <w:iCs/>
          <w:sz w:val="20"/>
          <w:szCs w:val="20"/>
        </w:rPr>
        <w:t>ove all students’ learning.”</w:t>
      </w:r>
      <w:r>
        <w:rPr>
          <w:rFonts w:ascii="Times New Roman" w:hAnsi="Times New Roman" w:cs="Times New Roman"/>
          <w:sz w:val="20"/>
          <w:szCs w:val="20"/>
        </w:rPr>
        <w:t xml:space="preserve"> </w:t>
      </w:r>
      <w:r>
        <w:rPr>
          <w:rFonts w:ascii="Times New Roman" w:hAnsi="Times New Roman" w:cs="Times New Roman"/>
          <w:sz w:val="20"/>
          <w:szCs w:val="20"/>
          <w:vertAlign w:val="superscript"/>
        </w:rPr>
        <w:t>[13]</w:t>
      </w:r>
      <w:r>
        <w:rPr>
          <w:rFonts w:ascii="Times New Roman" w:hAnsi="Times New Roman" w:cs="Times New Roman"/>
          <w:sz w:val="20"/>
          <w:szCs w:val="20"/>
        </w:rPr>
        <w:t xml:space="preserve">. </w:t>
      </w:r>
    </w:p>
    <w:p>
      <w:pPr>
        <w:rPr>
          <w:rFonts w:ascii="Times New Roman" w:hAnsi="Times New Roman" w:cs="Times New Roman"/>
          <w:sz w:val="20"/>
          <w:szCs w:val="20"/>
        </w:rPr>
      </w:pPr>
      <w:r>
        <w:rPr>
          <w:rFonts w:ascii="Times New Roman" w:hAnsi="Times New Roman" w:cs="Times New Roman"/>
          <w:sz w:val="20"/>
          <w:szCs w:val="20"/>
        </w:rPr>
        <w:t xml:space="preserve">The within school PLCs can help teachers to remove learning barriers and generate new knowledge </w:t>
      </w:r>
      <w:r>
        <w:rPr>
          <w:rFonts w:ascii="Times New Roman" w:hAnsi="Times New Roman" w:cs="Times New Roman"/>
          <w:sz w:val="20"/>
          <w:szCs w:val="20"/>
          <w:vertAlign w:val="superscript"/>
        </w:rPr>
        <w:t xml:space="preserve">[14] </w:t>
      </w:r>
      <w:r>
        <w:rPr>
          <w:rFonts w:ascii="Times New Roman" w:hAnsi="Times New Roman" w:cs="Times New Roman"/>
          <w:sz w:val="20"/>
          <w:szCs w:val="20"/>
        </w:rPr>
        <w:t>by providing regular, ongoing opportunities for teachers to discuss teaching issues in their daily practice and share professional expertise critically</w:t>
      </w:r>
      <w:r>
        <w:rPr>
          <w:rFonts w:ascii="Times New Roman" w:hAnsi="Times New Roman" w:cs="Times New Roman"/>
          <w:sz w:val="20"/>
          <w:szCs w:val="20"/>
          <w:vertAlign w:val="superscript"/>
        </w:rPr>
        <w:t xml:space="preserve"> [4]</w:t>
      </w:r>
      <w:r>
        <w:rPr>
          <w:rFonts w:ascii="Times New Roman" w:hAnsi="Times New Roman" w:cs="Times New Roman"/>
          <w:sz w:val="20"/>
          <w:szCs w:val="20"/>
        </w:rPr>
        <w:t>.</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Despite the deﬁnitional issues, there are five common key characteristics of PLCs summarised by many scholars: shared values and vision; collective learning and application; reﬂective professional inquiry; and shared and supportive leadership </w:t>
      </w:r>
      <w:r>
        <w:rPr>
          <w:rFonts w:ascii="Times New Roman" w:hAnsi="Times New Roman" w:cs="Times New Roman"/>
          <w:sz w:val="20"/>
          <w:szCs w:val="20"/>
          <w:vertAlign w:val="superscript"/>
        </w:rPr>
        <w:t>[15]</w:t>
      </w:r>
      <w:r>
        <w:rPr>
          <w:rFonts w:ascii="Times New Roman" w:hAnsi="Times New Roman" w:cs="Times New Roman"/>
          <w:sz w:val="20"/>
          <w:szCs w:val="20"/>
        </w:rPr>
        <w:t xml:space="preserve">. Additionally, they also highlighted supportive conditions which include structural conditions, like time and resources </w:t>
      </w:r>
      <w:r>
        <w:rPr>
          <w:rFonts w:ascii="Times New Roman" w:hAnsi="Times New Roman" w:cs="Times New Roman"/>
          <w:sz w:val="20"/>
          <w:szCs w:val="20"/>
          <w:vertAlign w:val="superscript"/>
        </w:rPr>
        <w:t xml:space="preserve">[16] </w:t>
      </w:r>
      <w:r>
        <w:rPr>
          <w:rFonts w:ascii="Times New Roman" w:hAnsi="Times New Roman" w:cs="Times New Roman"/>
          <w:sz w:val="20"/>
          <w:szCs w:val="20"/>
        </w:rPr>
        <w:t xml:space="preserve">and cultural ones, including mutual trust and inclusive membership </w:t>
      </w:r>
      <w:r>
        <w:rPr>
          <w:rFonts w:ascii="Times New Roman" w:hAnsi="Times New Roman" w:cs="Times New Roman"/>
          <w:sz w:val="20"/>
          <w:szCs w:val="20"/>
          <w:vertAlign w:val="superscript"/>
        </w:rPr>
        <w:t>[11]</w:t>
      </w:r>
      <w:r>
        <w:rPr>
          <w:rFonts w:ascii="Times New Roman" w:hAnsi="Times New Roman" w:cs="Times New Roman"/>
          <w:sz w:val="20"/>
          <w:szCs w:val="20"/>
        </w:rPr>
        <w:t xml:space="preserve">. </w:t>
      </w:r>
      <w:bookmarkStart w:id="3" w:name="_Hlk38487136"/>
      <w:r>
        <w:rPr>
          <w:rFonts w:ascii="Times New Roman" w:hAnsi="Times New Roman" w:cs="Times New Roman"/>
          <w:sz w:val="20"/>
          <w:szCs w:val="20"/>
        </w:rPr>
        <w:t xml:space="preserve">Newmann et al. </w:t>
      </w:r>
      <w:r>
        <w:rPr>
          <w:rFonts w:ascii="Times New Roman" w:hAnsi="Times New Roman" w:cs="Times New Roman"/>
          <w:sz w:val="20"/>
          <w:szCs w:val="20"/>
          <w:vertAlign w:val="superscript"/>
        </w:rPr>
        <w:t>[9]</w:t>
      </w:r>
      <w:r>
        <w:rPr>
          <w:rFonts w:ascii="Times New Roman" w:hAnsi="Times New Roman" w:cs="Times New Roman"/>
          <w:sz w:val="20"/>
          <w:szCs w:val="20"/>
        </w:rPr>
        <w:t xml:space="preserve"> described these characteristics within schools as follows</w:t>
      </w:r>
      <w:bookmarkEnd w:id="3"/>
      <w:r>
        <w:rPr>
          <w:rFonts w:ascii="Times New Roman" w:hAnsi="Times New Roman" w:cs="Times New Roman"/>
          <w:sz w:val="20"/>
          <w:szCs w:val="20"/>
        </w:rPr>
        <w:t xml:space="preserve">. Firstly, shared values and norms are built to “concern the student learning ability, school priorities, and the appropriate role of teachers, administrators, and parents.” Secondly, collective learning and application has two meanings: </w:t>
      </w:r>
      <w:bookmarkStart w:id="4" w:name="_Hlk38487199"/>
      <w:r>
        <w:rPr>
          <w:rFonts w:ascii="Times New Roman" w:hAnsi="Times New Roman" w:cs="Times New Roman"/>
          <w:sz w:val="20"/>
          <w:szCs w:val="20"/>
        </w:rPr>
        <w:t>PLCs in schools centre on collaborative learning which is different from traditional learning.</w:t>
      </w:r>
      <w:bookmarkEnd w:id="4"/>
      <w:r>
        <w:rPr>
          <w:rFonts w:ascii="Times New Roman" w:hAnsi="Times New Roman" w:cs="Times New Roman"/>
          <w:sz w:val="20"/>
          <w:szCs w:val="20"/>
        </w:rPr>
        <w:t xml:space="preserve"> Furthermore, teachers not only gain professional knowledge and improve teaching quality together, but also put them into practice to enhance students' academic achievements </w:t>
      </w:r>
      <w:r>
        <w:rPr>
          <w:rFonts w:ascii="Times New Roman" w:hAnsi="Times New Roman" w:cs="Times New Roman"/>
          <w:sz w:val="20"/>
          <w:szCs w:val="20"/>
          <w:vertAlign w:val="superscript"/>
        </w:rPr>
        <w:t>[17]</w:t>
      </w:r>
      <w:r>
        <w:rPr>
          <w:rFonts w:ascii="Times New Roman" w:hAnsi="Times New Roman" w:cs="Times New Roman"/>
          <w:sz w:val="20"/>
          <w:szCs w:val="20"/>
        </w:rPr>
        <w:t xml:space="preserve">. The third characteristic can be interpreted as the reflective dialogue among teachers about curriculum, instruction, and student improvement. Supportive and shared leadership from principals can make PLCs flourish by offering professional training to teachers and letting them participate in decision-making </w:t>
      </w:r>
      <w:r>
        <w:rPr>
          <w:rFonts w:ascii="Times New Roman" w:hAnsi="Times New Roman" w:cs="Times New Roman"/>
          <w:sz w:val="20"/>
          <w:szCs w:val="20"/>
          <w:vertAlign w:val="superscript"/>
        </w:rPr>
        <w:t>[18]</w:t>
      </w:r>
      <w:r>
        <w:rPr>
          <w:rFonts w:ascii="Times New Roman" w:hAnsi="Times New Roman" w:cs="Times New Roman"/>
          <w:sz w:val="20"/>
          <w:szCs w:val="20"/>
        </w:rPr>
        <w:t xml:space="preserve">. Almost all activities in PLCs can be reinforced by supportive conditions such as mutual trust and respect </w:t>
      </w:r>
      <w:r>
        <w:rPr>
          <w:rFonts w:ascii="Times New Roman" w:hAnsi="Times New Roman" w:cs="Times New Roman"/>
          <w:sz w:val="20"/>
          <w:szCs w:val="20"/>
          <w:vertAlign w:val="superscript"/>
        </w:rPr>
        <w:t>[6]</w:t>
      </w:r>
      <w:r>
        <w:rPr>
          <w:rFonts w:ascii="Times New Roman" w:hAnsi="Times New Roman" w:cs="Times New Roman"/>
          <w:sz w:val="20"/>
          <w:szCs w:val="20"/>
        </w:rPr>
        <w:t xml:space="preserve">. Based on this, some analysts </w:t>
      </w:r>
      <w:r>
        <w:rPr>
          <w:rFonts w:ascii="Times New Roman" w:hAnsi="Times New Roman" w:cs="Times New Roman"/>
          <w:sz w:val="20"/>
          <w:szCs w:val="20"/>
          <w:vertAlign w:val="superscript"/>
        </w:rPr>
        <w:t xml:space="preserve">[19] </w:t>
      </w:r>
      <w:r>
        <w:rPr>
          <w:rFonts w:ascii="Times New Roman" w:hAnsi="Times New Roman" w:cs="Times New Roman"/>
          <w:sz w:val="20"/>
          <w:szCs w:val="20"/>
        </w:rPr>
        <w:t>concluded that shared values, collective learning and application, and reflective professional inquiry could be operationalised at the individual teacher level</w:t>
      </w:r>
      <w:bookmarkStart w:id="5" w:name="_Hlk38488029"/>
      <w:r>
        <w:rPr>
          <w:rFonts w:ascii="Times New Roman" w:hAnsi="Times New Roman" w:cs="Times New Roman"/>
          <w:sz w:val="20"/>
          <w:szCs w:val="20"/>
        </w:rPr>
        <w:t>, while shared leadership and supportive conditions are regarded as being at the organisational level since they indicate how school organisations support teachers’ collaborative.</w:t>
      </w:r>
      <w:bookmarkEnd w:id="5"/>
      <w:r>
        <w:rPr>
          <w:rFonts w:ascii="Times New Roman" w:hAnsi="Times New Roman" w:cs="Times New Roman"/>
          <w:sz w:val="20"/>
          <w:szCs w:val="20"/>
        </w:rPr>
        <w:t xml:space="preserve">     </w:t>
      </w:r>
    </w:p>
    <w:p>
      <w:pPr>
        <w:rPr>
          <w:rFonts w:ascii="Times New Roman" w:hAnsi="Times New Roman" w:cs="Times New Roman"/>
          <w:sz w:val="20"/>
          <w:szCs w:val="20"/>
        </w:rPr>
      </w:pPr>
    </w:p>
    <w:p>
      <w:pPr>
        <w:rPr>
          <w:rFonts w:ascii="Times New Roman" w:hAnsi="Times New Roman" w:cs="Times New Roman"/>
          <w:b/>
          <w:bCs/>
          <w:sz w:val="22"/>
        </w:rPr>
      </w:pPr>
      <w:r>
        <w:rPr>
          <w:rFonts w:ascii="Times New Roman" w:hAnsi="Times New Roman" w:cs="Times New Roman"/>
          <w:b/>
          <w:bCs/>
          <w:sz w:val="22"/>
        </w:rPr>
        <w:t xml:space="preserve">2.2 The origin of professional learning communities </w:t>
      </w:r>
    </w:p>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Based on the analysis of many published studies, the formation of PLCs in schools was stimulated by many reasons </w:t>
      </w:r>
      <w:r>
        <w:rPr>
          <w:rFonts w:ascii="Times New Roman" w:hAnsi="Times New Roman" w:cs="Times New Roman"/>
          <w:color w:val="333333"/>
          <w:sz w:val="20"/>
          <w:szCs w:val="20"/>
          <w:shd w:val="clear" w:color="auto" w:fill="FFFFFF"/>
          <w:vertAlign w:val="superscript"/>
        </w:rPr>
        <w:t>[20]</w:t>
      </w:r>
      <w:r>
        <w:rPr>
          <w:rFonts w:ascii="Times New Roman" w:hAnsi="Times New Roman" w:cs="Times New Roman"/>
          <w:color w:val="333333"/>
          <w:sz w:val="20"/>
          <w:szCs w:val="20"/>
          <w:shd w:val="clear" w:color="auto" w:fill="FFFFFF"/>
        </w:rPr>
        <w:t xml:space="preserve">. These reasons will be analysed starting with external factors (macro) and moving on to the internal (micro) level. </w:t>
      </w:r>
    </w:p>
    <w:p>
      <w:pPr>
        <w:rPr>
          <w:rFonts w:ascii="Times New Roman" w:hAnsi="Times New Roman" w:cs="Times New Roman"/>
          <w:color w:val="333333"/>
          <w:sz w:val="20"/>
          <w:szCs w:val="20"/>
          <w:shd w:val="clear" w:color="auto" w:fill="FFFFFF"/>
        </w:rPr>
      </w:pPr>
    </w:p>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Many external factors influence the formation of PLCs within schools. Peter Senge first proposed the concept of ‘learning organisations’ in his book The Fifth Discipline. According to him, learning organisations serve to help people learn together and increase organisational capacity and creativity. Over the next year or so, this concept caught the attention of educators and was gradually introduced into the educational environment </w:t>
      </w:r>
      <w:r>
        <w:rPr>
          <w:rFonts w:ascii="Times New Roman" w:hAnsi="Times New Roman" w:cs="Times New Roman"/>
          <w:color w:val="333333"/>
          <w:sz w:val="20"/>
          <w:szCs w:val="20"/>
          <w:shd w:val="clear" w:color="auto" w:fill="FFFFFF"/>
          <w:vertAlign w:val="superscript"/>
        </w:rPr>
        <w:t>[20]</w:t>
      </w:r>
      <w:r>
        <w:rPr>
          <w:rFonts w:ascii="Times New Roman" w:hAnsi="Times New Roman" w:cs="Times New Roman"/>
          <w:color w:val="333333"/>
          <w:sz w:val="20"/>
          <w:szCs w:val="20"/>
          <w:shd w:val="clear" w:color="auto" w:fill="FFFFFF"/>
        </w:rPr>
        <w:t xml:space="preserve">. Meanwhile, educators were also inspired by the organisational learning culture in business which can help managers and staff to meet customer needs by nurturing individuals and supporting collaborations. With further development, organisational learning caught fire in the educational world </w:t>
      </w:r>
      <w:r>
        <w:rPr>
          <w:rFonts w:ascii="Times New Roman" w:hAnsi="Times New Roman" w:cs="Times New Roman"/>
          <w:color w:val="333333"/>
          <w:sz w:val="20"/>
          <w:szCs w:val="20"/>
          <w:shd w:val="clear" w:color="auto" w:fill="FFFFFF"/>
          <w:vertAlign w:val="superscript"/>
        </w:rPr>
        <w:t xml:space="preserve">[20] </w:t>
      </w:r>
      <w:r>
        <w:rPr>
          <w:rFonts w:ascii="Times New Roman" w:hAnsi="Times New Roman" w:cs="Times New Roman"/>
          <w:color w:val="333333"/>
          <w:sz w:val="20"/>
          <w:szCs w:val="20"/>
          <w:shd w:val="clear" w:color="auto" w:fill="FFFFFF"/>
        </w:rPr>
        <w:t xml:space="preserve">and as educational researchers further explored it in literature, the term changed to the ‘learning communities’ </w:t>
      </w:r>
      <w:r>
        <w:rPr>
          <w:rFonts w:ascii="Times New Roman" w:hAnsi="Times New Roman" w:cs="Times New Roman"/>
          <w:color w:val="333333"/>
          <w:sz w:val="20"/>
          <w:szCs w:val="20"/>
          <w:shd w:val="clear" w:color="auto" w:fill="FFFFFF"/>
          <w:vertAlign w:val="superscript"/>
        </w:rPr>
        <w:t>[21]</w:t>
      </w:r>
      <w:r>
        <w:rPr>
          <w:rFonts w:ascii="Times New Roman" w:hAnsi="Times New Roman" w:cs="Times New Roman"/>
          <w:color w:val="333333"/>
          <w:sz w:val="20"/>
          <w:szCs w:val="20"/>
          <w:shd w:val="clear" w:color="auto" w:fill="FFFFFF"/>
        </w:rPr>
        <w:t xml:space="preserve">. In addition, the formation of PLCs in schools was also affected by national reform policies </w:t>
      </w:r>
      <w:r>
        <w:rPr>
          <w:rFonts w:ascii="Times New Roman" w:hAnsi="Times New Roman" w:cs="Times New Roman"/>
          <w:color w:val="333333"/>
          <w:sz w:val="20"/>
          <w:szCs w:val="20"/>
          <w:shd w:val="clear" w:color="auto" w:fill="FFFFFF"/>
          <w:vertAlign w:val="superscript"/>
        </w:rPr>
        <w:t>[22]</w:t>
      </w:r>
      <w:r>
        <w:rPr>
          <w:rFonts w:ascii="Times New Roman" w:hAnsi="Times New Roman" w:cs="Times New Roman"/>
          <w:color w:val="333333"/>
          <w:sz w:val="20"/>
          <w:szCs w:val="20"/>
          <w:shd w:val="clear" w:color="auto" w:fill="FFFFFF"/>
        </w:rPr>
        <w:t xml:space="preserve">. Over the past 20 years, reformers have turned their critical attention to teachers’ professional learning </w:t>
      </w:r>
      <w:r>
        <w:rPr>
          <w:rFonts w:ascii="Times New Roman" w:hAnsi="Times New Roman" w:cs="Times New Roman"/>
          <w:color w:val="333333"/>
          <w:sz w:val="20"/>
          <w:szCs w:val="20"/>
          <w:shd w:val="clear" w:color="auto" w:fill="FFFFFF"/>
          <w:vertAlign w:val="superscript"/>
        </w:rPr>
        <w:t>[9]</w:t>
      </w:r>
      <w:r>
        <w:rPr>
          <w:rFonts w:ascii="Times New Roman" w:hAnsi="Times New Roman" w:cs="Times New Roman"/>
          <w:color w:val="333333"/>
          <w:sz w:val="20"/>
          <w:szCs w:val="20"/>
          <w:shd w:val="clear" w:color="auto" w:fill="FFFFFF"/>
        </w:rPr>
        <w:t xml:space="preserve">, for they believed that the quality of students’ educational experience depends largely on the quality of teachers. To enhance the quality of teachers, national reform agendas required teachers to rethink their practice in terms of the need for ongoing professional learning. In other words, teachers should “develop dual capacities of both teaching and learning and builds new visions of what, when, and how they should learn collaboratively and use knowledge” </w:t>
      </w:r>
      <w:r>
        <w:rPr>
          <w:rFonts w:ascii="Times New Roman" w:hAnsi="Times New Roman" w:cs="Times New Roman"/>
          <w:color w:val="333333"/>
          <w:sz w:val="20"/>
          <w:szCs w:val="20"/>
          <w:shd w:val="clear" w:color="auto" w:fill="FFFFFF"/>
          <w:vertAlign w:val="superscript"/>
        </w:rPr>
        <w:t>[9]</w:t>
      </w:r>
      <w:r>
        <w:rPr>
          <w:rFonts w:ascii="Times New Roman" w:hAnsi="Times New Roman" w:cs="Times New Roman"/>
          <w:color w:val="333333"/>
          <w:sz w:val="20"/>
          <w:szCs w:val="20"/>
          <w:shd w:val="clear" w:color="auto" w:fill="FFFFFF"/>
        </w:rPr>
        <w:t xml:space="preserve">. This illustrates the origin of the ‘learning communities’ and ‘professional learning’ in school-based PLCs. </w:t>
      </w:r>
    </w:p>
    <w:p>
      <w:pPr>
        <w:rPr>
          <w:rFonts w:ascii="Times New Roman" w:hAnsi="Times New Roman" w:cs="Times New Roman"/>
          <w:color w:val="333333"/>
          <w:sz w:val="20"/>
          <w:szCs w:val="20"/>
          <w:shd w:val="clear" w:color="auto" w:fill="FFFFFF"/>
        </w:rPr>
      </w:pPr>
    </w:p>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There also exist internal reasons for the formation of PLCs. As Hammond and McLaughlin</w:t>
      </w:r>
      <w:r>
        <w:rPr>
          <w:rFonts w:ascii="Times New Roman" w:hAnsi="Times New Roman" w:cs="Times New Roman"/>
          <w:color w:val="333333"/>
          <w:sz w:val="20"/>
          <w:szCs w:val="20"/>
          <w:shd w:val="clear" w:color="auto" w:fill="FFFFFF"/>
          <w:vertAlign w:val="superscript"/>
        </w:rPr>
        <w:t xml:space="preserve"> [22]</w:t>
      </w:r>
      <w:r>
        <w:rPr>
          <w:rFonts w:ascii="Times New Roman" w:hAnsi="Times New Roman" w:cs="Times New Roman"/>
          <w:color w:val="333333"/>
          <w:sz w:val="20"/>
          <w:szCs w:val="20"/>
          <w:shd w:val="clear" w:color="auto" w:fill="FFFFFF"/>
        </w:rPr>
        <w:t xml:space="preserve"> found, previous school improvements were based on the textbooks and curriculums that were selected by educators. However, these previous improvements can only have a short-term effect because of the lack of broad participation of teachers. To reverse this situation and nurture teachers’ willingness to engage, </w:t>
      </w:r>
      <w:bookmarkStart w:id="6" w:name="_Hlk38489051"/>
      <w:r>
        <w:rPr>
          <w:rFonts w:ascii="Times New Roman" w:hAnsi="Times New Roman" w:cs="Times New Roman"/>
          <w:color w:val="333333"/>
          <w:sz w:val="20"/>
          <w:szCs w:val="20"/>
          <w:shd w:val="clear" w:color="auto" w:fill="FFFFFF"/>
        </w:rPr>
        <w:t>PLCs came into existence as a new and valued strategy.</w:t>
      </w:r>
      <w:bookmarkEnd w:id="6"/>
      <w:r>
        <w:rPr>
          <w:rFonts w:ascii="Times New Roman" w:hAnsi="Times New Roman" w:cs="Times New Roman"/>
          <w:color w:val="333333"/>
          <w:sz w:val="20"/>
          <w:szCs w:val="20"/>
          <w:shd w:val="clear" w:color="auto" w:fill="FFFFFF"/>
        </w:rPr>
        <w:t xml:space="preserve"> Teachers in PLCs had to participate in collegial and professional</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rPr>
        <w:t xml:space="preserve">activities to enhance student learning </w:t>
      </w:r>
      <w:r>
        <w:rPr>
          <w:rFonts w:ascii="Times New Roman" w:hAnsi="Times New Roman" w:cs="Times New Roman"/>
          <w:color w:val="333333"/>
          <w:sz w:val="20"/>
          <w:szCs w:val="20"/>
          <w:shd w:val="clear" w:color="auto" w:fill="FFFFFF"/>
          <w:vertAlign w:val="superscript"/>
        </w:rPr>
        <w:t>[23]</w:t>
      </w:r>
      <w:r>
        <w:rPr>
          <w:rFonts w:ascii="Times New Roman" w:hAnsi="Times New Roman" w:cs="Times New Roman"/>
          <w:color w:val="333333"/>
          <w:sz w:val="20"/>
          <w:szCs w:val="20"/>
          <w:shd w:val="clear" w:color="auto" w:fill="FFFFFF"/>
        </w:rPr>
        <w:t xml:space="preserve">. With greater autonomy and supportive feeling, they also had more enthusiasm and efficacy than before. With the support and promotion of many scholars </w:t>
      </w:r>
      <w:r>
        <w:rPr>
          <w:rFonts w:ascii="Times New Roman" w:hAnsi="Times New Roman" w:cs="Times New Roman"/>
          <w:color w:val="333333"/>
          <w:sz w:val="20"/>
          <w:szCs w:val="20"/>
          <w:shd w:val="clear" w:color="auto" w:fill="FFFFFF"/>
          <w:vertAlign w:val="superscript"/>
        </w:rPr>
        <w:t>[24]</w:t>
      </w:r>
      <w:r>
        <w:rPr>
          <w:rFonts w:ascii="Times New Roman" w:hAnsi="Times New Roman" w:cs="Times New Roman"/>
          <w:color w:val="333333"/>
          <w:sz w:val="20"/>
          <w:szCs w:val="20"/>
          <w:shd w:val="clear" w:color="auto" w:fill="FFFFFF"/>
        </w:rPr>
        <w:t xml:space="preserve">, PLCs were gradually established in schools. Currently, PLCs have been identified as a common code of practice among teachers to meet students’ needs across the globe </w:t>
      </w:r>
      <w:r>
        <w:rPr>
          <w:rFonts w:ascii="Times New Roman" w:hAnsi="Times New Roman" w:cs="Times New Roman"/>
          <w:color w:val="333333"/>
          <w:sz w:val="20"/>
          <w:szCs w:val="20"/>
          <w:shd w:val="clear" w:color="auto" w:fill="FFFFFF"/>
          <w:vertAlign w:val="superscript"/>
        </w:rPr>
        <w:t>[25]</w:t>
      </w:r>
      <w:r>
        <w:rPr>
          <w:rFonts w:ascii="Times New Roman" w:hAnsi="Times New Roman" w:cs="Times New Roman"/>
          <w:color w:val="333333"/>
          <w:sz w:val="20"/>
          <w:szCs w:val="20"/>
          <w:shd w:val="clear" w:color="auto" w:fill="FFFFFF"/>
        </w:rPr>
        <w:t xml:space="preserve">. </w:t>
      </w:r>
    </w:p>
    <w:p>
      <w:pPr>
        <w:rPr>
          <w:rFonts w:ascii="Times New Roman" w:hAnsi="Times New Roman" w:cs="Times New Roman"/>
          <w:color w:val="333333"/>
          <w:sz w:val="20"/>
          <w:szCs w:val="20"/>
          <w:shd w:val="clear" w:color="auto" w:fill="FFFFFF"/>
        </w:rPr>
      </w:pPr>
    </w:p>
    <w:p>
      <w:pPr>
        <w:rPr>
          <w:rFonts w:ascii="Times New Roman" w:hAnsi="Times New Roman" w:cs="Times New Roman"/>
          <w:b/>
          <w:bCs/>
          <w:color w:val="333333"/>
          <w:sz w:val="22"/>
          <w:shd w:val="clear" w:color="auto" w:fill="FFFFFF"/>
        </w:rPr>
      </w:pPr>
      <w:r>
        <w:rPr>
          <w:rFonts w:ascii="Times New Roman" w:hAnsi="Times New Roman" w:cs="Times New Roman"/>
          <w:b/>
          <w:bCs/>
          <w:color w:val="333333"/>
          <w:sz w:val="22"/>
          <w:shd w:val="clear" w:color="auto" w:fill="FFFFFF"/>
        </w:rPr>
        <w:t xml:space="preserve">2.3 Developments of professional learning communities </w:t>
      </w:r>
    </w:p>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PLCs, as a powerful vehicle to achieve desired student outcomes, is endorsed by many scholars </w:t>
      </w:r>
      <w:r>
        <w:rPr>
          <w:rFonts w:ascii="Times New Roman" w:hAnsi="Times New Roman" w:cs="Times New Roman"/>
          <w:color w:val="333333"/>
          <w:sz w:val="20"/>
          <w:szCs w:val="20"/>
          <w:shd w:val="clear" w:color="auto" w:fill="FFFFFF"/>
          <w:vertAlign w:val="superscript"/>
        </w:rPr>
        <w:t>[26]</w:t>
      </w:r>
      <w:r>
        <w:rPr>
          <w:rFonts w:ascii="Times New Roman" w:hAnsi="Times New Roman" w:cs="Times New Roman"/>
          <w:color w:val="333333"/>
          <w:sz w:val="20"/>
          <w:szCs w:val="20"/>
          <w:shd w:val="clear" w:color="auto" w:fill="FFFFFF"/>
        </w:rPr>
        <w:t xml:space="preserve">. According to them, successful PLCs in middle schools have the capacity to boost student learning by improving teaching and instructional practice. It is, therefore, possible to hypothesise that well-developed PLCs have a positive influence on both teaching practice and student learning. This assumption was indeed confirmed by Vescio et al. </w:t>
      </w:r>
      <w:r>
        <w:rPr>
          <w:rFonts w:ascii="Times New Roman" w:hAnsi="Times New Roman" w:cs="Times New Roman"/>
          <w:color w:val="333333"/>
          <w:sz w:val="20"/>
          <w:szCs w:val="20"/>
          <w:shd w:val="clear" w:color="auto" w:fill="FFFFFF"/>
          <w:vertAlign w:val="superscript"/>
        </w:rPr>
        <w:t>[9]</w:t>
      </w:r>
      <w:r>
        <w:rPr>
          <w:rFonts w:ascii="Times New Roman" w:hAnsi="Times New Roman" w:cs="Times New Roman"/>
          <w:color w:val="333333"/>
          <w:sz w:val="20"/>
          <w:szCs w:val="20"/>
          <w:shd w:val="clear" w:color="auto" w:fill="FFFFFF"/>
        </w:rPr>
        <w:t xml:space="preserve">, who analysed the impact of PLCs on teaching practices and student learning. </w:t>
      </w:r>
    </w:p>
    <w:p>
      <w:pPr>
        <w:rPr>
          <w:rFonts w:ascii="Times New Roman" w:hAnsi="Times New Roman" w:cs="Times New Roman"/>
          <w:color w:val="333333"/>
          <w:sz w:val="20"/>
          <w:szCs w:val="20"/>
          <w:shd w:val="clear" w:color="auto" w:fill="FFFFFF"/>
        </w:rPr>
      </w:pPr>
    </w:p>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In terms of teaching practice, it can be concluded that the positive impacts of successful PLCs can be demonstrated in three ways, based on the multi-site study from Louis and Marks </w:t>
      </w:r>
      <w:r>
        <w:rPr>
          <w:rFonts w:ascii="Times New Roman" w:hAnsi="Times New Roman" w:cs="Times New Roman"/>
          <w:color w:val="333333"/>
          <w:sz w:val="20"/>
          <w:szCs w:val="20"/>
          <w:shd w:val="clear" w:color="auto" w:fill="FFFFFF"/>
          <w:vertAlign w:val="superscript"/>
        </w:rPr>
        <w:t>[27]</w:t>
      </w:r>
      <w:r>
        <w:rPr>
          <w:rFonts w:ascii="Times New Roman" w:hAnsi="Times New Roman" w:cs="Times New Roman"/>
          <w:color w:val="333333"/>
          <w:sz w:val="20"/>
          <w:szCs w:val="20"/>
          <w:shd w:val="clear" w:color="auto" w:fill="FFFFFF"/>
        </w:rPr>
        <w:t xml:space="preserve">. The first one is being more student centric. The data from a two-year comparative study commissioned by the Annenberg Institute </w:t>
      </w:r>
      <w:r>
        <w:rPr>
          <w:rFonts w:ascii="Times New Roman" w:hAnsi="Times New Roman" w:cs="Times New Roman"/>
          <w:color w:val="333333"/>
          <w:sz w:val="20"/>
          <w:szCs w:val="20"/>
          <w:shd w:val="clear" w:color="auto" w:fill="FFFFFF"/>
          <w:vertAlign w:val="superscript"/>
        </w:rPr>
        <w:t>[28]</w:t>
      </w:r>
      <w:r>
        <w:rPr>
          <w:rFonts w:ascii="Times New Roman" w:hAnsi="Times New Roman" w:cs="Times New Roman"/>
          <w:color w:val="333333"/>
          <w:sz w:val="20"/>
          <w:szCs w:val="20"/>
          <w:shd w:val="clear" w:color="auto" w:fill="FFFFFF"/>
        </w:rPr>
        <w:t xml:space="preserve"> indicated that when teachers participate in professional groups with critical friends, their teaching practice will focus on students, their needs and interests, and try to meet them. The second one is having more effective teaching approaches and strategies. Hollins et al. </w:t>
      </w:r>
      <w:r>
        <w:rPr>
          <w:rFonts w:ascii="Times New Roman" w:hAnsi="Times New Roman" w:cs="Times New Roman"/>
          <w:color w:val="333333"/>
          <w:sz w:val="20"/>
          <w:szCs w:val="20"/>
          <w:shd w:val="clear" w:color="auto" w:fill="FFFFFF"/>
          <w:vertAlign w:val="superscript"/>
        </w:rPr>
        <w:t xml:space="preserve">[29] </w:t>
      </w:r>
      <w:r>
        <w:rPr>
          <w:rFonts w:ascii="Times New Roman" w:hAnsi="Times New Roman" w:cs="Times New Roman"/>
          <w:color w:val="333333"/>
          <w:sz w:val="20"/>
          <w:szCs w:val="20"/>
          <w:shd w:val="clear" w:color="auto" w:fill="FFFFFF"/>
        </w:rPr>
        <w:t xml:space="preserve">studied teachers to see how they taught African American students with poor grades successfully. They found that when teachers work together through professional learning meetings which focus on students, they could design better teaching approaches and strategies for students more quickly. For example, in this study, they created a new writing process approach to teach language arts instruction, including letter writing and a poetry project. During this process, to help students understand and make new words, teachers adopted strategies like ‘visualisation techniques’ as well as flash cards. The third positive impact of successful PLCs is innovation. Little </w:t>
      </w:r>
      <w:r>
        <w:rPr>
          <w:rFonts w:ascii="Times New Roman" w:hAnsi="Times New Roman" w:cs="Times New Roman"/>
          <w:color w:val="333333"/>
          <w:sz w:val="20"/>
          <w:szCs w:val="20"/>
          <w:shd w:val="clear" w:color="auto" w:fill="FFFFFF"/>
          <w:vertAlign w:val="superscript"/>
        </w:rPr>
        <w:t>[14]</w:t>
      </w:r>
      <w:r>
        <w:rPr>
          <w:rFonts w:ascii="Times New Roman" w:hAnsi="Times New Roman" w:cs="Times New Roman"/>
          <w:color w:val="333333"/>
          <w:sz w:val="20"/>
          <w:szCs w:val="20"/>
          <w:shd w:val="clear" w:color="auto" w:fill="FFFFFF"/>
        </w:rPr>
        <w:t xml:space="preserve"> asserted that sharing wisdom and knowledge gleaned from daily experience can also help teachers to instigate and promote new behaviours in classrooms, which can further lead to significant systemic changes </w:t>
      </w:r>
      <w:r>
        <w:rPr>
          <w:rFonts w:ascii="Times New Roman" w:hAnsi="Times New Roman" w:cs="Times New Roman"/>
          <w:color w:val="333333"/>
          <w:sz w:val="20"/>
          <w:szCs w:val="20"/>
          <w:shd w:val="clear" w:color="auto" w:fill="FFFFFF"/>
          <w:vertAlign w:val="superscript"/>
        </w:rPr>
        <w:t>[30]</w:t>
      </w:r>
      <w:r>
        <w:rPr>
          <w:rFonts w:ascii="Times New Roman" w:hAnsi="Times New Roman" w:cs="Times New Roman"/>
          <w:color w:val="333333"/>
          <w:sz w:val="20"/>
          <w:szCs w:val="20"/>
          <w:shd w:val="clear" w:color="auto" w:fill="FFFFFF"/>
        </w:rPr>
        <w:t>.</w:t>
      </w:r>
      <w:r>
        <w:rPr>
          <w:rFonts w:ascii="Times New Roman" w:hAnsi="Times New Roman" w:cs="Times New Roman"/>
          <w:color w:val="333333"/>
          <w:sz w:val="20"/>
          <w:szCs w:val="20"/>
          <w:shd w:val="clear" w:color="auto" w:fill="FFFFFF"/>
          <w:lang w:val="en-US"/>
        </w:rPr>
        <w:t xml:space="preserve"> </w:t>
      </w:r>
      <w:r>
        <w:rPr>
          <w:rFonts w:ascii="Times New Roman" w:hAnsi="Times New Roman" w:cs="Times New Roman"/>
          <w:color w:val="333333"/>
          <w:sz w:val="20"/>
          <w:szCs w:val="20"/>
          <w:shd w:val="clear" w:color="auto" w:fill="FFFFFF"/>
        </w:rPr>
        <w:t>In addition, for teachers, successful PLCs can improve their efficacy and effectiveness</w:t>
      </w:r>
      <w:r>
        <w:rPr>
          <w:rFonts w:ascii="Times New Roman" w:hAnsi="Times New Roman" w:cs="Times New Roman"/>
          <w:sz w:val="20"/>
          <w:szCs w:val="20"/>
        </w:rPr>
        <w:t xml:space="preserve"> </w:t>
      </w:r>
      <w:r>
        <w:rPr>
          <w:rFonts w:ascii="Times New Roman" w:hAnsi="Times New Roman" w:cs="Times New Roman"/>
          <w:sz w:val="20"/>
          <w:szCs w:val="20"/>
          <w:vertAlign w:val="superscript"/>
        </w:rPr>
        <w:t>[14]</w:t>
      </w:r>
      <w:r>
        <w:rPr>
          <w:rFonts w:ascii="Times New Roman" w:hAnsi="Times New Roman" w:cs="Times New Roman"/>
          <w:color w:val="333333"/>
          <w:sz w:val="20"/>
          <w:szCs w:val="20"/>
          <w:shd w:val="clear" w:color="auto" w:fill="FFFFFF"/>
        </w:rPr>
        <w:t xml:space="preserve">, job satisfaction, morale and commitment, which contribute to reduced rates of absenteeism and turnover </w:t>
      </w:r>
      <w:r>
        <w:rPr>
          <w:rFonts w:ascii="Times New Roman" w:hAnsi="Times New Roman" w:cs="Times New Roman"/>
          <w:color w:val="333333"/>
          <w:sz w:val="20"/>
          <w:szCs w:val="20"/>
          <w:shd w:val="clear" w:color="auto" w:fill="FFFFFF"/>
          <w:vertAlign w:val="superscript"/>
        </w:rPr>
        <w:t>[31]</w:t>
      </w:r>
      <w:r>
        <w:rPr>
          <w:rFonts w:ascii="Times New Roman" w:hAnsi="Times New Roman" w:cs="Times New Roman"/>
          <w:color w:val="333333"/>
          <w:sz w:val="20"/>
          <w:szCs w:val="20"/>
          <w:shd w:val="clear" w:color="auto" w:fill="FFFFFF"/>
        </w:rPr>
        <w:t xml:space="preserve">. Meanwhile, PLCs can also help teachers to pay more attention to lifelong and continuous learning </w:t>
      </w:r>
      <w:r>
        <w:rPr>
          <w:rFonts w:ascii="Times New Roman" w:hAnsi="Times New Roman" w:cs="Times New Roman"/>
          <w:color w:val="333333"/>
          <w:sz w:val="20"/>
          <w:szCs w:val="20"/>
          <w:shd w:val="clear" w:color="auto" w:fill="FFFFFF"/>
          <w:vertAlign w:val="superscript"/>
        </w:rPr>
        <w:t>[6]</w:t>
      </w:r>
      <w:r>
        <w:rPr>
          <w:rFonts w:ascii="Times New Roman" w:hAnsi="Times New Roman" w:cs="Times New Roman"/>
          <w:color w:val="333333"/>
          <w:sz w:val="20"/>
          <w:szCs w:val="20"/>
          <w:shd w:val="clear" w:color="auto" w:fill="FFFFFF"/>
        </w:rPr>
        <w:t xml:space="preserve">. </w:t>
      </w:r>
    </w:p>
    <w:p>
      <w:pPr>
        <w:rPr>
          <w:rFonts w:ascii="Times New Roman" w:hAnsi="Times New Roman" w:cs="Times New Roman"/>
          <w:color w:val="333333"/>
          <w:sz w:val="20"/>
          <w:szCs w:val="20"/>
          <w:shd w:val="clear" w:color="auto" w:fill="FFFFFF"/>
        </w:rPr>
      </w:pPr>
    </w:p>
    <w:p>
      <w:pPr>
        <w:rPr>
          <w:rFonts w:ascii="Times New Roman" w:hAnsi="Times New Roman" w:cs="Times New Roman"/>
          <w:color w:val="333333"/>
          <w:sz w:val="20"/>
          <w:szCs w:val="20"/>
          <w:shd w:val="clear" w:color="auto" w:fill="FFFFFF"/>
        </w:rPr>
      </w:pPr>
      <w:r>
        <w:rPr>
          <w:rFonts w:ascii="Times New Roman" w:hAnsi="Times New Roman" w:cs="Times New Roman"/>
          <w:color w:val="222222"/>
          <w:sz w:val="20"/>
          <w:szCs w:val="20"/>
          <w:shd w:val="clear" w:color="auto" w:fill="FFFFFF"/>
        </w:rPr>
        <w:t>Harris and Jones</w:t>
      </w:r>
      <w:r>
        <w:rPr>
          <w:rFonts w:ascii="Times New Roman" w:hAnsi="Times New Roman" w:cs="Times New Roman"/>
          <w:color w:val="222222"/>
          <w:sz w:val="20"/>
          <w:szCs w:val="20"/>
          <w:shd w:val="clear" w:color="auto" w:fill="FFFFFF"/>
          <w:vertAlign w:val="superscript"/>
        </w:rPr>
        <w:t xml:space="preserve"> [14] </w:t>
      </w:r>
      <w:r>
        <w:rPr>
          <w:rFonts w:ascii="Times New Roman" w:hAnsi="Times New Roman" w:cs="Times New Roman"/>
          <w:color w:val="333333"/>
          <w:sz w:val="20"/>
          <w:szCs w:val="20"/>
          <w:shd w:val="clear" w:color="auto" w:fill="FFFFFF"/>
        </w:rPr>
        <w:t xml:space="preserve">reinforced that PLCs can benefit learners, and this viewpoint has been confirmed by Phillips </w:t>
      </w:r>
      <w:r>
        <w:rPr>
          <w:rFonts w:ascii="Times New Roman" w:hAnsi="Times New Roman" w:cs="Times New Roman"/>
          <w:color w:val="333333"/>
          <w:sz w:val="20"/>
          <w:szCs w:val="20"/>
          <w:shd w:val="clear" w:color="auto" w:fill="FFFFFF"/>
          <w:vertAlign w:val="superscript"/>
        </w:rPr>
        <w:t>[32]</w:t>
      </w:r>
      <w:r>
        <w:rPr>
          <w:rFonts w:ascii="Times New Roman" w:hAnsi="Times New Roman" w:cs="Times New Roman"/>
          <w:color w:val="333333"/>
          <w:sz w:val="20"/>
          <w:szCs w:val="20"/>
          <w:shd w:val="clear" w:color="auto" w:fill="FFFFFF"/>
        </w:rPr>
        <w:t xml:space="preserve">. Phillips observed and recorded underachieving students in a middle school for three years. In that middle school, teachers set up PLCs to improve student academic performance through joint efforts. As a result, students’ scores improved dramatically. In the national standardised tests, the passing rate on subject areas has almost doubled, and this phenomenon can also be seen in other middle schools with successful PLCs </w:t>
      </w:r>
      <w:r>
        <w:rPr>
          <w:rFonts w:ascii="Times New Roman" w:hAnsi="Times New Roman" w:cs="Times New Roman"/>
          <w:color w:val="333333"/>
          <w:sz w:val="20"/>
          <w:szCs w:val="20"/>
          <w:shd w:val="clear" w:color="auto" w:fill="FFFFFF"/>
          <w:vertAlign w:val="superscript"/>
        </w:rPr>
        <w:t>[33]</w:t>
      </w:r>
      <w:r>
        <w:rPr>
          <w:rFonts w:ascii="Times New Roman" w:hAnsi="Times New Roman" w:cs="Times New Roman"/>
          <w:color w:val="333333"/>
          <w:sz w:val="20"/>
          <w:szCs w:val="20"/>
          <w:shd w:val="clear" w:color="auto" w:fill="FFFFFF"/>
        </w:rPr>
        <w:t xml:space="preserve">. Supovitz and Christman et al. </w:t>
      </w:r>
      <w:r>
        <w:rPr>
          <w:rFonts w:ascii="Times New Roman" w:hAnsi="Times New Roman" w:cs="Times New Roman"/>
          <w:color w:val="333333"/>
          <w:sz w:val="20"/>
          <w:szCs w:val="20"/>
          <w:shd w:val="clear" w:color="auto" w:fill="FFFFFF"/>
          <w:vertAlign w:val="superscript"/>
        </w:rPr>
        <w:t>[34]</w:t>
      </w:r>
      <w:r>
        <w:rPr>
          <w:rFonts w:ascii="Times New Roman" w:hAnsi="Times New Roman" w:cs="Times New Roman"/>
          <w:color w:val="333333"/>
          <w:sz w:val="20"/>
          <w:szCs w:val="20"/>
          <w:shd w:val="clear" w:color="auto" w:fill="FFFFFF"/>
        </w:rPr>
        <w:t xml:space="preserve"> further found that student performance changed with the strength of school PLCs.</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rPr>
        <w:t xml:space="preserve">After adjusting for the grade level and student background, Louis and Marks </w:t>
      </w:r>
      <w:r>
        <w:rPr>
          <w:rFonts w:ascii="Times New Roman" w:hAnsi="Times New Roman" w:cs="Times New Roman"/>
          <w:color w:val="333333"/>
          <w:sz w:val="20"/>
          <w:szCs w:val="20"/>
          <w:shd w:val="clear" w:color="auto" w:fill="FFFFFF"/>
          <w:vertAlign w:val="superscript"/>
        </w:rPr>
        <w:t>[27]</w:t>
      </w:r>
      <w:r>
        <w:rPr>
          <w:rFonts w:ascii="Times New Roman" w:hAnsi="Times New Roman" w:cs="Times New Roman"/>
          <w:color w:val="333333"/>
          <w:sz w:val="20"/>
          <w:szCs w:val="20"/>
          <w:shd w:val="clear" w:color="auto" w:fill="FFFFFF"/>
        </w:rPr>
        <w:t>, added that “student achievement was significantly higher in schools with the strongest PLCs [and] this effect was so strong that the strength of the PLC accounted for 85% of the variance in achievement.” What should be noted is that these improvements are achieved only through successful PLCs, that is,</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rPr>
        <w:t xml:space="preserve">teachers collaborate closely and focus on the ‘real work’ of improving learning and teaching” </w:t>
      </w:r>
      <w:r>
        <w:rPr>
          <w:rFonts w:ascii="Times New Roman" w:hAnsi="Times New Roman" w:cs="Times New Roman"/>
          <w:color w:val="333333"/>
          <w:sz w:val="20"/>
          <w:szCs w:val="20"/>
          <w:shd w:val="clear" w:color="auto" w:fill="FFFFFF"/>
          <w:vertAlign w:val="superscript"/>
        </w:rPr>
        <w:t>[14]</w:t>
      </w:r>
      <w:r>
        <w:rPr>
          <w:rFonts w:ascii="Times New Roman" w:hAnsi="Times New Roman" w:cs="Times New Roman"/>
          <w:color w:val="333333"/>
          <w:sz w:val="20"/>
          <w:szCs w:val="20"/>
          <w:shd w:val="clear" w:color="auto" w:fill="FFFFFF"/>
        </w:rPr>
        <w:t>, rather than “those shallow or empty communities where teachers worked together but did not engage in structured work that was highly focused around student learning”</w:t>
      </w:r>
      <w:r>
        <w:rPr>
          <w:rFonts w:ascii="Times New Roman" w:hAnsi="Times New Roman" w:cs="Times New Roman"/>
          <w:sz w:val="20"/>
          <w:szCs w:val="20"/>
        </w:rPr>
        <w:t xml:space="preserve"> </w:t>
      </w:r>
      <w:r>
        <w:rPr>
          <w:rFonts w:ascii="Times New Roman" w:hAnsi="Times New Roman" w:cs="Times New Roman"/>
          <w:sz w:val="20"/>
          <w:szCs w:val="20"/>
          <w:vertAlign w:val="superscript"/>
        </w:rPr>
        <w:t>[9]</w:t>
      </w:r>
      <w:r>
        <w:rPr>
          <w:rFonts w:ascii="Times New Roman" w:hAnsi="Times New Roman" w:cs="Times New Roman"/>
          <w:color w:val="333333"/>
          <w:sz w:val="20"/>
          <w:szCs w:val="20"/>
          <w:shd w:val="clear" w:color="auto" w:fill="FFFFFF"/>
          <w:vertAlign w:val="superscript"/>
        </w:rPr>
        <w:t>.</w:t>
      </w:r>
      <w:r>
        <w:rPr>
          <w:rFonts w:ascii="Times New Roman" w:hAnsi="Times New Roman" w:cs="Times New Roman"/>
          <w:color w:val="333333"/>
          <w:sz w:val="20"/>
          <w:szCs w:val="20"/>
          <w:shd w:val="clear" w:color="auto" w:fill="FFFFFF"/>
        </w:rPr>
        <w:t xml:space="preserve"> </w:t>
      </w:r>
      <w:bookmarkStart w:id="7" w:name="_Hlk38716088"/>
      <w:r>
        <w:rPr>
          <w:rFonts w:ascii="Times New Roman" w:hAnsi="Times New Roman" w:cs="Times New Roman"/>
          <w:color w:val="333333"/>
          <w:sz w:val="20"/>
          <w:szCs w:val="20"/>
          <w:shd w:val="clear" w:color="auto" w:fill="FFFFFF"/>
        </w:rPr>
        <w:t xml:space="preserve">At present, although there are limited published studies that explore the impact of PLCs on teaching practice and student learning in middle schools, according to the available literature, we can still confirm these positive impacts. Moreover, our interpretation of these studies can lead us to future research and call for more studies. </w:t>
      </w:r>
      <w:bookmarkStart w:id="8" w:name="_Hlk37269739"/>
    </w:p>
    <w:bookmarkEnd w:id="7"/>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p>
    <w:p>
      <w:pPr>
        <w:rPr>
          <w:rFonts w:ascii="Times New Roman" w:hAnsi="Times New Roman" w:cs="Times New Roman"/>
          <w:b/>
          <w:bCs/>
          <w:color w:val="333333"/>
          <w:sz w:val="22"/>
          <w:shd w:val="clear" w:color="auto" w:fill="FFFFFF"/>
        </w:rPr>
      </w:pPr>
      <w:r>
        <w:rPr>
          <w:rFonts w:ascii="Times New Roman" w:hAnsi="Times New Roman" w:cs="Times New Roman"/>
          <w:b/>
          <w:bCs/>
          <w:color w:val="333333"/>
          <w:sz w:val="22"/>
          <w:shd w:val="clear" w:color="auto" w:fill="FFFFFF"/>
        </w:rPr>
        <w:t xml:space="preserve">2.4 Challenges for principals  </w:t>
      </w:r>
    </w:p>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rPr>
        <w:t xml:space="preserve">Although school-based PLCs can bring many benefits, it is not easy to create and sustain them. In reality, building and maintaining of PLCs can be hampered in many ways, including personal factors, like personal family issues and personal, professional development structures; school factors, including the guidance provided by principals; and social factors, including social status </w:t>
      </w:r>
      <w:r>
        <w:rPr>
          <w:rFonts w:ascii="Times New Roman" w:hAnsi="Times New Roman" w:cs="Times New Roman"/>
          <w:color w:val="333333"/>
          <w:sz w:val="20"/>
          <w:szCs w:val="20"/>
          <w:shd w:val="clear" w:color="auto" w:fill="FFFFFF"/>
          <w:vertAlign w:val="superscript"/>
        </w:rPr>
        <w:t>[35]</w:t>
      </w:r>
      <w:r>
        <w:rPr>
          <w:rFonts w:ascii="Times New Roman" w:hAnsi="Times New Roman" w:cs="Times New Roman"/>
          <w:color w:val="333333"/>
          <w:sz w:val="20"/>
          <w:szCs w:val="20"/>
          <w:shd w:val="clear" w:color="auto" w:fill="FFFFFF"/>
        </w:rPr>
        <w:t xml:space="preserve">. This section will focus on principals and the PLC challenges they face in middle schools. </w:t>
      </w:r>
    </w:p>
    <w:p>
      <w:pPr>
        <w:rPr>
          <w:rFonts w:ascii="Times New Roman" w:hAnsi="Times New Roman" w:cs="Times New Roman"/>
          <w:color w:val="333333"/>
          <w:sz w:val="20"/>
          <w:szCs w:val="20"/>
          <w:shd w:val="clear" w:color="auto" w:fill="FFFFFF"/>
        </w:rPr>
      </w:pPr>
    </w:p>
    <w:p>
      <w:pPr>
        <w:rPr>
          <w:rFonts w:ascii="Times New Roman" w:hAnsi="Times New Roman" w:cs="Times New Roman"/>
          <w:b/>
          <w:bCs/>
          <w:color w:val="333333"/>
          <w:sz w:val="20"/>
          <w:szCs w:val="20"/>
          <w:shd w:val="clear" w:color="auto" w:fill="FFFFFF"/>
          <w:lang w:val="en-US"/>
        </w:rPr>
      </w:pPr>
      <w:r>
        <w:rPr>
          <w:rFonts w:ascii="Times New Roman" w:hAnsi="Times New Roman" w:cs="Times New Roman"/>
          <w:b/>
          <w:bCs/>
          <w:color w:val="333333"/>
          <w:sz w:val="20"/>
          <w:szCs w:val="20"/>
          <w:shd w:val="clear" w:color="auto" w:fill="FFFFFF"/>
        </w:rPr>
        <w:t xml:space="preserve">2.4.1 The role of principals in professional learning communities in middle schools </w:t>
      </w:r>
    </w:p>
    <w:p>
      <w:pPr>
        <w:rPr>
          <w:rFonts w:ascii="Times New Roman" w:hAnsi="Times New Roman" w:cs="Times New Roman"/>
          <w:sz w:val="20"/>
          <w:szCs w:val="20"/>
        </w:rPr>
      </w:pPr>
      <w:bookmarkStart w:id="9" w:name="_Hlk38222638"/>
      <w:r>
        <w:rPr>
          <w:rFonts w:ascii="Times New Roman" w:hAnsi="Times New Roman" w:cs="Times New Roman"/>
          <w:color w:val="333333"/>
          <w:sz w:val="20"/>
          <w:szCs w:val="20"/>
          <w:shd w:val="clear" w:color="auto" w:fill="FFFFFF"/>
        </w:rPr>
        <w:t xml:space="preserve">Various studies have assessed the importance of principals and, according to them, principals play a fundamental role in building and maintaining PLCs in middle schools </w:t>
      </w:r>
      <w:r>
        <w:rPr>
          <w:rFonts w:ascii="Times New Roman" w:hAnsi="Times New Roman" w:cs="Times New Roman"/>
          <w:color w:val="333333"/>
          <w:sz w:val="20"/>
          <w:szCs w:val="20"/>
          <w:shd w:val="clear" w:color="auto" w:fill="FFFFFF"/>
          <w:vertAlign w:val="superscript"/>
        </w:rPr>
        <w:t>[14] [36]</w:t>
      </w:r>
      <w:r>
        <w:rPr>
          <w:rFonts w:ascii="Times New Roman" w:hAnsi="Times New Roman" w:cs="Times New Roman"/>
          <w:color w:val="333333"/>
          <w:sz w:val="20"/>
          <w:szCs w:val="20"/>
          <w:shd w:val="clear" w:color="auto" w:fill="FFFFFF"/>
        </w:rPr>
        <w:t xml:space="preserve">, and their support is one of the most critical resources, even though their roles may change as they share leadership responsibilities. Prestine </w:t>
      </w:r>
      <w:r>
        <w:rPr>
          <w:rFonts w:ascii="Times New Roman" w:hAnsi="Times New Roman" w:cs="Times New Roman"/>
          <w:color w:val="333333"/>
          <w:sz w:val="20"/>
          <w:szCs w:val="20"/>
          <w:shd w:val="clear" w:color="auto" w:fill="FFFFFF"/>
          <w:vertAlign w:val="superscript"/>
        </w:rPr>
        <w:t xml:space="preserve">[36] </w:t>
      </w:r>
      <w:r>
        <w:rPr>
          <w:rFonts w:ascii="Times New Roman" w:hAnsi="Times New Roman" w:cs="Times New Roman"/>
          <w:color w:val="333333"/>
          <w:sz w:val="20"/>
          <w:szCs w:val="20"/>
          <w:shd w:val="clear" w:color="auto" w:fill="FFFFFF"/>
        </w:rPr>
        <w:t xml:space="preserve">concluded their support role was as follows: </w:t>
      </w:r>
      <w:bookmarkEnd w:id="9"/>
      <w:r>
        <w:rPr>
          <w:rFonts w:ascii="Times New Roman" w:hAnsi="Times New Roman" w:cs="Times New Roman"/>
          <w:sz w:val="20"/>
          <w:szCs w:val="20"/>
        </w:rPr>
        <w:t>As t</w:t>
      </w:r>
      <w:r>
        <w:rPr>
          <w:rFonts w:ascii="Times New Roman" w:hAnsi="Times New Roman" w:cs="Times New Roman"/>
          <w:sz w:val="20"/>
          <w:szCs w:val="20"/>
          <w:lang w:val="zh-CN"/>
        </w:rPr>
        <w:t>he agent of change</w:t>
      </w:r>
      <w:r>
        <w:rPr>
          <w:rFonts w:ascii="Times New Roman" w:hAnsi="Times New Roman" w:cs="Times New Roman"/>
          <w:sz w:val="20"/>
          <w:szCs w:val="20"/>
          <w:vertAlign w:val="superscript"/>
          <w:lang w:val="zh-CN"/>
        </w:rPr>
        <w:t xml:space="preserve"> </w:t>
      </w:r>
      <w:r>
        <w:rPr>
          <w:rFonts w:ascii="Times New Roman" w:hAnsi="Times New Roman" w:cs="Times New Roman"/>
          <w:sz w:val="20"/>
          <w:szCs w:val="20"/>
          <w:vertAlign w:val="superscript"/>
          <w:lang w:val="en-US"/>
        </w:rPr>
        <w:t>[21]</w:t>
      </w:r>
      <w:r>
        <w:rPr>
          <w:rFonts w:ascii="Times New Roman" w:hAnsi="Times New Roman" w:cs="Times New Roman"/>
          <w:sz w:val="20"/>
          <w:szCs w:val="20"/>
          <w:lang w:val="en-US"/>
        </w:rPr>
        <w:t xml:space="preserve">, </w:t>
      </w:r>
      <w:r>
        <w:rPr>
          <w:rFonts w:ascii="Times New Roman" w:hAnsi="Times New Roman" w:cs="Times New Roman"/>
          <w:sz w:val="20"/>
          <w:szCs w:val="20"/>
          <w:lang w:val="zh-CN"/>
        </w:rPr>
        <w:t xml:space="preserve">principals can build both school culture and </w:t>
      </w:r>
      <w:bookmarkStart w:id="10" w:name="_Hlk38211071"/>
      <w:r>
        <w:rPr>
          <w:rFonts w:ascii="Times New Roman" w:hAnsi="Times New Roman" w:cs="Times New Roman"/>
          <w:sz w:val="20"/>
          <w:szCs w:val="20"/>
          <w:lang w:val="zh-CN"/>
        </w:rPr>
        <w:t xml:space="preserve">context for PLCs to work </w:t>
      </w:r>
      <w:r>
        <w:rPr>
          <w:rFonts w:ascii="Times New Roman" w:hAnsi="Times New Roman" w:cs="Times New Roman"/>
          <w:sz w:val="20"/>
          <w:szCs w:val="20"/>
          <w:vertAlign w:val="superscript"/>
          <w:lang w:val="en-US"/>
        </w:rPr>
        <w:t>[14]</w:t>
      </w:r>
      <w:r>
        <w:rPr>
          <w:rFonts w:ascii="Times New Roman" w:hAnsi="Times New Roman" w:cs="Times New Roman"/>
          <w:sz w:val="20"/>
          <w:szCs w:val="20"/>
        </w:rPr>
        <w:t>. Several</w:t>
      </w:r>
      <w:r>
        <w:rPr>
          <w:rFonts w:ascii="Times New Roman" w:hAnsi="Times New Roman" w:cs="Times New Roman"/>
          <w:sz w:val="20"/>
          <w:szCs w:val="20"/>
          <w:lang w:val="zh-CN"/>
        </w:rPr>
        <w:t xml:space="preserve"> scholars </w:t>
      </w:r>
      <w:r>
        <w:rPr>
          <w:rFonts w:ascii="Times New Roman" w:hAnsi="Times New Roman" w:cs="Times New Roman"/>
          <w:sz w:val="20"/>
          <w:szCs w:val="20"/>
        </w:rPr>
        <w:t xml:space="preserve">have </w:t>
      </w:r>
      <w:r>
        <w:rPr>
          <w:rFonts w:ascii="Times New Roman" w:hAnsi="Times New Roman" w:cs="Times New Roman"/>
          <w:sz w:val="20"/>
          <w:szCs w:val="20"/>
          <w:lang w:val="zh-CN"/>
        </w:rPr>
        <w:t xml:space="preserve">argued that it is the school culture that has the most effect on PLCs </w:t>
      </w:r>
      <w:r>
        <w:rPr>
          <w:rFonts w:ascii="Times New Roman" w:hAnsi="Times New Roman" w:cs="Times New Roman"/>
          <w:sz w:val="20"/>
          <w:szCs w:val="20"/>
          <w:vertAlign w:val="superscript"/>
        </w:rPr>
        <w:t>[37]</w:t>
      </w:r>
      <w:r>
        <w:rPr>
          <w:rFonts w:ascii="Times New Roman" w:hAnsi="Times New Roman" w:cs="Times New Roman"/>
          <w:sz w:val="20"/>
          <w:szCs w:val="20"/>
          <w:lang w:val="zh-CN"/>
        </w:rPr>
        <w:t>. This suggests that heads can create a school culture that is conducive to learning at all levels, including students and teachers</w:t>
      </w:r>
      <w:r>
        <w:rPr>
          <w:rFonts w:ascii="Times New Roman" w:hAnsi="Times New Roman" w:cs="Times New Roman"/>
          <w:sz w:val="20"/>
          <w:szCs w:val="20"/>
          <w:vertAlign w:val="superscript"/>
          <w:lang w:val="en-US"/>
        </w:rPr>
        <w:t>[2]</w:t>
      </w:r>
      <w:r>
        <w:rPr>
          <w:rFonts w:ascii="Times New Roman" w:hAnsi="Times New Roman" w:cs="Times New Roman"/>
          <w:sz w:val="20"/>
          <w:szCs w:val="20"/>
          <w:lang w:val="zh-CN"/>
        </w:rPr>
        <w:t xml:space="preserve">. According to Louis and Kruse </w:t>
      </w:r>
      <w:r>
        <w:rPr>
          <w:rFonts w:ascii="Times New Roman" w:hAnsi="Times New Roman" w:cs="Times New Roman"/>
          <w:sz w:val="20"/>
          <w:szCs w:val="20"/>
          <w:vertAlign w:val="superscript"/>
          <w:lang w:val="en-US"/>
        </w:rPr>
        <w:t>[36]</w:t>
      </w:r>
      <w:r>
        <w:rPr>
          <w:rFonts w:ascii="Times New Roman" w:hAnsi="Times New Roman" w:cs="Times New Roman"/>
          <w:sz w:val="20"/>
          <w:szCs w:val="20"/>
        </w:rPr>
        <w:t xml:space="preserve">, student learning is the abiding focus of PLCs. Meanwhile, in the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Turning Points 2000,</w:t>
      </w:r>
      <w:r>
        <w:rPr>
          <w:rFonts w:ascii="Times New Roman" w:hAnsi="Times New Roman" w:cs="Times New Roman"/>
          <w:sz w:val="20"/>
          <w:szCs w:val="20"/>
        </w:rPr>
        <w:t xml:space="preserve"> Davis and Jackson </w:t>
      </w:r>
      <w:r>
        <w:rPr>
          <w:rFonts w:ascii="Times New Roman" w:hAnsi="Times New Roman" w:cs="Times New Roman"/>
          <w:sz w:val="20"/>
          <w:szCs w:val="20"/>
          <w:vertAlign w:val="superscript"/>
        </w:rPr>
        <w:t xml:space="preserve">[38] </w:t>
      </w:r>
      <w:r>
        <w:rPr>
          <w:rFonts w:ascii="Times New Roman" w:hAnsi="Times New Roman" w:cs="Times New Roman"/>
          <w:sz w:val="20"/>
          <w:szCs w:val="20"/>
        </w:rPr>
        <w:t xml:space="preserve">highlighted that it is principals who play the most significant role in enhancing and maintaining student achievement in middle schools. As the lead learners and managers of the learning process </w:t>
      </w:r>
      <w:r>
        <w:rPr>
          <w:rFonts w:ascii="Times New Roman" w:hAnsi="Times New Roman" w:cs="Times New Roman"/>
          <w:sz w:val="20"/>
          <w:szCs w:val="20"/>
          <w:vertAlign w:val="superscript"/>
        </w:rPr>
        <w:t>[21]</w:t>
      </w:r>
      <w:r>
        <w:rPr>
          <w:rFonts w:ascii="Times New Roman" w:hAnsi="Times New Roman" w:cs="Times New Roman"/>
          <w:sz w:val="20"/>
          <w:szCs w:val="20"/>
        </w:rPr>
        <w:t xml:space="preserve">, principals can improve students' academic performance indirectly by developing teachers so that they can meet the needs of students and overcome educational challenges in middle schools </w:t>
      </w:r>
      <w:r>
        <w:rPr>
          <w:rFonts w:ascii="Times New Roman" w:hAnsi="Times New Roman" w:cs="Times New Roman"/>
          <w:sz w:val="20"/>
          <w:szCs w:val="20"/>
          <w:vertAlign w:val="superscript"/>
        </w:rPr>
        <w:t>[39]</w:t>
      </w:r>
      <w:r>
        <w:rPr>
          <w:rFonts w:ascii="Times New Roman" w:hAnsi="Times New Roman" w:cs="Times New Roman"/>
          <w:sz w:val="20"/>
          <w:szCs w:val="20"/>
        </w:rPr>
        <w:t xml:space="preserve">. When it comes to developing teachers, Leithwood and Jantzi </w:t>
      </w:r>
      <w:r>
        <w:rPr>
          <w:rFonts w:ascii="Times New Roman" w:hAnsi="Times New Roman" w:cs="Times New Roman"/>
          <w:sz w:val="20"/>
          <w:szCs w:val="20"/>
          <w:vertAlign w:val="superscript"/>
        </w:rPr>
        <w:t>[40]</w:t>
      </w:r>
      <w:r>
        <w:rPr>
          <w:rFonts w:ascii="Times New Roman" w:hAnsi="Times New Roman" w:cs="Times New Roman"/>
          <w:sz w:val="20"/>
          <w:szCs w:val="20"/>
        </w:rPr>
        <w:t xml:space="preserve"> pointed out that principals can support middle school conditions to facilitate the organisational learning process. Therefore, as leaders and managers of schools, principals have the job of creating collaborative communities, so that teachers can learn continuously in it </w:t>
      </w:r>
      <w:r>
        <w:rPr>
          <w:rFonts w:ascii="Times New Roman" w:hAnsi="Times New Roman" w:cs="Times New Roman"/>
          <w:sz w:val="20"/>
          <w:szCs w:val="20"/>
          <w:vertAlign w:val="superscript"/>
        </w:rPr>
        <w:t>[21]</w:t>
      </w:r>
      <w:r>
        <w:rPr>
          <w:rFonts w:ascii="Times New Roman" w:hAnsi="Times New Roman" w:cs="Times New Roman"/>
          <w:sz w:val="20"/>
          <w:szCs w:val="20"/>
        </w:rPr>
        <w:t xml:space="preserve">. At the same time, principals also have a supervisory role. Based on Bryk, Camburn, and Louis </w:t>
      </w:r>
      <w:r>
        <w:rPr>
          <w:rFonts w:ascii="Times New Roman" w:hAnsi="Times New Roman" w:cs="Times New Roman"/>
          <w:sz w:val="20"/>
          <w:szCs w:val="20"/>
          <w:vertAlign w:val="superscript"/>
        </w:rPr>
        <w:t>[41],</w:t>
      </w:r>
      <w:r>
        <w:rPr>
          <w:rFonts w:ascii="Times New Roman" w:hAnsi="Times New Roman" w:cs="Times New Roman"/>
          <w:sz w:val="20"/>
          <w:szCs w:val="20"/>
        </w:rPr>
        <w:t xml:space="preserve"> the supervision of principals can positively influence PLCs in middle schools and further enhance the organisational learning capacity of teachers. </w:t>
      </w:r>
      <w:r>
        <w:rPr>
          <w:rFonts w:ascii="Times New Roman" w:hAnsi="Times New Roman" w:cs="Times New Roman"/>
          <w:sz w:val="20"/>
          <w:szCs w:val="20"/>
          <w:lang w:val="zh-CN"/>
        </w:rPr>
        <w:t xml:space="preserve">It is also the principals' responsibility to </w:t>
      </w:r>
      <w:r>
        <w:rPr>
          <w:rFonts w:ascii="Times New Roman" w:hAnsi="Times New Roman" w:cs="Times New Roman"/>
          <w:sz w:val="20"/>
          <w:szCs w:val="20"/>
        </w:rPr>
        <w:t>establish an</w:t>
      </w:r>
      <w:r>
        <w:rPr>
          <w:rFonts w:ascii="Times New Roman" w:hAnsi="Times New Roman" w:cs="Times New Roman"/>
          <w:sz w:val="20"/>
          <w:szCs w:val="20"/>
          <w:lang w:val="zh-CN"/>
        </w:rPr>
        <w:t xml:space="preserve"> open context</w:t>
      </w:r>
      <w:r>
        <w:rPr>
          <w:rFonts w:ascii="Times New Roman" w:hAnsi="Times New Roman" w:cs="Times New Roman"/>
          <w:sz w:val="20"/>
          <w:szCs w:val="20"/>
        </w:rPr>
        <w:t xml:space="preserve"> of high professional respect and trust to support collective responsibility and collaboration among teachers</w:t>
      </w:r>
      <w:r>
        <w:rPr>
          <w:rFonts w:ascii="Times New Roman" w:hAnsi="Times New Roman" w:cs="Times New Roman"/>
          <w:sz w:val="20"/>
          <w:szCs w:val="20"/>
          <w:lang w:val="zh-CN"/>
        </w:rPr>
        <w:t xml:space="preserve"> </w:t>
      </w:r>
      <w:r>
        <w:rPr>
          <w:rFonts w:ascii="Times New Roman" w:hAnsi="Times New Roman" w:cs="Times New Roman"/>
          <w:sz w:val="20"/>
          <w:szCs w:val="20"/>
          <w:vertAlign w:val="superscript"/>
          <w:lang w:val="en-US"/>
        </w:rPr>
        <w:t>[35]</w:t>
      </w:r>
      <w:r>
        <w:rPr>
          <w:rFonts w:ascii="Times New Roman" w:hAnsi="Times New Roman" w:cs="Times New Roman"/>
          <w:sz w:val="20"/>
          <w:szCs w:val="20"/>
          <w:lang w:val="en-US"/>
        </w:rPr>
        <w:t>.</w:t>
      </w:r>
      <w:r>
        <w:rPr>
          <w:rFonts w:ascii="Times New Roman" w:hAnsi="Times New Roman" w:cs="Times New Roman"/>
          <w:sz w:val="20"/>
          <w:szCs w:val="20"/>
          <w:lang w:val="zh-CN"/>
        </w:rPr>
        <w:t xml:space="preserve"> </w:t>
      </w:r>
      <w:r>
        <w:rPr>
          <w:rFonts w:ascii="Times New Roman" w:hAnsi="Times New Roman" w:cs="Times New Roman"/>
          <w:sz w:val="20"/>
          <w:szCs w:val="20"/>
        </w:rPr>
        <w:t xml:space="preserve">In </w:t>
      </w:r>
      <w:r>
        <w:rPr>
          <w:rFonts w:ascii="Times New Roman" w:hAnsi="Times New Roman" w:cs="Times New Roman"/>
          <w:sz w:val="20"/>
          <w:szCs w:val="20"/>
          <w:lang w:val="zh-CN"/>
        </w:rPr>
        <w:t xml:space="preserve">this kind of work setting, teachers can </w:t>
      </w:r>
      <w:r>
        <w:rPr>
          <w:rFonts w:ascii="Times New Roman" w:hAnsi="Times New Roman" w:cs="Times New Roman"/>
          <w:sz w:val="20"/>
          <w:szCs w:val="20"/>
        </w:rPr>
        <w:t xml:space="preserve">change practice and innovate </w:t>
      </w:r>
      <w:r>
        <w:rPr>
          <w:rFonts w:ascii="Times New Roman" w:hAnsi="Times New Roman" w:cs="Times New Roman"/>
          <w:sz w:val="20"/>
          <w:szCs w:val="20"/>
          <w:lang w:val="zh-CN"/>
        </w:rPr>
        <w:t xml:space="preserve">safely </w:t>
      </w:r>
      <w:r>
        <w:rPr>
          <w:rFonts w:ascii="Times New Roman" w:hAnsi="Times New Roman" w:cs="Times New Roman"/>
          <w:sz w:val="20"/>
          <w:szCs w:val="20"/>
          <w:vertAlign w:val="superscript"/>
        </w:rPr>
        <w:t>[14]</w:t>
      </w:r>
      <w:r>
        <w:rPr>
          <w:rFonts w:ascii="Times New Roman" w:hAnsi="Times New Roman" w:cs="Times New Roman"/>
          <w:sz w:val="20"/>
          <w:szCs w:val="20"/>
          <w:lang w:val="zh-CN"/>
        </w:rPr>
        <w:t>.</w:t>
      </w:r>
      <w:bookmarkEnd w:id="10"/>
    </w:p>
    <w:p>
      <w:pPr>
        <w:rPr>
          <w:rFonts w:ascii="Times New Roman" w:hAnsi="Times New Roman" w:cs="Times New Roman"/>
          <w:color w:val="333333"/>
          <w:sz w:val="20"/>
          <w:szCs w:val="20"/>
          <w:shd w:val="clear" w:color="auto" w:fill="FFFFFF"/>
        </w:rPr>
      </w:pPr>
    </w:p>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The leadership of principals is also a pivotal element </w:t>
      </w:r>
      <w:r>
        <w:rPr>
          <w:rFonts w:ascii="Times New Roman" w:hAnsi="Times New Roman" w:cs="Times New Roman"/>
          <w:color w:val="333333"/>
          <w:sz w:val="20"/>
          <w:szCs w:val="20"/>
          <w:shd w:val="clear" w:color="auto" w:fill="FFFFFF"/>
          <w:vertAlign w:val="superscript"/>
        </w:rPr>
        <w:t>[43]</w:t>
      </w:r>
      <w:r>
        <w:rPr>
          <w:rFonts w:ascii="Times New Roman" w:hAnsi="Times New Roman" w:cs="Times New Roman"/>
          <w:color w:val="333333"/>
          <w:sz w:val="20"/>
          <w:szCs w:val="20"/>
          <w:shd w:val="clear" w:color="auto" w:fill="FFFFFF"/>
        </w:rPr>
        <w:t xml:space="preserve">. According to Harris and Jones </w:t>
      </w:r>
      <w:r>
        <w:rPr>
          <w:rFonts w:ascii="Times New Roman" w:hAnsi="Times New Roman" w:cs="Times New Roman"/>
          <w:color w:val="333333"/>
          <w:sz w:val="20"/>
          <w:szCs w:val="20"/>
          <w:shd w:val="clear" w:color="auto" w:fill="FFFFFF"/>
          <w:vertAlign w:val="superscript"/>
        </w:rPr>
        <w:t>[14]</w:t>
      </w:r>
      <w:r>
        <w:rPr>
          <w:rFonts w:ascii="Times New Roman" w:hAnsi="Times New Roman" w:cs="Times New Roman"/>
          <w:color w:val="333333"/>
          <w:sz w:val="20"/>
          <w:szCs w:val="20"/>
          <w:shd w:val="clear" w:color="auto" w:fill="FFFFFF"/>
        </w:rPr>
        <w:t>, PLCs require specific forms of leadership to be successful and tenable and principals can provide shared leadership as a support</w:t>
      </w:r>
      <w:r>
        <w:rPr>
          <w:rFonts w:ascii="Times New Roman" w:hAnsi="Times New Roman" w:cs="Times New Roman"/>
          <w:sz w:val="20"/>
          <w:szCs w:val="20"/>
        </w:rPr>
        <w:t xml:space="preserve"> </w:t>
      </w:r>
      <w:r>
        <w:rPr>
          <w:rFonts w:ascii="Times New Roman" w:hAnsi="Times New Roman" w:cs="Times New Roman"/>
          <w:sz w:val="20"/>
          <w:szCs w:val="20"/>
          <w:vertAlign w:val="superscript"/>
        </w:rPr>
        <w:t>[42]</w:t>
      </w:r>
      <w:r>
        <w:rPr>
          <w:rFonts w:ascii="Times New Roman" w:hAnsi="Times New Roman" w:cs="Times New Roman"/>
          <w:color w:val="333333"/>
          <w:sz w:val="20"/>
          <w:szCs w:val="20"/>
          <w:shd w:val="clear" w:color="auto" w:fill="FFFFFF"/>
        </w:rPr>
        <w:t>. This can provide teachers with common goals and values that focus on improving student achieveme</w:t>
      </w:r>
      <w:r>
        <w:rPr>
          <w:rFonts w:ascii="Times New Roman" w:hAnsi="Times New Roman" w:cs="Times New Roman"/>
          <w:color w:val="333333"/>
          <w:sz w:val="20"/>
          <w:szCs w:val="20"/>
        </w:rPr>
        <w:t xml:space="preserve">nt </w:t>
      </w:r>
      <w:r>
        <w:rPr>
          <w:rFonts w:ascii="Times New Roman" w:hAnsi="Times New Roman" w:cs="Times New Roman"/>
          <w:color w:val="333333"/>
          <w:sz w:val="20"/>
          <w:szCs w:val="20"/>
          <w:vertAlign w:val="superscript"/>
        </w:rPr>
        <w:t>[43]</w:t>
      </w:r>
      <w:r>
        <w:rPr>
          <w:rFonts w:ascii="Times New Roman" w:hAnsi="Times New Roman" w:cs="Times New Roman"/>
          <w:color w:val="333333"/>
          <w:sz w:val="20"/>
          <w:szCs w:val="20"/>
        </w:rPr>
        <w:t xml:space="preserve">. </w:t>
      </w:r>
      <w:r>
        <w:rPr>
          <w:rFonts w:ascii="Times New Roman" w:hAnsi="Times New Roman" w:cs="Times New Roman"/>
          <w:color w:val="333333"/>
          <w:sz w:val="20"/>
          <w:szCs w:val="20"/>
          <w:shd w:val="clear" w:color="auto" w:fill="FFFFFF"/>
        </w:rPr>
        <w:t>By building a learning school culture, PLCs underline the development of teacher knowledge and practice via sharing and joint inquiry, which requires middle school principals to lead teachers in focused and disciplined collaboration</w:t>
      </w:r>
      <w:r>
        <w:rPr>
          <w:rFonts w:ascii="Times New Roman" w:hAnsi="Times New Roman" w:cs="Times New Roman"/>
          <w:color w:val="333333"/>
          <w:sz w:val="20"/>
          <w:szCs w:val="20"/>
          <w:shd w:val="clear" w:color="auto" w:fill="FFFFFF"/>
          <w:vertAlign w:val="superscript"/>
        </w:rPr>
        <w:t xml:space="preserve"> [43]</w:t>
      </w:r>
      <w:r>
        <w:rPr>
          <w:rFonts w:ascii="Times New Roman" w:hAnsi="Times New Roman" w:cs="Times New Roman"/>
          <w:color w:val="333333"/>
          <w:sz w:val="20"/>
          <w:szCs w:val="20"/>
          <w:shd w:val="clear" w:color="auto" w:fill="FFFFFF"/>
        </w:rPr>
        <w:t xml:space="preserve">. In this process, principals need to give up their omnicompetence and devolve power to share their leadership and encourage teachers to learn together and participate in decision making </w:t>
      </w:r>
      <w:r>
        <w:rPr>
          <w:rFonts w:ascii="Times New Roman" w:hAnsi="Times New Roman" w:cs="Times New Roman"/>
          <w:color w:val="333333"/>
          <w:sz w:val="20"/>
          <w:szCs w:val="20"/>
          <w:shd w:val="clear" w:color="auto" w:fill="FFFFFF"/>
          <w:vertAlign w:val="superscript"/>
        </w:rPr>
        <w:t>[36]</w:t>
      </w:r>
      <w:r>
        <w:rPr>
          <w:rFonts w:ascii="Times New Roman" w:hAnsi="Times New Roman" w:cs="Times New Roman"/>
          <w:color w:val="333333"/>
          <w:sz w:val="20"/>
          <w:szCs w:val="20"/>
          <w:shd w:val="clear" w:color="auto" w:fill="FFFFFF"/>
        </w:rPr>
        <w:t xml:space="preserve">. In middle schools, “the opportunities for releasing interdependent learning capacity within schools and across the system is maximized” </w:t>
      </w:r>
      <w:r>
        <w:rPr>
          <w:rFonts w:ascii="Times New Roman" w:hAnsi="Times New Roman" w:cs="Times New Roman"/>
          <w:color w:val="333333"/>
          <w:sz w:val="20"/>
          <w:szCs w:val="20"/>
          <w:shd w:val="clear" w:color="auto" w:fill="FFFFFF"/>
          <w:vertAlign w:val="superscript"/>
        </w:rPr>
        <w:t>[10]</w:t>
      </w:r>
      <w:r>
        <w:rPr>
          <w:rFonts w:ascii="Times New Roman" w:hAnsi="Times New Roman" w:cs="Times New Roman"/>
          <w:color w:val="333333"/>
          <w:sz w:val="20"/>
          <w:szCs w:val="20"/>
          <w:shd w:val="clear" w:color="auto" w:fill="FFFFFF"/>
        </w:rPr>
        <w:t xml:space="preserve">. In terms of creating a quality context, sharing leadership with teachers can ensure the decentralisation of power, so that “teachers will be highly motivated to do the work needed to ensure all students meet school assessment expectations” </w:t>
      </w:r>
      <w:r>
        <w:rPr>
          <w:rFonts w:ascii="Times New Roman" w:hAnsi="Times New Roman" w:cs="Times New Roman"/>
          <w:color w:val="333333"/>
          <w:sz w:val="20"/>
          <w:szCs w:val="20"/>
          <w:shd w:val="clear" w:color="auto" w:fill="FFFFFF"/>
          <w:vertAlign w:val="superscript"/>
        </w:rPr>
        <w:t>[43]</w:t>
      </w:r>
      <w:r>
        <w:rPr>
          <w:rFonts w:ascii="Times New Roman" w:hAnsi="Times New Roman" w:cs="Times New Roman"/>
          <w:color w:val="333333"/>
          <w:sz w:val="20"/>
          <w:szCs w:val="20"/>
          <w:shd w:val="clear" w:color="auto" w:fill="FFFFFF"/>
        </w:rPr>
        <w:t xml:space="preserve">. However, the lack of sharing leadership can cause a ‘toxic culture’ </w:t>
      </w:r>
      <w:r>
        <w:rPr>
          <w:rFonts w:ascii="Times New Roman" w:hAnsi="Times New Roman" w:cs="Times New Roman"/>
          <w:color w:val="333333"/>
          <w:sz w:val="20"/>
          <w:szCs w:val="20"/>
          <w:shd w:val="clear" w:color="auto" w:fill="FFFFFF"/>
          <w:vertAlign w:val="superscript"/>
        </w:rPr>
        <w:t>[44],</w:t>
      </w:r>
      <w:r>
        <w:rPr>
          <w:rFonts w:ascii="Times New Roman" w:hAnsi="Times New Roman" w:cs="Times New Roman"/>
          <w:color w:val="333333"/>
          <w:sz w:val="20"/>
          <w:szCs w:val="20"/>
          <w:shd w:val="clear" w:color="auto" w:fill="FFFFFF"/>
        </w:rPr>
        <w:t xml:space="preserve"> which “promote teacher isolation, decreased staff morale and decreased job satisfaction” </w:t>
      </w:r>
      <w:r>
        <w:rPr>
          <w:rFonts w:ascii="Times New Roman" w:hAnsi="Times New Roman" w:cs="Times New Roman"/>
          <w:color w:val="333333"/>
          <w:sz w:val="20"/>
          <w:szCs w:val="20"/>
          <w:shd w:val="clear" w:color="auto" w:fill="FFFFFF"/>
          <w:vertAlign w:val="superscript"/>
        </w:rPr>
        <w:t>[43]</w:t>
      </w:r>
      <w:r>
        <w:rPr>
          <w:rFonts w:ascii="Times New Roman" w:hAnsi="Times New Roman" w:cs="Times New Roman"/>
          <w:color w:val="333333"/>
          <w:sz w:val="20"/>
          <w:szCs w:val="20"/>
          <w:shd w:val="clear" w:color="auto" w:fill="FFFFFF"/>
        </w:rPr>
        <w:t xml:space="preserve">. </w:t>
      </w:r>
    </w:p>
    <w:p>
      <w:pPr>
        <w:rPr>
          <w:rFonts w:ascii="Times New Roman" w:hAnsi="Times New Roman" w:cs="Times New Roman"/>
          <w:color w:val="333333"/>
          <w:sz w:val="20"/>
          <w:szCs w:val="20"/>
          <w:shd w:val="clear" w:color="auto" w:fill="FFFFFF"/>
        </w:rPr>
      </w:pPr>
    </w:p>
    <w:p>
      <w:pPr>
        <w:rPr>
          <w:rFonts w:ascii="Times New Roman" w:hAnsi="Times New Roman" w:cs="Times New Roman"/>
          <w:b/>
          <w:bCs/>
          <w:color w:val="333333"/>
          <w:sz w:val="20"/>
          <w:szCs w:val="20"/>
          <w:shd w:val="clear" w:color="auto" w:fill="FFFFFF"/>
        </w:rPr>
      </w:pPr>
      <w:r>
        <w:rPr>
          <w:rFonts w:ascii="Times New Roman" w:hAnsi="Times New Roman" w:cs="Times New Roman"/>
          <w:b/>
          <w:bCs/>
          <w:color w:val="333333"/>
          <w:sz w:val="20"/>
          <w:szCs w:val="20"/>
          <w:shd w:val="clear" w:color="auto" w:fill="FFFFFF"/>
        </w:rPr>
        <w:t xml:space="preserve">2.4.2 Challenges </w:t>
      </w:r>
    </w:p>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The role of principals, especially the supportive role, has been described above. However, in practice principals still encounter various challenges. The first challenge comes from the school culture. According to the above, it has been already known that one of the roles of principals is to establish a school culture and context suitable for PLCs. However, there is a dominant culture in almost all middle schools that either supports or weakens innovation and change. New initiatives can be resisted when the culture does not support them </w:t>
      </w:r>
      <w:r>
        <w:rPr>
          <w:rFonts w:ascii="Times New Roman" w:hAnsi="Times New Roman" w:cs="Times New Roman"/>
          <w:color w:val="333333"/>
          <w:sz w:val="20"/>
          <w:szCs w:val="20"/>
          <w:shd w:val="clear" w:color="auto" w:fill="FFFFFF"/>
          <w:vertAlign w:val="superscript"/>
        </w:rPr>
        <w:t>[14]</w:t>
      </w:r>
      <w:r>
        <w:rPr>
          <w:rFonts w:ascii="Times New Roman" w:hAnsi="Times New Roman" w:cs="Times New Roman"/>
          <w:color w:val="333333"/>
          <w:sz w:val="20"/>
          <w:szCs w:val="20"/>
          <w:shd w:val="clear" w:color="auto" w:fill="FFFFFF"/>
        </w:rPr>
        <w:t>.</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rPr>
        <w:t xml:space="preserve">To alleviate this, principals should not only give corresponding support and champion from the top to establish the centrality of PLCs in the school, but to drive structural conditions for change and school improvement </w:t>
      </w:r>
      <w:r>
        <w:rPr>
          <w:rFonts w:ascii="Times New Roman" w:hAnsi="Times New Roman" w:cs="Times New Roman"/>
          <w:color w:val="333333"/>
          <w:sz w:val="20"/>
          <w:szCs w:val="20"/>
          <w:shd w:val="clear" w:color="auto" w:fill="FFFFFF"/>
          <w:vertAlign w:val="superscript"/>
        </w:rPr>
        <w:t>[45].</w:t>
      </w:r>
      <w:r>
        <w:rPr>
          <w:rFonts w:ascii="Times New Roman" w:hAnsi="Times New Roman" w:cs="Times New Roman"/>
          <w:color w:val="333333"/>
          <w:sz w:val="20"/>
          <w:szCs w:val="20"/>
          <w:shd w:val="clear" w:color="auto" w:fill="FFFFFF"/>
        </w:rPr>
        <w:t xml:space="preserve"> Otherwise, even if the related buildings of PLCs can overcome the initial resistance, they will still have little influence or lose momentum without further development. In the end, staff may lose faith in this way of working</w:t>
      </w:r>
      <w:r>
        <w:rPr>
          <w:rFonts w:ascii="Times New Roman" w:hAnsi="Times New Roman" w:cs="Times New Roman"/>
          <w:color w:val="333333"/>
          <w:sz w:val="20"/>
          <w:szCs w:val="20"/>
          <w:shd w:val="clear" w:color="auto" w:fill="FFFFFF"/>
          <w:vertAlign w:val="superscript"/>
        </w:rPr>
        <w:t xml:space="preserve"> [14]</w:t>
      </w:r>
      <w:r>
        <w:rPr>
          <w:rFonts w:ascii="Times New Roman" w:hAnsi="Times New Roman" w:cs="Times New Roman"/>
          <w:color w:val="333333"/>
          <w:sz w:val="20"/>
          <w:szCs w:val="20"/>
          <w:shd w:val="clear" w:color="auto" w:fill="FFFFFF"/>
        </w:rPr>
        <w:t xml:space="preserve">. The second challenge comes from teachers. In some schools, PLCs meet with resistance from those teachers who have their own beliefs and models about teaching and learning </w:t>
      </w:r>
      <w:r>
        <w:rPr>
          <w:rFonts w:ascii="Times New Roman" w:hAnsi="Times New Roman" w:cs="Times New Roman"/>
          <w:color w:val="333333"/>
          <w:sz w:val="20"/>
          <w:szCs w:val="20"/>
          <w:shd w:val="clear" w:color="auto" w:fill="FFFFFF"/>
          <w:vertAlign w:val="superscript"/>
        </w:rPr>
        <w:t>[36]</w:t>
      </w:r>
      <w:r>
        <w:rPr>
          <w:rFonts w:ascii="Times New Roman" w:hAnsi="Times New Roman" w:cs="Times New Roman"/>
          <w:color w:val="333333"/>
          <w:sz w:val="20"/>
          <w:szCs w:val="20"/>
          <w:shd w:val="clear" w:color="auto" w:fill="FFFFFF"/>
        </w:rPr>
        <w:t xml:space="preserve">. When they are not familiar with PLCs, they may feel suspicious and will not support it. Without the support of teachers, PLCs are difficult to set up </w:t>
      </w:r>
      <w:r>
        <w:rPr>
          <w:rFonts w:ascii="Times New Roman" w:hAnsi="Times New Roman" w:cs="Times New Roman"/>
          <w:color w:val="333333"/>
          <w:sz w:val="20"/>
          <w:szCs w:val="20"/>
          <w:shd w:val="clear" w:color="auto" w:fill="FFFFFF"/>
          <w:vertAlign w:val="superscript"/>
        </w:rPr>
        <w:t>[14]</w:t>
      </w:r>
      <w:r>
        <w:rPr>
          <w:rFonts w:ascii="Times New Roman" w:hAnsi="Times New Roman" w:cs="Times New Roman"/>
          <w:color w:val="333333"/>
          <w:sz w:val="20"/>
          <w:szCs w:val="20"/>
          <w:shd w:val="clear" w:color="auto" w:fill="FFFFFF"/>
        </w:rPr>
        <w:t xml:space="preserve">. Another challenge for principals in establishing PLCs is time constraints. Joint work takes time. Some teachers think that they already have too much work and there is no time for participating in PLCs. Meanwhile, others suppose that it is difficult to find the same time to engage in PLCs due to the different schedules. Without enough and fixed time, it can be hard to gather teachers together </w:t>
      </w:r>
      <w:r>
        <w:rPr>
          <w:rFonts w:ascii="Times New Roman" w:hAnsi="Times New Roman" w:cs="Times New Roman"/>
          <w:sz w:val="20"/>
          <w:szCs w:val="20"/>
          <w:vertAlign w:val="superscript"/>
        </w:rPr>
        <w:t>[36]</w:t>
      </w:r>
      <w:r>
        <w:rPr>
          <w:rFonts w:ascii="Times New Roman" w:hAnsi="Times New Roman" w:cs="Times New Roman"/>
          <w:color w:val="333333"/>
          <w:sz w:val="20"/>
          <w:szCs w:val="20"/>
          <w:shd w:val="clear" w:color="auto" w:fill="FFFFFF"/>
        </w:rPr>
        <w:t xml:space="preserve">. </w:t>
      </w:r>
    </w:p>
    <w:p>
      <w:pPr>
        <w:rPr>
          <w:rFonts w:ascii="Times New Roman" w:hAnsi="Times New Roman" w:cs="Times New Roman"/>
          <w:color w:val="333333"/>
          <w:sz w:val="20"/>
          <w:szCs w:val="20"/>
          <w:shd w:val="clear" w:color="auto" w:fill="FFFFFF"/>
        </w:rPr>
      </w:pPr>
    </w:p>
    <w:p>
      <w:pPr>
        <w:rPr>
          <w:rFonts w:ascii="Times New Roman" w:hAnsi="Times New Roman" w:cs="Times New Roman"/>
          <w:color w:val="333333"/>
          <w:sz w:val="20"/>
          <w:szCs w:val="20"/>
          <w:shd w:val="clear" w:color="auto" w:fill="F7F8FA"/>
        </w:rPr>
      </w:pPr>
      <w:r>
        <w:rPr>
          <w:rFonts w:ascii="Times New Roman" w:hAnsi="Times New Roman" w:cs="Times New Roman"/>
          <w:color w:val="333333"/>
          <w:sz w:val="20"/>
          <w:szCs w:val="20"/>
          <w:shd w:val="clear" w:color="auto" w:fill="FFFFFF"/>
        </w:rPr>
        <w:t>The final challenge for principals is to change traditional thinking and leadership.</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rPr>
        <w:t>From the traditional perspective,</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rPr>
        <w:t>“principal is viewed as all-wise and all-competent by the staff on the lower rungs of the power-structure ladder (and this kind of) omnicompetence (has been) internalized by principals and reinforced by others in the school ”</w:t>
      </w:r>
      <w:r>
        <w:rPr>
          <w:rFonts w:ascii="Times New Roman" w:hAnsi="Times New Roman" w:cs="Times New Roman"/>
          <w:color w:val="333333"/>
          <w:sz w:val="20"/>
          <w:szCs w:val="20"/>
          <w:shd w:val="clear" w:color="auto" w:fill="FFFFFF"/>
          <w:vertAlign w:val="superscript"/>
        </w:rPr>
        <w:t>[46]</w:t>
      </w:r>
      <w:r>
        <w:rPr>
          <w:rFonts w:ascii="Times New Roman" w:hAnsi="Times New Roman" w:cs="Times New Roman"/>
          <w:sz w:val="20"/>
          <w:szCs w:val="20"/>
        </w:rPr>
        <w:t xml:space="preserve">. Therefore, principals often consider themselves as the authority and have no need for professional development or have difficulty admitting the potential benefit of staff ideas that emanate from staff. In the long run, staff will not challenge principals even if they have different opinions. Thus, Kleine-Kracht </w:t>
      </w:r>
      <w:r>
        <w:rPr>
          <w:rFonts w:ascii="Times New Roman" w:hAnsi="Times New Roman" w:cs="Times New Roman"/>
          <w:sz w:val="20"/>
          <w:szCs w:val="20"/>
          <w:vertAlign w:val="superscript"/>
        </w:rPr>
        <w:t xml:space="preserve">[47] </w:t>
      </w:r>
      <w:r>
        <w:rPr>
          <w:rFonts w:ascii="Times New Roman" w:hAnsi="Times New Roman" w:cs="Times New Roman"/>
          <w:sz w:val="20"/>
          <w:szCs w:val="20"/>
        </w:rPr>
        <w:t>proposed that principals should get rid of hierarchy and change into a learner. Moreover, in terms of leadership, although the role of the principal is essential to the success of the school, the traditional way of ‘one principal control’ is out of date in the current society</w:t>
      </w:r>
      <w:r>
        <w:rPr>
          <w:rFonts w:ascii="Times New Roman" w:hAnsi="Times New Roman" w:cs="Times New Roman"/>
          <w:sz w:val="20"/>
          <w:szCs w:val="20"/>
          <w:vertAlign w:val="superscript"/>
        </w:rPr>
        <w:t xml:space="preserve"> [48]</w:t>
      </w:r>
      <w:r>
        <w:rPr>
          <w:rFonts w:ascii="Times New Roman" w:hAnsi="Times New Roman" w:cs="Times New Roman"/>
          <w:sz w:val="20"/>
          <w:szCs w:val="20"/>
        </w:rPr>
        <w:t xml:space="preserve">. As mentioned before, to make more contributions, principals should distribute leadership across many units and actors </w:t>
      </w:r>
      <w:r>
        <w:rPr>
          <w:rFonts w:ascii="Times New Roman" w:hAnsi="Times New Roman" w:cs="Times New Roman"/>
          <w:sz w:val="20"/>
          <w:szCs w:val="20"/>
          <w:vertAlign w:val="superscript"/>
        </w:rPr>
        <w:t>[49].</w:t>
      </w:r>
      <w:r>
        <w:rPr>
          <w:rFonts w:ascii="Times New Roman" w:hAnsi="Times New Roman" w:cs="Times New Roman"/>
          <w:sz w:val="20"/>
          <w:szCs w:val="20"/>
        </w:rPr>
        <w:t xml:space="preserve"> During this process, what principals should be spending their energy on is thinking about how to allocate leadership wisely, such as, how much leadership to allocate to whom and whether the allocation is reciprocal. For example, principals need to develop the ability to recognise the right strengths of people and use them in the right places </w:t>
      </w:r>
      <w:bookmarkEnd w:id="8"/>
      <w:r>
        <w:rPr>
          <w:rFonts w:ascii="Times New Roman" w:hAnsi="Times New Roman" w:cs="Times New Roman"/>
          <w:sz w:val="20"/>
          <w:szCs w:val="20"/>
          <w:vertAlign w:val="superscript"/>
        </w:rPr>
        <w:t>[48]</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7F8FA"/>
        </w:rPr>
        <w:t xml:space="preserve">                                                                                                                                                                                                                                                                                                                                                                                                                                                                                                                                                                                                                                                                                                                                                                                                                                                                                                                                                                                                                                                                                                                                                                                                                                                                                                                                                                                                                                                                                                                                                                                                                                                                                                                                                                                                                                                                                                                                                                                                                                                                                                                                                                                                                                                                                                                                                                                                                                                                                                                                                                                                                                                                                                                                                                                                                                                                                                                                                                                                                                                                                                                                                                                                                                                                                                                                                                                                                                                                                                                                                                                                                                                                                                                                                                                                                                                                                                                                                                                                                                                                                                                                                                                                                </w:t>
      </w:r>
      <w:r>
        <w:rPr>
          <w:rFonts w:ascii="Times New Roman" w:hAnsi="Times New Roman" w:cs="Times New Roman"/>
          <w:color w:val="333333"/>
          <w:sz w:val="20"/>
          <w:szCs w:val="20"/>
          <w:shd w:val="clear" w:color="auto" w:fill="F7F8FA"/>
        </w:rPr>
        <w:t xml:space="preserve">                                                                                                                                                                                                                                                                                                                                                                                                                                                                                                                                                                                                                                                                                                                                                                                                                                                                                                                                                                                                                                                                                                                                                                                                                                                                                                                                                                                                                                                                                                                                                                                                                                                                                                                                                                                                                                                                                                                                                                                                                                                                                                                                                                                                                                                                                                                                                                                                                                                                                                                                                                                                                                                                                                                                                                                                                                                                                                                                                                                                                                                                                                                                                                                                                                                                                                                                                                                                                                                                                                                                                                                                                                                                                                                                                                                                                                                                                                                                                                                                                                                                                                                                                                                                                </w:t>
      </w:r>
      <w:r>
        <w:rPr>
          <w:rFonts w:ascii="Times New Roman" w:hAnsi="Times New Roman" w:cs="Times New Roman"/>
          <w:color w:val="333333"/>
          <w:sz w:val="20"/>
          <w:szCs w:val="20"/>
          <w:shd w:val="clear" w:color="auto" w:fill="F7F8FA"/>
        </w:rPr>
        <w:t xml:space="preserve">                                                                                                                                                                                                                                                                                                                                                                                                                                                                                                                                                                                                                                                                                                                                                                                                                                                                                                                                                                                                                                                                                                                                                                                                                                                                                                                                                                                                                                                                                                                                                                                                                                                                                                                                                                                                                                                                                                                                                                                                                                                                                                                                                                                                                                                                                                                                                                                                                                                                                                                                                                                                                                                                                                                                                                                                                                                                                                                                                                                                                                                                                                                                                                                                                                                                                                                                                                                                                                                                                                                                                                                                                                                                                                                                                                                                                                                                                                                                                                                                                                                                                                                                                                                                                </w:t>
      </w:r>
      <w:r>
        <w:rPr>
          <w:rFonts w:ascii="Times New Roman" w:hAnsi="Times New Roman" w:cs="Times New Roman"/>
          <w:color w:val="333333"/>
          <w:sz w:val="20"/>
          <w:szCs w:val="20"/>
          <w:shd w:val="clear" w:color="auto" w:fill="F7F8FA"/>
        </w:rPr>
        <w:t xml:space="preserve">                                                                                                                                                                                                                                                                                                                                                                                                                                                                                                                                                                                                                                                                                                                                                                                                                                                                                                                                                                                                                                                                                                                                                                                                                                                                                                                                                                                                                                                                                                                                                                                                                                                                                                                                                                                                                                                                                                                                                                                                                                                                                                                                                                                                                                                                                                                                                                                                                                                                                                                                                                                                                                                                                                                                                                                                                                                                                                                                                                                                                                                                                                                                                                                                                                                                                                                                                                                                                                                                                                                                                                                                                                                                                                                                                                                                                                                                                                                                                                                                                                                                                                                                                                                                                </w:t>
      </w:r>
      <w:r>
        <w:rPr>
          <w:rFonts w:ascii="Times New Roman" w:hAnsi="Times New Roman" w:cs="Times New Roman"/>
          <w:color w:val="333333"/>
          <w:sz w:val="20"/>
          <w:szCs w:val="20"/>
          <w:shd w:val="clear" w:color="auto" w:fill="F7F8FA"/>
        </w:rPr>
        <w:t xml:space="preserve">                                                                                                                                                                                                                                                                                                                                                                                                                                                                                                                                                                                                                                                                                                                                                                                                                                                                                                                                                                                                                                                                                                                                                                                                                                                                                                                                                                                                                                                                                                                                                                                                                                                                                                                                                                                                                                                                                                                                                                                                                                                                                                                                                                                                                                                                                                                                                                                                                                                                                                                                                                                                                                                                                                                                                                                                                                                                                                                                                                                                                                                                                                                                                                                                                                                                                                                                                                                                                                                                                                                                                                                                                                                                                                                                                             </w:t>
      </w:r>
    </w:p>
    <w:p>
      <w:pPr>
        <w:rPr>
          <w:rFonts w:ascii="Times New Roman" w:hAnsi="Times New Roman" w:cs="Times New Roman"/>
          <w:color w:val="333333"/>
          <w:sz w:val="20"/>
          <w:szCs w:val="20"/>
          <w:shd w:val="clear" w:color="auto" w:fill="F7F8FA"/>
        </w:rPr>
      </w:pPr>
    </w:p>
    <w:p>
      <w:pPr>
        <w:pStyle w:val="29"/>
        <w:numPr>
          <w:ilvl w:val="0"/>
          <w:numId w:val="1"/>
        </w:numPr>
        <w:ind w:firstLineChars="0"/>
        <w:jc w:val="center"/>
        <w:rPr>
          <w:rFonts w:ascii="Times New Roman" w:hAnsi="Times New Roman" w:cs="Times New Roman"/>
          <w:b/>
          <w:bCs/>
          <w:color w:val="333333"/>
        </w:rPr>
      </w:pPr>
      <w:r>
        <w:rPr>
          <w:rFonts w:ascii="Times New Roman" w:hAnsi="Times New Roman" w:cs="Times New Roman"/>
          <w:b/>
          <w:bCs/>
          <w:color w:val="333333"/>
        </w:rPr>
        <w:t xml:space="preserve">Application </w:t>
      </w:r>
    </w:p>
    <w:p>
      <w:pPr>
        <w:rPr>
          <w:rFonts w:ascii="Times New Roman" w:hAnsi="Times New Roman" w:cs="Times New Roman"/>
          <w:b/>
          <w:bCs/>
          <w:color w:val="333333"/>
          <w:sz w:val="22"/>
        </w:rPr>
      </w:pPr>
      <w:r>
        <w:rPr>
          <w:rFonts w:ascii="Times New Roman" w:hAnsi="Times New Roman" w:cs="Times New Roman"/>
          <w:b/>
          <w:bCs/>
          <w:color w:val="333333"/>
          <w:sz w:val="22"/>
        </w:rPr>
        <w:t xml:space="preserve">3.1 Professional learning communities in the Chinese context </w:t>
      </w:r>
    </w:p>
    <w:p>
      <w:pPr>
        <w:rPr>
          <w:rStyle w:val="26"/>
          <w:rFonts w:ascii="Times New Roman" w:hAnsi="Times New Roman" w:cs="Times New Roman"/>
          <w:color w:val="333333"/>
          <w:sz w:val="20"/>
          <w:szCs w:val="20"/>
        </w:rPr>
      </w:pPr>
      <w:r>
        <w:rPr>
          <w:rStyle w:val="26"/>
          <w:rFonts w:ascii="Times New Roman" w:hAnsi="Times New Roman" w:cs="Times New Roman"/>
          <w:color w:val="333333"/>
          <w:sz w:val="20"/>
          <w:szCs w:val="20"/>
        </w:rPr>
        <w:t xml:space="preserve">Although most existing research on PLCs has been done in western settings </w:t>
      </w:r>
      <w:r>
        <w:rPr>
          <w:rStyle w:val="26"/>
          <w:rFonts w:ascii="Times New Roman" w:hAnsi="Times New Roman" w:cs="Times New Roman"/>
          <w:color w:val="333333"/>
          <w:sz w:val="20"/>
          <w:szCs w:val="20"/>
          <w:vertAlign w:val="superscript"/>
        </w:rPr>
        <w:t>[6]</w:t>
      </w:r>
      <w:r>
        <w:rPr>
          <w:rStyle w:val="26"/>
          <w:rFonts w:ascii="Times New Roman" w:hAnsi="Times New Roman" w:cs="Times New Roman"/>
          <w:color w:val="333333"/>
          <w:sz w:val="20"/>
          <w:szCs w:val="20"/>
        </w:rPr>
        <w:t xml:space="preserve">, PLC is not a new thing in Chinese schools, where teacher collaboration already has a long history </w:t>
      </w:r>
      <w:r>
        <w:rPr>
          <w:rStyle w:val="26"/>
          <w:rFonts w:ascii="Times New Roman" w:hAnsi="Times New Roman" w:cs="Times New Roman"/>
          <w:color w:val="333333"/>
          <w:sz w:val="20"/>
          <w:szCs w:val="20"/>
          <w:vertAlign w:val="superscript"/>
        </w:rPr>
        <w:t>[50]</w:t>
      </w:r>
      <w:r>
        <w:rPr>
          <w:rStyle w:val="26"/>
          <w:rFonts w:ascii="Times New Roman" w:hAnsi="Times New Roman" w:cs="Times New Roman"/>
          <w:color w:val="333333"/>
          <w:sz w:val="20"/>
          <w:szCs w:val="20"/>
        </w:rPr>
        <w:t>. According to different scholars, in China, as an ‘umbrella concept’, PLCs compose different communities with different roles and meanings. For example, Qiao et al.’s extensive literature review</w:t>
      </w:r>
      <w:r>
        <w:rPr>
          <w:rStyle w:val="26"/>
          <w:rFonts w:ascii="Times New Roman" w:hAnsi="Times New Roman" w:cs="Times New Roman"/>
          <w:color w:val="333333"/>
          <w:sz w:val="20"/>
          <w:szCs w:val="20"/>
          <w:vertAlign w:val="superscript"/>
        </w:rPr>
        <w:t xml:space="preserve"> [4] </w:t>
      </w:r>
      <w:r>
        <w:rPr>
          <w:rStyle w:val="26"/>
          <w:rFonts w:ascii="Times New Roman" w:hAnsi="Times New Roman" w:cs="Times New Roman"/>
          <w:color w:val="333333"/>
          <w:sz w:val="20"/>
          <w:szCs w:val="20"/>
        </w:rPr>
        <w:t>summarised that PLCs in China come in three forms: informal learning groups, networked learning groups and teaching research groups (TRGs). Among them, informal learning groups are organised spontaneously by groups of teachers who are from different disciplines but with the same interests</w:t>
      </w:r>
      <w:r>
        <w:rPr>
          <w:rFonts w:ascii="Times New Roman" w:hAnsi="Times New Roman" w:cs="Times New Roman"/>
          <w:sz w:val="20"/>
          <w:szCs w:val="20"/>
        </w:rPr>
        <w:t xml:space="preserve"> </w:t>
      </w:r>
      <w:r>
        <w:rPr>
          <w:rStyle w:val="26"/>
          <w:rFonts w:ascii="Times New Roman" w:hAnsi="Times New Roman" w:cs="Times New Roman"/>
          <w:color w:val="333333"/>
          <w:sz w:val="20"/>
          <w:szCs w:val="20"/>
          <w:vertAlign w:val="superscript"/>
        </w:rPr>
        <w:t>[51]</w:t>
      </w:r>
      <w:r>
        <w:rPr>
          <w:rStyle w:val="26"/>
          <w:rFonts w:ascii="Times New Roman" w:hAnsi="Times New Roman" w:cs="Times New Roman"/>
          <w:color w:val="333333"/>
          <w:sz w:val="20"/>
          <w:szCs w:val="20"/>
        </w:rPr>
        <w:t xml:space="preserve">. They crossed the boundaries of organisations and formed groups to support each other and develop initiatives </w:t>
      </w:r>
      <w:r>
        <w:rPr>
          <w:rStyle w:val="26"/>
          <w:rFonts w:ascii="Times New Roman" w:hAnsi="Times New Roman" w:cs="Times New Roman"/>
          <w:color w:val="333333"/>
          <w:sz w:val="20"/>
          <w:szCs w:val="20"/>
          <w:vertAlign w:val="superscript"/>
        </w:rPr>
        <w:t>[52]</w:t>
      </w:r>
      <w:r>
        <w:rPr>
          <w:rStyle w:val="26"/>
          <w:rFonts w:ascii="Times New Roman" w:hAnsi="Times New Roman" w:cs="Times New Roman"/>
          <w:color w:val="333333"/>
          <w:sz w:val="20"/>
          <w:szCs w:val="20"/>
        </w:rPr>
        <w:t>. Networked groups,</w:t>
      </w:r>
      <w:r>
        <w:rPr>
          <w:rFonts w:ascii="Times New Roman" w:hAnsi="Times New Roman" w:cs="Times New Roman"/>
          <w:sz w:val="20"/>
          <w:szCs w:val="20"/>
        </w:rPr>
        <w:t xml:space="preserve"> </w:t>
      </w:r>
      <w:r>
        <w:rPr>
          <w:rStyle w:val="26"/>
          <w:rFonts w:ascii="Times New Roman" w:hAnsi="Times New Roman" w:cs="Times New Roman"/>
          <w:color w:val="333333"/>
          <w:sz w:val="20"/>
          <w:szCs w:val="20"/>
        </w:rPr>
        <w:t xml:space="preserve">as trans-school PLCs, are used to connect teachers from different schools and regions with internet tools or teacher-training programmes </w:t>
      </w:r>
      <w:r>
        <w:rPr>
          <w:rStyle w:val="26"/>
          <w:rFonts w:ascii="Times New Roman" w:hAnsi="Times New Roman" w:cs="Times New Roman"/>
          <w:color w:val="333333"/>
          <w:sz w:val="20"/>
          <w:szCs w:val="20"/>
          <w:vertAlign w:val="superscript"/>
        </w:rPr>
        <w:t>[53]</w:t>
      </w:r>
      <w:r>
        <w:rPr>
          <w:rStyle w:val="26"/>
          <w:rFonts w:ascii="Times New Roman" w:hAnsi="Times New Roman" w:cs="Times New Roman"/>
          <w:color w:val="333333"/>
          <w:sz w:val="20"/>
          <w:szCs w:val="20"/>
        </w:rPr>
        <w:t xml:space="preserve"> to share teaching materials and new ideas</w:t>
      </w:r>
      <w:r>
        <w:rPr>
          <w:rFonts w:ascii="Times New Roman" w:hAnsi="Times New Roman" w:cs="Times New Roman"/>
          <w:sz w:val="20"/>
          <w:szCs w:val="20"/>
        </w:rPr>
        <w:t xml:space="preserve"> </w:t>
      </w:r>
      <w:r>
        <w:rPr>
          <w:rStyle w:val="26"/>
          <w:rFonts w:ascii="Times New Roman" w:hAnsi="Times New Roman" w:cs="Times New Roman"/>
          <w:color w:val="333333"/>
          <w:sz w:val="20"/>
          <w:szCs w:val="20"/>
          <w:vertAlign w:val="superscript"/>
        </w:rPr>
        <w:t>[54]</w:t>
      </w:r>
      <w:r>
        <w:rPr>
          <w:rStyle w:val="26"/>
          <w:rFonts w:ascii="Times New Roman" w:hAnsi="Times New Roman" w:cs="Times New Roman"/>
          <w:color w:val="333333"/>
          <w:sz w:val="20"/>
          <w:szCs w:val="20"/>
        </w:rPr>
        <w:t>. The most widespread form of PLCs in China is TRGs (</w:t>
      </w:r>
      <w:r>
        <w:rPr>
          <w:rStyle w:val="26"/>
          <w:rFonts w:ascii="Times New Roman" w:hAnsi="Times New Roman" w:cs="Times New Roman"/>
          <w:i/>
          <w:iCs/>
          <w:color w:val="333333"/>
          <w:sz w:val="20"/>
          <w:szCs w:val="20"/>
        </w:rPr>
        <w:t>jiaoyanzu</w:t>
      </w:r>
      <w:r>
        <w:rPr>
          <w:rStyle w:val="26"/>
          <w:rFonts w:ascii="Times New Roman" w:hAnsi="Times New Roman" w:cs="Times New Roman"/>
          <w:color w:val="333333"/>
          <w:sz w:val="20"/>
          <w:szCs w:val="20"/>
        </w:rPr>
        <w:t xml:space="preserve">) </w:t>
      </w:r>
      <w:r>
        <w:rPr>
          <w:rStyle w:val="26"/>
          <w:rFonts w:ascii="Times New Roman" w:hAnsi="Times New Roman" w:cs="Times New Roman"/>
          <w:color w:val="333333"/>
          <w:sz w:val="20"/>
          <w:szCs w:val="20"/>
          <w:vertAlign w:val="superscript"/>
        </w:rPr>
        <w:t>[55]</w:t>
      </w:r>
      <w:r>
        <w:rPr>
          <w:rStyle w:val="26"/>
          <w:rFonts w:ascii="Times New Roman" w:hAnsi="Times New Roman" w:cs="Times New Roman"/>
          <w:color w:val="333333"/>
          <w:sz w:val="20"/>
          <w:szCs w:val="20"/>
        </w:rPr>
        <w:t>, and these have the most similarities with PLCs in western contexts</w:t>
      </w:r>
      <w:r>
        <w:rPr>
          <w:rStyle w:val="26"/>
          <w:rFonts w:ascii="Times New Roman" w:hAnsi="Times New Roman" w:cs="Times New Roman"/>
          <w:color w:val="333333"/>
          <w:sz w:val="20"/>
          <w:szCs w:val="20"/>
          <w:vertAlign w:val="superscript"/>
        </w:rPr>
        <w:t xml:space="preserve"> [56]</w:t>
      </w:r>
      <w:r>
        <w:rPr>
          <w:rStyle w:val="26"/>
          <w:rFonts w:ascii="Times New Roman" w:hAnsi="Times New Roman" w:cs="Times New Roman"/>
          <w:color w:val="333333"/>
          <w:sz w:val="20"/>
          <w:szCs w:val="20"/>
        </w:rPr>
        <w:t>. Teachers are required to do collective work, like joint class planning and collective class observations in TRGs</w:t>
      </w:r>
      <w:r>
        <w:rPr>
          <w:rFonts w:ascii="Times New Roman" w:hAnsi="Times New Roman" w:cs="Times New Roman"/>
          <w:sz w:val="20"/>
          <w:szCs w:val="20"/>
        </w:rPr>
        <w:t>.</w:t>
      </w:r>
      <w:r>
        <w:rPr>
          <w:rStyle w:val="26"/>
          <w:rFonts w:ascii="Times New Roman" w:hAnsi="Times New Roman" w:cs="Times New Roman"/>
          <w:color w:val="333333"/>
          <w:sz w:val="20"/>
          <w:szCs w:val="20"/>
        </w:rPr>
        <w:t xml:space="preserve"> However, PLCs within Chinese schools can be built in three ways: Teaching Research Groups, Lesson Preparation Groups (LPGs, </w:t>
      </w:r>
      <w:r>
        <w:rPr>
          <w:rStyle w:val="26"/>
          <w:rFonts w:ascii="Times New Roman" w:hAnsi="Times New Roman" w:cs="Times New Roman"/>
          <w:i/>
          <w:iCs/>
          <w:color w:val="333333"/>
          <w:sz w:val="20"/>
          <w:szCs w:val="20"/>
        </w:rPr>
        <w:t>beikezu</w:t>
      </w:r>
      <w:r>
        <w:rPr>
          <w:rStyle w:val="26"/>
          <w:rFonts w:ascii="Times New Roman" w:hAnsi="Times New Roman" w:cs="Times New Roman"/>
          <w:color w:val="333333"/>
          <w:sz w:val="20"/>
          <w:szCs w:val="20"/>
        </w:rPr>
        <w:t>), and Grade Groups (GGs,</w:t>
      </w:r>
      <w:r>
        <w:rPr>
          <w:rStyle w:val="26"/>
          <w:rFonts w:ascii="Times New Roman" w:hAnsi="Times New Roman" w:cs="Times New Roman"/>
          <w:i/>
          <w:iCs/>
          <w:color w:val="333333"/>
          <w:sz w:val="20"/>
          <w:szCs w:val="20"/>
        </w:rPr>
        <w:t xml:space="preserve"> nianjizu</w:t>
      </w:r>
      <w:r>
        <w:rPr>
          <w:rStyle w:val="26"/>
          <w:rFonts w:ascii="Times New Roman" w:hAnsi="Times New Roman" w:cs="Times New Roman"/>
          <w:color w:val="333333"/>
          <w:sz w:val="20"/>
          <w:szCs w:val="20"/>
        </w:rPr>
        <w:t>). LPGs</w:t>
      </w:r>
      <w:r>
        <w:rPr>
          <w:rFonts w:ascii="Times New Roman" w:hAnsi="Times New Roman" w:cs="Times New Roman"/>
          <w:sz w:val="20"/>
          <w:szCs w:val="20"/>
        </w:rPr>
        <w:t xml:space="preserve"> </w:t>
      </w:r>
      <w:r>
        <w:rPr>
          <w:rStyle w:val="26"/>
          <w:rFonts w:ascii="Times New Roman" w:hAnsi="Times New Roman" w:cs="Times New Roman"/>
          <w:color w:val="333333"/>
          <w:sz w:val="20"/>
          <w:szCs w:val="20"/>
        </w:rPr>
        <w:t xml:space="preserve">are teaching collaborative groups in which teachers carry out lesson preparation and study classroom teaching. Teachers in LPGs are from the same subject in the same grade in a school, while in TRGs they are from the same subject in a school, and “that is to say, each TRG is composed of various LPGs at different grade levels” </w:t>
      </w:r>
      <w:r>
        <w:rPr>
          <w:rStyle w:val="26"/>
          <w:rFonts w:ascii="Times New Roman" w:hAnsi="Times New Roman" w:cs="Times New Roman"/>
          <w:color w:val="333333"/>
          <w:sz w:val="20"/>
          <w:szCs w:val="20"/>
          <w:vertAlign w:val="superscript"/>
        </w:rPr>
        <w:t>[57]</w:t>
      </w:r>
      <w:r>
        <w:rPr>
          <w:rStyle w:val="26"/>
          <w:rFonts w:ascii="Times New Roman" w:hAnsi="Times New Roman" w:cs="Times New Roman"/>
          <w:color w:val="333333"/>
          <w:sz w:val="20"/>
          <w:szCs w:val="20"/>
        </w:rPr>
        <w:t>. As the basic unit of school activity and grass-roots management organisation, GGs are made up of teachers from different subjects in the same grade</w:t>
      </w:r>
      <w:r>
        <w:rPr>
          <w:rFonts w:ascii="Times New Roman" w:hAnsi="Times New Roman" w:cs="Times New Roman"/>
          <w:sz w:val="20"/>
          <w:szCs w:val="20"/>
        </w:rPr>
        <w:t xml:space="preserve"> in a school </w:t>
      </w:r>
      <w:r>
        <w:rPr>
          <w:rStyle w:val="26"/>
          <w:rFonts w:ascii="Times New Roman" w:hAnsi="Times New Roman" w:cs="Times New Roman"/>
          <w:color w:val="333333"/>
          <w:sz w:val="20"/>
          <w:szCs w:val="20"/>
        </w:rPr>
        <w:t xml:space="preserve">and are responsible for teaching and management </w:t>
      </w:r>
      <w:r>
        <w:rPr>
          <w:rStyle w:val="26"/>
          <w:rFonts w:ascii="Times New Roman" w:hAnsi="Times New Roman" w:cs="Times New Roman"/>
          <w:color w:val="333333"/>
          <w:sz w:val="20"/>
          <w:szCs w:val="20"/>
          <w:vertAlign w:val="superscript"/>
        </w:rPr>
        <w:t>[58]</w:t>
      </w:r>
      <w:r>
        <w:rPr>
          <w:rStyle w:val="26"/>
          <w:rFonts w:ascii="Times New Roman" w:hAnsi="Times New Roman" w:cs="Times New Roman"/>
          <w:color w:val="333333"/>
          <w:sz w:val="20"/>
          <w:szCs w:val="20"/>
        </w:rPr>
        <w:t xml:space="preserve">. These forms of PLCs are pervasively rooted in the whole specific education system of Chinese schools, aiming to enhance students' holistic development </w:t>
      </w:r>
      <w:r>
        <w:rPr>
          <w:rStyle w:val="26"/>
          <w:rFonts w:ascii="Times New Roman" w:hAnsi="Times New Roman" w:cs="Times New Roman"/>
          <w:color w:val="333333"/>
          <w:sz w:val="20"/>
          <w:szCs w:val="20"/>
          <w:vertAlign w:val="superscript"/>
        </w:rPr>
        <w:t>[55]</w:t>
      </w:r>
      <w:r>
        <w:rPr>
          <w:rStyle w:val="26"/>
          <w:rFonts w:ascii="Times New Roman" w:hAnsi="Times New Roman" w:cs="Times New Roman"/>
          <w:color w:val="333333"/>
          <w:sz w:val="20"/>
          <w:szCs w:val="20"/>
        </w:rPr>
        <w:t xml:space="preserve">. It should be stressed here that, unlike PLCs in the west, such PLCs in China only include teachers instead of all professional staff </w:t>
      </w:r>
      <w:r>
        <w:rPr>
          <w:rStyle w:val="26"/>
          <w:rFonts w:ascii="Times New Roman" w:hAnsi="Times New Roman" w:cs="Times New Roman"/>
          <w:color w:val="333333"/>
          <w:sz w:val="20"/>
          <w:szCs w:val="20"/>
          <w:vertAlign w:val="superscript"/>
        </w:rPr>
        <w:t>[59]</w:t>
      </w:r>
      <w:r>
        <w:rPr>
          <w:rStyle w:val="26"/>
          <w:rFonts w:ascii="Times New Roman" w:hAnsi="Times New Roman" w:cs="Times New Roman"/>
          <w:color w:val="333333"/>
          <w:sz w:val="20"/>
          <w:szCs w:val="20"/>
        </w:rPr>
        <w:t xml:space="preserve">.  </w:t>
      </w:r>
    </w:p>
    <w:p>
      <w:pPr>
        <w:rPr>
          <w:rStyle w:val="26"/>
          <w:rFonts w:ascii="Times New Roman" w:hAnsi="Times New Roman" w:cs="Times New Roman"/>
          <w:color w:val="333333"/>
          <w:sz w:val="20"/>
          <w:szCs w:val="20"/>
        </w:rPr>
      </w:pPr>
    </w:p>
    <w:p>
      <w:pPr>
        <w:rPr>
          <w:rStyle w:val="26"/>
          <w:rFonts w:ascii="Times New Roman" w:hAnsi="Times New Roman" w:cs="Times New Roman"/>
          <w:b/>
          <w:bCs/>
          <w:color w:val="333333"/>
          <w:sz w:val="22"/>
        </w:rPr>
      </w:pPr>
      <w:r>
        <w:rPr>
          <w:rStyle w:val="26"/>
          <w:rFonts w:ascii="Times New Roman" w:hAnsi="Times New Roman" w:cs="Times New Roman"/>
          <w:b/>
          <w:bCs/>
          <w:color w:val="333333"/>
          <w:sz w:val="22"/>
        </w:rPr>
        <w:t>3.2 The origin and characteristics of professional learning communities in Chinese schools</w:t>
      </w:r>
    </w:p>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Unlike PLC in western settings, PLC in Chinese schools is an administrative mandate for teachers </w:t>
      </w:r>
      <w:r>
        <w:rPr>
          <w:rFonts w:ascii="Times New Roman" w:hAnsi="Times New Roman" w:cs="Times New Roman"/>
          <w:color w:val="333333"/>
          <w:sz w:val="20"/>
          <w:szCs w:val="20"/>
          <w:shd w:val="clear" w:color="auto" w:fill="FFFFFF"/>
          <w:vertAlign w:val="superscript"/>
          <w:lang w:val="en-US"/>
        </w:rPr>
        <w:t>[57]</w:t>
      </w:r>
      <w:r>
        <w:rPr>
          <w:rFonts w:ascii="Times New Roman" w:hAnsi="Times New Roman" w:cs="Times New Roman"/>
          <w:color w:val="333333"/>
          <w:sz w:val="20"/>
          <w:szCs w:val="20"/>
          <w:shd w:val="clear" w:color="auto" w:fill="FFFFFF"/>
          <w:lang w:val="en-US"/>
        </w:rPr>
        <w:t xml:space="preserve">. Which means that, as contrived communities </w:t>
      </w:r>
      <w:r>
        <w:rPr>
          <w:rFonts w:ascii="Times New Roman" w:hAnsi="Times New Roman" w:cs="Times New Roman"/>
          <w:color w:val="333333"/>
          <w:sz w:val="20"/>
          <w:szCs w:val="20"/>
          <w:shd w:val="clear" w:color="auto" w:fill="FFFFFF"/>
          <w:vertAlign w:val="superscript"/>
          <w:lang w:val="en-US"/>
        </w:rPr>
        <w:t>[50]</w:t>
      </w:r>
      <w:r>
        <w:rPr>
          <w:rFonts w:ascii="Times New Roman" w:hAnsi="Times New Roman" w:cs="Times New Roman"/>
          <w:color w:val="333333"/>
          <w:sz w:val="20"/>
          <w:szCs w:val="20"/>
          <w:shd w:val="clear" w:color="auto" w:fill="FFFFFF"/>
          <w:lang w:val="en-US"/>
        </w:rPr>
        <w:t xml:space="preserve">, PLCs are </w:t>
      </w:r>
      <w:bookmarkStart w:id="11" w:name="_Hlk38463030"/>
      <w:r>
        <w:rPr>
          <w:rFonts w:ascii="Times New Roman" w:hAnsi="Times New Roman" w:cs="Times New Roman"/>
          <w:color w:val="333333"/>
          <w:sz w:val="20"/>
          <w:szCs w:val="20"/>
          <w:shd w:val="clear" w:color="auto" w:fill="FFFFFF"/>
          <w:lang w:val="en-US"/>
        </w:rPr>
        <w:t>characterised</w:t>
      </w:r>
      <w:bookmarkEnd w:id="11"/>
      <w:r>
        <w:rPr>
          <w:rFonts w:ascii="Times New Roman" w:hAnsi="Times New Roman" w:cs="Times New Roman"/>
          <w:color w:val="333333"/>
          <w:sz w:val="20"/>
          <w:szCs w:val="20"/>
          <w:shd w:val="clear" w:color="auto" w:fill="FFFFFF"/>
          <w:lang w:val="en-US"/>
        </w:rPr>
        <w:t xml:space="preserve"> by compulsion instead of spontaneity </w:t>
      </w:r>
      <w:r>
        <w:rPr>
          <w:rFonts w:ascii="Times New Roman" w:hAnsi="Times New Roman" w:cs="Times New Roman"/>
          <w:color w:val="333333"/>
          <w:sz w:val="20"/>
          <w:szCs w:val="20"/>
          <w:shd w:val="clear" w:color="auto" w:fill="FFFFFF"/>
          <w:vertAlign w:val="superscript"/>
          <w:lang w:val="en-US"/>
        </w:rPr>
        <w:t>[60]</w:t>
      </w:r>
      <w:r>
        <w:rPr>
          <w:rFonts w:ascii="Times New Roman" w:hAnsi="Times New Roman" w:cs="Times New Roman"/>
          <w:color w:val="333333"/>
          <w:sz w:val="20"/>
          <w:szCs w:val="20"/>
          <w:shd w:val="clear" w:color="auto" w:fill="FFFFFF"/>
          <w:lang w:val="en-US"/>
        </w:rPr>
        <w:t xml:space="preserve">. Back in the 1950s, teachers were grouped in a top-down way </w:t>
      </w:r>
      <w:r>
        <w:rPr>
          <w:rFonts w:ascii="Times New Roman" w:hAnsi="Times New Roman" w:cs="Times New Roman"/>
          <w:color w:val="333333"/>
          <w:sz w:val="20"/>
          <w:szCs w:val="20"/>
          <w:shd w:val="clear" w:color="auto" w:fill="FFFFFF"/>
          <w:vertAlign w:val="superscript"/>
          <w:lang w:val="en-US"/>
        </w:rPr>
        <w:t xml:space="preserve">[61] </w:t>
      </w:r>
      <w:r>
        <w:rPr>
          <w:rFonts w:ascii="Times New Roman" w:hAnsi="Times New Roman" w:cs="Times New Roman"/>
          <w:color w:val="333333"/>
          <w:sz w:val="20"/>
          <w:szCs w:val="20"/>
          <w:shd w:val="clear" w:color="auto" w:fill="FFFFFF"/>
          <w:lang w:val="en-US"/>
        </w:rPr>
        <w:t xml:space="preserve">and were authorised to conduct joint lesson planning and teaching inquiry. Later, the new curriculum reform emphasised the change from teacher-centered teaching mode to student-oriented learning to help students integrate their learning into their culture and life </w:t>
      </w:r>
      <w:r>
        <w:rPr>
          <w:rFonts w:ascii="Times New Roman" w:hAnsi="Times New Roman" w:cs="Times New Roman"/>
          <w:color w:val="333333"/>
          <w:sz w:val="20"/>
          <w:szCs w:val="20"/>
          <w:shd w:val="clear" w:color="auto" w:fill="FFFFFF"/>
          <w:vertAlign w:val="superscript"/>
          <w:lang w:val="en-US"/>
        </w:rPr>
        <w:t>[50].</w:t>
      </w:r>
      <w:r>
        <w:rPr>
          <w:rFonts w:ascii="Times New Roman" w:hAnsi="Times New Roman" w:cs="Times New Roman"/>
          <w:color w:val="333333"/>
          <w:sz w:val="20"/>
          <w:szCs w:val="20"/>
          <w:shd w:val="clear" w:color="auto" w:fill="FFFFFF"/>
          <w:lang w:val="en-US"/>
        </w:rPr>
        <w:t xml:space="preserve"> Therefore, schools set up PLCs to meet this requirement of the Chinese Ministry of Education </w:t>
      </w:r>
      <w:r>
        <w:rPr>
          <w:rFonts w:ascii="Times New Roman" w:hAnsi="Times New Roman" w:cs="Times New Roman"/>
          <w:color w:val="333333"/>
          <w:sz w:val="20"/>
          <w:szCs w:val="20"/>
          <w:shd w:val="clear" w:color="auto" w:fill="FFFFFF"/>
          <w:vertAlign w:val="superscript"/>
          <w:lang w:val="en-US"/>
        </w:rPr>
        <w:t>[61]</w:t>
      </w:r>
      <w:r>
        <w:rPr>
          <w:rFonts w:ascii="Times New Roman" w:hAnsi="Times New Roman" w:cs="Times New Roman"/>
          <w:color w:val="333333"/>
          <w:sz w:val="20"/>
          <w:szCs w:val="20"/>
          <w:shd w:val="clear" w:color="auto" w:fill="FFFFFF"/>
          <w:lang w:val="en-US"/>
        </w:rPr>
        <w:t xml:space="preserve">. Over the development of more than half a century, </w:t>
      </w:r>
      <w:r>
        <w:rPr>
          <w:rFonts w:ascii="Times New Roman" w:hAnsi="Times New Roman" w:cs="Times New Roman"/>
          <w:color w:val="333333"/>
          <w:sz w:val="20"/>
          <w:szCs w:val="20"/>
          <w:shd w:val="clear" w:color="auto" w:fill="FFFFFF"/>
        </w:rPr>
        <w:t>collaborative</w:t>
      </w:r>
      <w:r>
        <w:rPr>
          <w:rFonts w:ascii="Times New Roman" w:hAnsi="Times New Roman" w:cs="Times New Roman"/>
          <w:color w:val="333333"/>
          <w:sz w:val="20"/>
          <w:szCs w:val="20"/>
          <w:shd w:val="clear" w:color="auto" w:fill="FFFFFF"/>
          <w:lang w:val="en-US"/>
        </w:rPr>
        <w:t xml:space="preserve"> practice in PLCs have has institutionalised and deeply involved in the daily work of teachers </w:t>
      </w:r>
      <w:r>
        <w:rPr>
          <w:rFonts w:ascii="Times New Roman" w:hAnsi="Times New Roman" w:cs="Times New Roman"/>
          <w:color w:val="333333"/>
          <w:sz w:val="20"/>
          <w:szCs w:val="20"/>
          <w:shd w:val="clear" w:color="auto" w:fill="FFFFFF"/>
          <w:vertAlign w:val="superscript"/>
          <w:lang w:val="en-US"/>
        </w:rPr>
        <w:t>[57]</w:t>
      </w:r>
      <w:r>
        <w:rPr>
          <w:rFonts w:ascii="Times New Roman" w:hAnsi="Times New Roman" w:cs="Times New Roman"/>
          <w:color w:val="333333"/>
          <w:sz w:val="20"/>
          <w:szCs w:val="20"/>
          <w:shd w:val="clear" w:color="auto" w:fill="FFFFFF"/>
          <w:lang w:val="en-US"/>
        </w:rPr>
        <w:t xml:space="preserve">. </w:t>
      </w:r>
    </w:p>
    <w:p>
      <w:pPr>
        <w:rPr>
          <w:rFonts w:ascii="Times New Roman" w:hAnsi="Times New Roman" w:cs="Times New Roman"/>
          <w:color w:val="333333"/>
          <w:sz w:val="20"/>
          <w:szCs w:val="20"/>
          <w:shd w:val="clear" w:color="auto" w:fill="FFFFFF"/>
          <w:lang w:val="en-US"/>
        </w:rPr>
      </w:pPr>
    </w:p>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lang w:val="en-US"/>
        </w:rPr>
        <w:t xml:space="preserve">Cultural and educational background is significant to PLC practice </w:t>
      </w:r>
      <w:r>
        <w:rPr>
          <w:rFonts w:ascii="Times New Roman" w:hAnsi="Times New Roman" w:cs="Times New Roman"/>
          <w:color w:val="333333"/>
          <w:sz w:val="20"/>
          <w:szCs w:val="20"/>
          <w:shd w:val="clear" w:color="auto" w:fill="FFFFFF"/>
          <w:vertAlign w:val="superscript"/>
          <w:lang w:val="en-US"/>
        </w:rPr>
        <w:t>[15]</w:t>
      </w:r>
      <w:r>
        <w:rPr>
          <w:rFonts w:ascii="Times New Roman" w:hAnsi="Times New Roman" w:cs="Times New Roman"/>
          <w:color w:val="333333"/>
          <w:sz w:val="20"/>
          <w:szCs w:val="20"/>
          <w:shd w:val="clear" w:color="auto" w:fill="FFFFFF"/>
          <w:lang w:val="en-US"/>
        </w:rPr>
        <w:t xml:space="preserve">. PLCs in China are formed and developed in "specific historical, institutional, and cultural contexts” </w:t>
      </w:r>
      <w:r>
        <w:rPr>
          <w:rFonts w:ascii="Times New Roman" w:hAnsi="Times New Roman" w:cs="Times New Roman"/>
          <w:color w:val="333333"/>
          <w:sz w:val="20"/>
          <w:szCs w:val="20"/>
          <w:shd w:val="clear" w:color="auto" w:fill="FFFFFF"/>
          <w:vertAlign w:val="superscript"/>
          <w:lang w:val="en-US"/>
        </w:rPr>
        <w:t>[19]</w:t>
      </w:r>
      <w:r>
        <w:rPr>
          <w:rFonts w:ascii="Times New Roman" w:hAnsi="Times New Roman" w:cs="Times New Roman"/>
          <w:color w:val="333333"/>
          <w:sz w:val="20"/>
          <w:szCs w:val="20"/>
          <w:shd w:val="clear" w:color="auto" w:fill="FFFFFF"/>
          <w:lang w:val="en-US"/>
        </w:rPr>
        <w:t xml:space="preserve">. Therefore, in the research of PLCs in China, it is necessary to consider the Chinese specific social system and cultural background. </w:t>
      </w:r>
      <w:r>
        <w:rPr>
          <w:rFonts w:ascii="Times New Roman" w:hAnsi="Times New Roman" w:cs="Times New Roman"/>
          <w:color w:val="333333"/>
          <w:sz w:val="20"/>
          <w:szCs w:val="20"/>
          <w:shd w:val="clear" w:color="auto" w:fill="FFFFFF"/>
        </w:rPr>
        <w:t xml:space="preserve">There is a consensus among researchers </w:t>
      </w:r>
      <w:r>
        <w:rPr>
          <w:rFonts w:ascii="Times New Roman" w:hAnsi="Times New Roman" w:cs="Times New Roman"/>
          <w:color w:val="333333"/>
          <w:sz w:val="20"/>
          <w:szCs w:val="20"/>
          <w:shd w:val="clear" w:color="auto" w:fill="FFFFFF"/>
          <w:vertAlign w:val="superscript"/>
          <w:lang w:val="en-US"/>
        </w:rPr>
        <w:t>[41]</w:t>
      </w:r>
      <w:r>
        <w:rPr>
          <w:rFonts w:ascii="Times New Roman" w:hAnsi="Times New Roman" w:cs="Times New Roman"/>
          <w:color w:val="333333"/>
          <w:sz w:val="20"/>
          <w:szCs w:val="20"/>
          <w:shd w:val="clear" w:color="auto" w:fill="FFFFFF"/>
          <w:lang w:val="en-US"/>
        </w:rPr>
        <w:t xml:space="preserve"> </w:t>
      </w:r>
      <w:r>
        <w:rPr>
          <w:rFonts w:ascii="Times New Roman" w:hAnsi="Times New Roman" w:cs="Times New Roman"/>
          <w:color w:val="333333"/>
          <w:sz w:val="20"/>
          <w:szCs w:val="20"/>
          <w:shd w:val="clear" w:color="auto" w:fill="FFFFFF"/>
        </w:rPr>
        <w:t xml:space="preserve">that the characteristics of PLCs in Chinese schools can be concluded as “collaborative learning, professional competency, facilitative leadership, structural support, and organisational barriers” </w:t>
      </w:r>
      <w:r>
        <w:rPr>
          <w:rFonts w:ascii="Times New Roman" w:hAnsi="Times New Roman" w:cs="Times New Roman"/>
          <w:color w:val="333333"/>
          <w:sz w:val="20"/>
          <w:szCs w:val="20"/>
          <w:shd w:val="clear" w:color="auto" w:fill="FFFFFF"/>
          <w:vertAlign w:val="superscript"/>
        </w:rPr>
        <w:t>[19]</w:t>
      </w:r>
      <w:r>
        <w:rPr>
          <w:rFonts w:ascii="Times New Roman" w:hAnsi="Times New Roman" w:cs="Times New Roman"/>
          <w:color w:val="333333"/>
          <w:sz w:val="20"/>
          <w:szCs w:val="20"/>
          <w:shd w:val="clear" w:color="auto" w:fill="FFFFFF"/>
        </w:rPr>
        <w:t xml:space="preserve">. The characteristics of PLCs analysed in the literature above and those of in China are compared in Table 1. </w:t>
      </w:r>
    </w:p>
    <w:p>
      <w:pPr>
        <w:rPr>
          <w:rFonts w:ascii="Times New Roman" w:hAnsi="Times New Roman" w:cs="Times New Roman"/>
          <w:color w:val="333333"/>
          <w:sz w:val="20"/>
          <w:szCs w:val="20"/>
          <w:shd w:val="clear" w:color="auto" w:fill="FFFFFF"/>
          <w:lang w:val="en-US"/>
        </w:rPr>
      </w:pPr>
    </w:p>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Table 1 Comparison of characteristics of PLCs </w:t>
      </w:r>
    </w:p>
    <w:tbl>
      <w:tblPr>
        <w:tblStyle w:val="1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54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Characteristics</w:t>
            </w:r>
          </w:p>
        </w:tc>
        <w:tc>
          <w:tcPr>
            <w:tcW w:w="3543" w:type="dxa"/>
          </w:tcPr>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Hypothetical framework in literature </w:t>
            </w:r>
          </w:p>
        </w:tc>
        <w:tc>
          <w:tcPr>
            <w:tcW w:w="2835" w:type="dxa"/>
          </w:tcPr>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PLCs in China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Individual level </w:t>
            </w:r>
          </w:p>
        </w:tc>
        <w:tc>
          <w:tcPr>
            <w:tcW w:w="3543" w:type="dxa"/>
          </w:tcPr>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Shared values and vision</w:t>
            </w:r>
          </w:p>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Collective learning and application</w:t>
            </w:r>
          </w:p>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Reflective professional inquiry </w:t>
            </w:r>
          </w:p>
        </w:tc>
        <w:tc>
          <w:tcPr>
            <w:tcW w:w="2835" w:type="dxa"/>
          </w:tcPr>
          <w:p>
            <w:pPr>
              <w:jc w:val="left"/>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Collaborative learning        </w:t>
            </w:r>
            <w:r>
              <w:rPr>
                <w:rFonts w:ascii="Times New Roman" w:hAnsi="Times New Roman" w:cs="Times New Roman"/>
                <w:color w:val="FFFFFF" w:themeColor="background1"/>
                <w:sz w:val="20"/>
                <w:szCs w:val="20"/>
                <w:shd w:val="clear" w:color="auto" w:fill="FFFFFF"/>
                <w:lang w:val="en-US"/>
                <w14:textFill>
                  <w14:solidFill>
                    <w14:schemeClr w14:val="bg1"/>
                  </w14:solidFill>
                </w14:textFill>
              </w:rPr>
              <w:t xml:space="preserve"> </w:t>
            </w:r>
            <w:r>
              <w:rPr>
                <w:rFonts w:ascii="Times New Roman" w:hAnsi="Times New Roman" w:cs="Times New Roman"/>
                <w:sz w:val="20"/>
                <w:szCs w:val="20"/>
                <w:shd w:val="clear" w:color="auto" w:fill="FFFFFF"/>
                <w:lang w:val="en-US"/>
              </w:rPr>
              <w:t>P</w:t>
            </w:r>
            <w:r>
              <w:rPr>
                <w:rFonts w:ascii="Times New Roman" w:hAnsi="Times New Roman" w:cs="Times New Roman"/>
                <w:color w:val="333333"/>
                <w:sz w:val="20"/>
                <w:szCs w:val="20"/>
                <w:shd w:val="clear" w:color="auto" w:fill="FFFFFF"/>
                <w:lang w:val="en-US"/>
              </w:rPr>
              <w:t>rofessional competence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jc w:val="left"/>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Organisational level </w:t>
            </w:r>
          </w:p>
        </w:tc>
        <w:tc>
          <w:tcPr>
            <w:tcW w:w="3543" w:type="dxa"/>
          </w:tcPr>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Shared and supportive leadership</w:t>
            </w:r>
          </w:p>
          <w:p>
            <w:pPr>
              <w:rPr>
                <w:rFonts w:ascii="Times New Roman" w:hAnsi="Times New Roman" w:cs="Times New Roman"/>
                <w:color w:val="333333"/>
                <w:sz w:val="20"/>
                <w:szCs w:val="20"/>
                <w:shd w:val="clear" w:color="auto" w:fill="FFFFFF"/>
                <w:vertAlign w:val="superscript"/>
              </w:rPr>
            </w:pPr>
            <w:r>
              <w:rPr>
                <w:rFonts w:ascii="Times New Roman" w:hAnsi="Times New Roman" w:cs="Times New Roman"/>
                <w:color w:val="333333"/>
                <w:sz w:val="20"/>
                <w:szCs w:val="20"/>
                <w:shd w:val="clear" w:color="auto" w:fill="FFFFFF"/>
              </w:rPr>
              <w:t xml:space="preserve">Supportive conditions </w:t>
            </w:r>
            <w:r>
              <w:rPr>
                <w:rFonts w:ascii="Times New Roman" w:hAnsi="Times New Roman" w:cs="Times New Roman"/>
                <w:color w:val="333333"/>
                <w:sz w:val="20"/>
                <w:szCs w:val="20"/>
                <w:shd w:val="clear" w:color="auto" w:fill="FFFFFF"/>
                <w:vertAlign w:val="superscript"/>
              </w:rPr>
              <w:t>[15]</w:t>
            </w:r>
          </w:p>
          <w:p>
            <w:pPr>
              <w:rPr>
                <w:rFonts w:ascii="Times New Roman" w:hAnsi="Times New Roman" w:cs="Times New Roman"/>
                <w:color w:val="333333"/>
                <w:sz w:val="20"/>
                <w:szCs w:val="20"/>
                <w:shd w:val="clear" w:color="auto" w:fill="FFFFFF"/>
                <w:lang w:val="en-US"/>
              </w:rPr>
            </w:pPr>
          </w:p>
        </w:tc>
        <w:tc>
          <w:tcPr>
            <w:tcW w:w="2835" w:type="dxa"/>
          </w:tcPr>
          <w:p>
            <w:pPr>
              <w:jc w:val="left"/>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Facilitative leadership Structural support</w:t>
            </w:r>
          </w:p>
          <w:p>
            <w:pPr>
              <w:jc w:val="left"/>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Cultural barriers </w:t>
            </w:r>
            <w:r>
              <w:rPr>
                <w:rFonts w:ascii="Times New Roman" w:hAnsi="Times New Roman" w:cs="Times New Roman"/>
                <w:color w:val="333333"/>
                <w:sz w:val="20"/>
                <w:szCs w:val="20"/>
                <w:shd w:val="clear" w:color="auto" w:fill="FFFFFF"/>
                <w:vertAlign w:val="superscript"/>
              </w:rPr>
              <w:t>[</w:t>
            </w:r>
            <w:r>
              <w:rPr>
                <w:shd w:val="clear" w:color="auto" w:fill="FFFFFF"/>
                <w:vertAlign w:val="superscript"/>
              </w:rPr>
              <w:t>19]</w:t>
            </w:r>
          </w:p>
        </w:tc>
      </w:tr>
    </w:tbl>
    <w:p>
      <w:pPr>
        <w:rPr>
          <w:rFonts w:ascii="Times New Roman" w:hAnsi="Times New Roman" w:cs="Times New Roman"/>
          <w:color w:val="333333"/>
          <w:sz w:val="20"/>
          <w:szCs w:val="20"/>
          <w:shd w:val="clear" w:color="auto" w:fill="FFFFFF"/>
          <w:lang w:val="en-US"/>
        </w:rPr>
      </w:pPr>
    </w:p>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As illustrated in Table 1, there are some distinctive features of PLCs in Chinese schools. Through this comparison it can be seen that collective learning, application and reflective professional inquiry from literature are combined into collaborative learning in China. The shared vision disappeared, and new professional competence has emerged. The subscale of support conditions is divided into structural support and cultural barriers. Among them, the emergence of collaborative learning and professional competency is due to the collectivism in China. In the west, individualistic cultures and teacher isolation are the barriers for developing collaborative professional learning </w:t>
      </w:r>
      <w:r>
        <w:rPr>
          <w:rFonts w:ascii="Times New Roman" w:hAnsi="Times New Roman" w:cs="Times New Roman"/>
          <w:color w:val="333333"/>
          <w:sz w:val="20"/>
          <w:szCs w:val="20"/>
          <w:shd w:val="clear" w:color="auto" w:fill="FFFFFF"/>
          <w:vertAlign w:val="superscript"/>
          <w:lang w:val="en-US"/>
        </w:rPr>
        <w:t>[62]</w:t>
      </w:r>
      <w:r>
        <w:rPr>
          <w:rFonts w:ascii="Times New Roman" w:hAnsi="Times New Roman" w:cs="Times New Roman"/>
          <w:color w:val="333333"/>
          <w:sz w:val="20"/>
          <w:szCs w:val="20"/>
          <w:shd w:val="clear" w:color="auto" w:fill="FFFFFF"/>
          <w:lang w:val="en-US"/>
        </w:rPr>
        <w:t xml:space="preserve">. Unlike the West, Chinese culture emphasises collectivism and Chinese teachers like to practice and learn together. Professional development activities have also been institutionalised into teachers' daily practice </w:t>
      </w:r>
      <w:r>
        <w:rPr>
          <w:rFonts w:ascii="Times New Roman" w:hAnsi="Times New Roman" w:cs="Times New Roman"/>
          <w:color w:val="333333"/>
          <w:sz w:val="20"/>
          <w:szCs w:val="20"/>
          <w:shd w:val="clear" w:color="auto" w:fill="FFFFFF"/>
          <w:vertAlign w:val="superscript"/>
          <w:lang w:val="en-US"/>
        </w:rPr>
        <w:t>[50]</w:t>
      </w:r>
      <w:r>
        <w:rPr>
          <w:rFonts w:ascii="Times New Roman" w:hAnsi="Times New Roman" w:cs="Times New Roman"/>
          <w:color w:val="333333"/>
          <w:sz w:val="20"/>
          <w:szCs w:val="20"/>
          <w:shd w:val="clear" w:color="auto" w:fill="FFFFFF"/>
          <w:lang w:val="en-US"/>
        </w:rPr>
        <w:t>. In teachers’ view, cooperation is a crucial opportunity to achieve professional competence development</w:t>
      </w:r>
      <w:r>
        <w:rPr>
          <w:rFonts w:ascii="Times New Roman" w:hAnsi="Times New Roman" w:cs="Times New Roman"/>
          <w:color w:val="333333"/>
          <w:sz w:val="20"/>
          <w:szCs w:val="20"/>
          <w:shd w:val="clear" w:color="auto" w:fill="FFFFFF"/>
          <w:vertAlign w:val="superscript"/>
          <w:lang w:val="en-US"/>
        </w:rPr>
        <w:t xml:space="preserve"> [63]</w:t>
      </w:r>
      <w:r>
        <w:rPr>
          <w:rFonts w:ascii="Times New Roman" w:hAnsi="Times New Roman" w:cs="Times New Roman"/>
          <w:color w:val="333333"/>
          <w:sz w:val="20"/>
          <w:szCs w:val="20"/>
          <w:shd w:val="clear" w:color="auto" w:fill="FFFFFF"/>
          <w:lang w:val="en-US"/>
        </w:rPr>
        <w:t>. Structural support is the product of the school education system in China, especially the Teaching Research System. According to the Ministry of Education,</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lang w:val="en-US"/>
        </w:rPr>
        <w:t>principals must fully support PLCs in schools, giving strong structural support and physical resources, like time and space</w:t>
      </w:r>
      <w:r>
        <w:rPr>
          <w:rFonts w:ascii="Times New Roman" w:hAnsi="Times New Roman" w:cs="Times New Roman"/>
          <w:color w:val="333333"/>
          <w:sz w:val="20"/>
          <w:szCs w:val="20"/>
          <w:shd w:val="clear" w:color="auto" w:fill="FFFFFF"/>
          <w:vertAlign w:val="superscript"/>
          <w:lang w:val="en-US"/>
        </w:rPr>
        <w:t xml:space="preserve"> [64]</w:t>
      </w:r>
      <w:r>
        <w:rPr>
          <w:rFonts w:ascii="Times New Roman" w:hAnsi="Times New Roman" w:cs="Times New Roman"/>
          <w:color w:val="333333"/>
          <w:sz w:val="20"/>
          <w:szCs w:val="20"/>
          <w:shd w:val="clear" w:color="auto" w:fill="FFFFFF"/>
          <w:lang w:val="en-US"/>
        </w:rPr>
        <w:t xml:space="preserve">. Finally, the establishment and maintenance of PLCs in China is hindered by its unique culture and values and this kind of cultural barrier is evident in schools </w:t>
      </w:r>
      <w:r>
        <w:rPr>
          <w:rFonts w:ascii="Times New Roman" w:hAnsi="Times New Roman" w:cs="Times New Roman"/>
          <w:color w:val="333333"/>
          <w:sz w:val="20"/>
          <w:szCs w:val="20"/>
          <w:shd w:val="clear" w:color="auto" w:fill="FFFFFF"/>
          <w:vertAlign w:val="superscript"/>
          <w:lang w:val="en-US"/>
        </w:rPr>
        <w:t>[65]</w:t>
      </w:r>
      <w:r>
        <w:rPr>
          <w:rFonts w:ascii="Times New Roman" w:hAnsi="Times New Roman" w:cs="Times New Roman"/>
          <w:color w:val="333333"/>
          <w:sz w:val="20"/>
          <w:szCs w:val="20"/>
          <w:shd w:val="clear" w:color="auto" w:fill="FFFFFF"/>
          <w:lang w:val="en-US"/>
        </w:rPr>
        <w:t xml:space="preserve">. Firstly, Chinese traditional Confucian philosophy emphasises the harmonious relationship and respect for authority, so people attach great importance to harmonious interpersonal relationships in social activities </w:t>
      </w:r>
      <w:r>
        <w:rPr>
          <w:rFonts w:ascii="Times New Roman" w:hAnsi="Times New Roman" w:cs="Times New Roman"/>
          <w:color w:val="333333"/>
          <w:sz w:val="20"/>
          <w:szCs w:val="20"/>
          <w:shd w:val="clear" w:color="auto" w:fill="FFFFFF"/>
          <w:vertAlign w:val="superscript"/>
          <w:lang w:val="en-US"/>
        </w:rPr>
        <w:t>[66]</w:t>
      </w:r>
      <w:r>
        <w:rPr>
          <w:rFonts w:ascii="Times New Roman" w:hAnsi="Times New Roman" w:cs="Times New Roman"/>
          <w:color w:val="333333"/>
          <w:sz w:val="20"/>
          <w:szCs w:val="20"/>
          <w:shd w:val="clear" w:color="auto" w:fill="FFFFFF"/>
          <w:lang w:val="en-US"/>
        </w:rPr>
        <w:t xml:space="preserve">. In terms of PLCs within schools, teachers try to maintain a harmonious relationship with their colleagues and principals to avoid conflicts </w:t>
      </w:r>
      <w:r>
        <w:rPr>
          <w:rFonts w:ascii="Times New Roman" w:hAnsi="Times New Roman" w:cs="Times New Roman"/>
          <w:color w:val="333333"/>
          <w:sz w:val="20"/>
          <w:szCs w:val="20"/>
          <w:shd w:val="clear" w:color="auto" w:fill="FFFFFF"/>
          <w:vertAlign w:val="superscript"/>
          <w:lang w:val="en-US"/>
        </w:rPr>
        <w:t>[67]</w:t>
      </w:r>
      <w:r>
        <w:rPr>
          <w:rFonts w:ascii="Times New Roman" w:hAnsi="Times New Roman" w:cs="Times New Roman"/>
          <w:color w:val="333333"/>
          <w:sz w:val="20"/>
          <w:szCs w:val="20"/>
          <w:shd w:val="clear" w:color="auto" w:fill="FFFFFF"/>
          <w:lang w:val="en-US"/>
        </w:rPr>
        <w:t>. This may lead the PLC being only a superficial collaboration without in-depth and meaningful discussion, and teachers will not put forward different ideas or shortcomings of other teachers</w:t>
      </w:r>
      <w:r>
        <w:rPr>
          <w:rFonts w:ascii="Times New Roman" w:hAnsi="Times New Roman" w:cs="Times New Roman"/>
          <w:sz w:val="20"/>
          <w:szCs w:val="20"/>
          <w:vertAlign w:val="superscript"/>
        </w:rPr>
        <w:t xml:space="preserve"> </w:t>
      </w:r>
      <w:r>
        <w:rPr>
          <w:rFonts w:ascii="Times New Roman" w:hAnsi="Times New Roman" w:cs="Times New Roman"/>
          <w:color w:val="333333"/>
          <w:sz w:val="20"/>
          <w:szCs w:val="20"/>
          <w:shd w:val="clear" w:color="auto" w:fill="FFFFFF"/>
          <w:vertAlign w:val="superscript"/>
          <w:lang w:val="en-US"/>
        </w:rPr>
        <w:t>[50].</w:t>
      </w:r>
      <w:r>
        <w:rPr>
          <w:rFonts w:ascii="Times New Roman" w:hAnsi="Times New Roman" w:cs="Times New Roman"/>
          <w:color w:val="333333"/>
          <w:sz w:val="20"/>
          <w:szCs w:val="20"/>
          <w:shd w:val="clear" w:color="auto" w:fill="FFFFFF"/>
          <w:lang w:val="en-US"/>
        </w:rPr>
        <w:t xml:space="preserve"> “The obedience to administrative requirements may also result in a shallow adoption of reform policies” </w:t>
      </w:r>
      <w:r>
        <w:rPr>
          <w:rFonts w:ascii="Times New Roman" w:hAnsi="Times New Roman" w:cs="Times New Roman"/>
          <w:color w:val="333333"/>
          <w:sz w:val="20"/>
          <w:szCs w:val="20"/>
          <w:shd w:val="clear" w:color="auto" w:fill="FFFFFF"/>
          <w:vertAlign w:val="superscript"/>
          <w:lang w:val="en-US"/>
        </w:rPr>
        <w:t>[68]</w:t>
      </w:r>
      <w:r>
        <w:rPr>
          <w:rFonts w:ascii="Times New Roman" w:hAnsi="Times New Roman" w:cs="Times New Roman"/>
          <w:color w:val="333333"/>
          <w:sz w:val="20"/>
          <w:szCs w:val="20"/>
          <w:shd w:val="clear" w:color="auto" w:fill="FFFFFF"/>
          <w:lang w:val="en-US"/>
        </w:rPr>
        <w:t>. In addition, teachers in the west seek to embrace different perspectives</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vertAlign w:val="superscript"/>
          <w:lang w:val="en-US"/>
        </w:rPr>
        <w:t>[62]</w:t>
      </w:r>
      <w:r>
        <w:rPr>
          <w:rFonts w:ascii="Times New Roman" w:hAnsi="Times New Roman" w:cs="Times New Roman"/>
          <w:color w:val="333333"/>
          <w:sz w:val="20"/>
          <w:szCs w:val="20"/>
          <w:shd w:val="clear" w:color="auto" w:fill="FFFFFF"/>
          <w:lang w:val="en-US"/>
        </w:rPr>
        <w:t xml:space="preserve">. Whereas Chinese teachers in PLCs tend to copy the experience of others. They try to find and identify the ‘best’ teaching practices and reproduce them in their classroom practices </w:t>
      </w:r>
      <w:r>
        <w:rPr>
          <w:rFonts w:ascii="Times New Roman" w:hAnsi="Times New Roman" w:cs="Times New Roman"/>
          <w:color w:val="333333"/>
          <w:sz w:val="20"/>
          <w:szCs w:val="20"/>
          <w:shd w:val="clear" w:color="auto" w:fill="FFFFFF"/>
          <w:vertAlign w:val="superscript"/>
          <w:lang w:val="en-US"/>
        </w:rPr>
        <w:t>[4]</w:t>
      </w:r>
      <w:r>
        <w:rPr>
          <w:rFonts w:ascii="Times New Roman" w:hAnsi="Times New Roman" w:cs="Times New Roman"/>
          <w:color w:val="333333"/>
          <w:sz w:val="20"/>
          <w:szCs w:val="20"/>
          <w:shd w:val="clear" w:color="auto" w:fill="FFFFFF"/>
          <w:lang w:val="en-US"/>
        </w:rPr>
        <w:t>. Overall, PLCs in Chinese schools not only have the characteristics described in most western literature but also has some unique ones.</w:t>
      </w:r>
    </w:p>
    <w:p>
      <w:pPr>
        <w:rPr>
          <w:rFonts w:ascii="Times New Roman" w:hAnsi="Times New Roman" w:cs="Times New Roman"/>
          <w:color w:val="333333"/>
          <w:sz w:val="20"/>
          <w:szCs w:val="20"/>
          <w:shd w:val="clear" w:color="auto" w:fill="FFFFFF"/>
          <w:lang w:val="en-US"/>
        </w:rPr>
      </w:pPr>
    </w:p>
    <w:p>
      <w:pPr>
        <w:rPr>
          <w:rFonts w:ascii="Times New Roman" w:hAnsi="Times New Roman" w:cs="Times New Roman"/>
          <w:b/>
          <w:bCs/>
          <w:color w:val="333333"/>
          <w:sz w:val="22"/>
          <w:shd w:val="clear" w:color="auto" w:fill="FFFFFF"/>
          <w:lang w:val="en-US"/>
        </w:rPr>
      </w:pPr>
      <w:r>
        <w:rPr>
          <w:rFonts w:ascii="Times New Roman" w:hAnsi="Times New Roman" w:cs="Times New Roman"/>
          <w:b/>
          <w:bCs/>
          <w:color w:val="333333"/>
          <w:sz w:val="22"/>
          <w:shd w:val="clear" w:color="auto" w:fill="FFFFFF"/>
          <w:lang w:val="en-US"/>
        </w:rPr>
        <w:t xml:space="preserve">3.3 Developments of professional learning communities </w:t>
      </w:r>
    </w:p>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As above, 2,580 Chinese articles were obtained as the initial pool.</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lang w:val="en-US"/>
        </w:rPr>
        <w:t xml:space="preserve">In the following sections, these native articles will be included and excluded. </w:t>
      </w:r>
      <w:bookmarkStart w:id="12" w:name="_Hlk38715931"/>
      <w:r>
        <w:rPr>
          <w:rFonts w:ascii="Times New Roman" w:hAnsi="Times New Roman" w:cs="Times New Roman"/>
          <w:color w:val="333333"/>
          <w:sz w:val="20"/>
          <w:szCs w:val="20"/>
          <w:shd w:val="clear" w:color="auto" w:fill="FFFFFF"/>
          <w:lang w:val="en-US"/>
        </w:rPr>
        <w:t xml:space="preserve">Firstly, in order to ensure the quality of references, I only researched the database of excellent master and doctoral dissertations. </w:t>
      </w:r>
      <w:bookmarkEnd w:id="12"/>
      <w:r>
        <w:rPr>
          <w:rFonts w:ascii="Times New Roman" w:hAnsi="Times New Roman" w:cs="Times New Roman"/>
          <w:color w:val="333333"/>
          <w:sz w:val="20"/>
          <w:szCs w:val="20"/>
          <w:shd w:val="clear" w:color="auto" w:fill="FFFFFF"/>
          <w:lang w:val="en-US"/>
        </w:rPr>
        <w:t>Then, together with ‘urban’ as a keyword, I got 20 related sources.</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lang w:val="en-US"/>
        </w:rPr>
        <w:t xml:space="preserve">In the second screening I excluded articles that were conceptual or that did not site PLCs in specific environments. Articles based on flawed experiments were also excluded at this point. The final six sources were then selected. The following analysis is based on these six sources. The schools studied in these sources come from several cities across China, including 16 middle schools in Shanghai, 10 in Xinjiang, one each in Nanjing and Wuxi, and some represented by letters. Also, the level of these schools varies from the top middle schools in China to the bottom. To reduce the differences caused by different contexts, I picked those developments and challenges that occur most frequently. </w:t>
      </w:r>
    </w:p>
    <w:p>
      <w:pPr>
        <w:rPr>
          <w:rFonts w:ascii="Times New Roman" w:hAnsi="Times New Roman" w:cs="Times New Roman"/>
          <w:color w:val="333333"/>
          <w:sz w:val="20"/>
          <w:szCs w:val="20"/>
          <w:shd w:val="clear" w:color="auto" w:fill="FFFFFF"/>
          <w:lang w:val="en-US"/>
        </w:rPr>
      </w:pPr>
    </w:p>
    <w:p>
      <w:pPr>
        <w:rPr>
          <w:rFonts w:ascii="Times New Roman" w:hAnsi="Times New Roman" w:cs="Times New Roman"/>
          <w:sz w:val="20"/>
          <w:szCs w:val="20"/>
        </w:rPr>
      </w:pPr>
      <w:r>
        <w:rPr>
          <w:rFonts w:ascii="Times New Roman" w:hAnsi="Times New Roman" w:cs="Times New Roman"/>
          <w:color w:val="333333"/>
          <w:sz w:val="20"/>
          <w:szCs w:val="20"/>
          <w:shd w:val="clear" w:color="auto" w:fill="FFFFFF"/>
          <w:lang w:val="en-US"/>
        </w:rPr>
        <w:t xml:space="preserve">Through comparison and analysis, the benefits of successful PLCs showed in these sources are largely the same. For students, the ultimate purpose of PLCs is to improve their academic performance. Therefore, it is obvious that successful PLCs can help students improve their learning </w:t>
      </w:r>
      <w:r>
        <w:rPr>
          <w:rFonts w:ascii="Times New Roman" w:hAnsi="Times New Roman" w:cs="Times New Roman"/>
          <w:color w:val="333333"/>
          <w:sz w:val="20"/>
          <w:szCs w:val="20"/>
          <w:shd w:val="clear" w:color="auto" w:fill="FFFFFF"/>
          <w:vertAlign w:val="superscript"/>
          <w:lang w:val="en-US"/>
        </w:rPr>
        <w:t>[69]</w:t>
      </w:r>
      <w:r>
        <w:rPr>
          <w:rFonts w:ascii="Times New Roman" w:hAnsi="Times New Roman" w:cs="Times New Roman"/>
          <w:color w:val="333333"/>
          <w:sz w:val="20"/>
          <w:szCs w:val="20"/>
          <w:shd w:val="clear" w:color="auto" w:fill="FFFFFF"/>
          <w:lang w:val="en-US"/>
        </w:rPr>
        <w:t>.</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lang w:val="en-US"/>
        </w:rPr>
        <w:t xml:space="preserve">For teachers, there are three benefits. First, PLCs can establish common visions which can stimulate their sense of belonging and make them more energetic </w:t>
      </w:r>
      <w:r>
        <w:rPr>
          <w:rFonts w:ascii="Times New Roman" w:hAnsi="Times New Roman" w:cs="Times New Roman"/>
          <w:color w:val="333333"/>
          <w:sz w:val="20"/>
          <w:szCs w:val="20"/>
          <w:shd w:val="clear" w:color="auto" w:fill="FFFFFF"/>
          <w:vertAlign w:val="superscript"/>
          <w:lang w:val="en-US"/>
        </w:rPr>
        <w:t>[70]</w:t>
      </w:r>
      <w:r>
        <w:rPr>
          <w:rFonts w:ascii="Times New Roman" w:hAnsi="Times New Roman" w:cs="Times New Roman"/>
          <w:color w:val="333333"/>
          <w:sz w:val="20"/>
          <w:szCs w:val="20"/>
          <w:shd w:val="clear" w:color="auto" w:fill="FFFFFF"/>
          <w:lang w:val="en-US"/>
        </w:rPr>
        <w:t xml:space="preserve">. Secondly, PLCs can improve teachers' learning ability which includes the ability to cooperate in learning and solve complex problems, for the overall learning ability of teachers must be higher than the sum of individual learning ability. Moreover, inspired by cooperative learning and innovative spirit, teachers can easily overcome their inherent thinking patterns and cognitive patterns and can generate transcendent learning motivation in mutual communication </w:t>
      </w:r>
      <w:r>
        <w:rPr>
          <w:rFonts w:ascii="Times New Roman" w:hAnsi="Times New Roman" w:cs="Times New Roman"/>
          <w:color w:val="333333"/>
          <w:sz w:val="20"/>
          <w:szCs w:val="20"/>
          <w:shd w:val="clear" w:color="auto" w:fill="FFFFFF"/>
          <w:vertAlign w:val="superscript"/>
          <w:lang w:val="en-US"/>
        </w:rPr>
        <w:t>[70]</w:t>
      </w:r>
      <w:r>
        <w:rPr>
          <w:rFonts w:ascii="Times New Roman" w:hAnsi="Times New Roman" w:cs="Times New Roman"/>
          <w:color w:val="333333"/>
          <w:sz w:val="20"/>
          <w:szCs w:val="20"/>
          <w:shd w:val="clear" w:color="auto" w:fill="FFFFFF"/>
          <w:lang w:val="en-US"/>
        </w:rPr>
        <w:t xml:space="preserve">. Finally, PLCs can also enable teachers to think and respond systematically. In the process of systematic thinking, teachers are encouraged to set up a holistic way of thinking, consider the overall situation in their actions, and eliminate differences </w:t>
      </w:r>
      <w:r>
        <w:rPr>
          <w:rFonts w:ascii="Times New Roman" w:hAnsi="Times New Roman" w:cs="Times New Roman"/>
          <w:color w:val="333333"/>
          <w:sz w:val="20"/>
          <w:szCs w:val="20"/>
          <w:shd w:val="clear" w:color="auto" w:fill="FFFFFF"/>
          <w:vertAlign w:val="superscript"/>
          <w:lang w:val="en-US"/>
        </w:rPr>
        <w:t>[58]</w:t>
      </w:r>
      <w:r>
        <w:rPr>
          <w:rFonts w:ascii="Times New Roman" w:hAnsi="Times New Roman" w:cs="Times New Roman"/>
          <w:color w:val="333333"/>
          <w:sz w:val="20"/>
          <w:szCs w:val="20"/>
          <w:shd w:val="clear" w:color="auto" w:fill="FFFFFF"/>
          <w:lang w:val="en-US"/>
        </w:rPr>
        <w:t>.</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lang w:val="en-US"/>
        </w:rPr>
        <w:t>Overall,</w:t>
      </w:r>
      <w:r>
        <w:rPr>
          <w:rFonts w:ascii="Times New Roman" w:hAnsi="Times New Roman" w:cs="Times New Roman"/>
          <w:sz w:val="20"/>
          <w:szCs w:val="20"/>
        </w:rPr>
        <w:t xml:space="preserve"> the benefits of successful PLCs in Chinese urban middle schools are also mainly reflected in the students and teachers and can further promote the level of schools.</w:t>
      </w:r>
    </w:p>
    <w:p>
      <w:pPr>
        <w:rPr>
          <w:rFonts w:ascii="Times New Roman" w:hAnsi="Times New Roman" w:cs="Times New Roman"/>
          <w:sz w:val="20"/>
          <w:szCs w:val="20"/>
        </w:rPr>
      </w:pPr>
    </w:p>
    <w:p>
      <w:pPr>
        <w:rPr>
          <w:rFonts w:ascii="Times New Roman" w:hAnsi="Times New Roman" w:cs="Times New Roman"/>
          <w:b/>
          <w:bCs/>
          <w:color w:val="333333"/>
          <w:sz w:val="22"/>
          <w:shd w:val="clear" w:color="auto" w:fill="FFFFFF"/>
          <w:lang w:val="en-US"/>
        </w:rPr>
      </w:pPr>
      <w:r>
        <w:rPr>
          <w:rFonts w:ascii="Times New Roman" w:hAnsi="Times New Roman" w:cs="Times New Roman"/>
          <w:b/>
          <w:bCs/>
          <w:color w:val="333333"/>
          <w:sz w:val="22"/>
          <w:shd w:val="clear" w:color="auto" w:fill="FFFFFF"/>
          <w:lang w:val="en-US"/>
        </w:rPr>
        <w:t xml:space="preserve">3.4 Challenge for principals </w:t>
      </w:r>
    </w:p>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I have identified seven common challenges</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lang w:val="en-US"/>
        </w:rPr>
        <w:t xml:space="preserve">faced by principals in establishing or maintaining PLCs in Chinese urban middle schools. According to article 4 of the Professional Standards for Principals of Compulsory Schools </w:t>
      </w:r>
      <w:r>
        <w:rPr>
          <w:rFonts w:ascii="Times New Roman" w:hAnsi="Times New Roman" w:cs="Times New Roman"/>
          <w:color w:val="333333"/>
          <w:sz w:val="20"/>
          <w:szCs w:val="20"/>
          <w:shd w:val="clear" w:color="auto" w:fill="FFFFFF"/>
          <w:vertAlign w:val="superscript"/>
          <w:lang w:val="en-US"/>
        </w:rPr>
        <w:t>[71]</w:t>
      </w:r>
      <w:r>
        <w:rPr>
          <w:rFonts w:ascii="Times New Roman" w:hAnsi="Times New Roman" w:cs="Times New Roman"/>
          <w:color w:val="333333"/>
          <w:sz w:val="20"/>
          <w:szCs w:val="20"/>
          <w:shd w:val="clear" w:color="auto" w:fill="FFFFFF"/>
          <w:lang w:val="en-US"/>
        </w:rPr>
        <w:t xml:space="preserve">, principals are considered as the first person in charge of PLCs, so the first challenge for principals is how to choose the right content and form of PLCs </w:t>
      </w:r>
      <w:r>
        <w:rPr>
          <w:rFonts w:ascii="Times New Roman" w:hAnsi="Times New Roman" w:cs="Times New Roman"/>
          <w:color w:val="333333"/>
          <w:sz w:val="20"/>
          <w:szCs w:val="20"/>
          <w:shd w:val="clear" w:color="auto" w:fill="FFFFFF"/>
          <w:vertAlign w:val="superscript"/>
          <w:lang w:val="en-US"/>
        </w:rPr>
        <w:t>[72][69][73][74]</w:t>
      </w:r>
      <w:r>
        <w:rPr>
          <w:rFonts w:ascii="Times New Roman" w:hAnsi="Times New Roman" w:cs="Times New Roman"/>
          <w:color w:val="333333"/>
          <w:sz w:val="20"/>
          <w:szCs w:val="20"/>
          <w:shd w:val="clear" w:color="auto" w:fill="FFFFFF"/>
          <w:lang w:val="en-US"/>
        </w:rPr>
        <w:t xml:space="preserve"> In many urban middle schools, the content of activities in PLCs is ultimately decided by principals. If they carry out these activities blindly, regardless of the actual situation of schools and the needs of teachers, like the actual difficulties in the teaching process. Then PLC activities will lack pertinence and purpose,</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lang w:val="en-US"/>
        </w:rPr>
        <w:t xml:space="preserve">resulting in low efficiency </w:t>
      </w:r>
      <w:r>
        <w:rPr>
          <w:rFonts w:ascii="Times New Roman" w:hAnsi="Times New Roman" w:cs="Times New Roman"/>
          <w:color w:val="333333"/>
          <w:sz w:val="20"/>
          <w:szCs w:val="20"/>
          <w:shd w:val="clear" w:color="auto" w:fill="FFFFFF"/>
          <w:vertAlign w:val="superscript"/>
          <w:lang w:val="en-US"/>
        </w:rPr>
        <w:t>[73]</w:t>
      </w:r>
      <w:r>
        <w:rPr>
          <w:rFonts w:ascii="Times New Roman" w:hAnsi="Times New Roman" w:cs="Times New Roman"/>
          <w:color w:val="333333"/>
          <w:sz w:val="20"/>
          <w:szCs w:val="20"/>
          <w:shd w:val="clear" w:color="auto" w:fill="FFFFFF"/>
          <w:lang w:val="en-US"/>
        </w:rPr>
        <w:t xml:space="preserve">. In addition, if principals only use a single form of activities, such as group cooperation, teachers will lose enthusiasm </w:t>
      </w:r>
      <w:r>
        <w:rPr>
          <w:rFonts w:ascii="Times New Roman" w:hAnsi="Times New Roman" w:cs="Times New Roman"/>
          <w:color w:val="333333"/>
          <w:sz w:val="20"/>
          <w:szCs w:val="20"/>
          <w:shd w:val="clear" w:color="auto" w:fill="FFFFFF"/>
          <w:vertAlign w:val="superscript"/>
          <w:lang w:val="en-US"/>
        </w:rPr>
        <w:t>[74]</w:t>
      </w:r>
      <w:r>
        <w:rPr>
          <w:rFonts w:ascii="Times New Roman" w:hAnsi="Times New Roman" w:cs="Times New Roman"/>
          <w:color w:val="333333"/>
          <w:sz w:val="20"/>
          <w:szCs w:val="20"/>
          <w:shd w:val="clear" w:color="auto" w:fill="FFFFFF"/>
          <w:lang w:val="en-US"/>
        </w:rPr>
        <w:t xml:space="preserve">. Four articles present this challenge, so it is a relatively common one. The second challenge, which appears in three sources, is how to make intelligent systems </w:t>
      </w:r>
      <w:r>
        <w:rPr>
          <w:rFonts w:ascii="Times New Roman" w:hAnsi="Times New Roman" w:cs="Times New Roman"/>
          <w:color w:val="333333"/>
          <w:sz w:val="20"/>
          <w:szCs w:val="20"/>
          <w:shd w:val="clear" w:color="auto" w:fill="FFFFFF"/>
          <w:vertAlign w:val="superscript"/>
          <w:lang w:val="en-US"/>
        </w:rPr>
        <w:t>[58][73][69]</w:t>
      </w:r>
      <w:r>
        <w:rPr>
          <w:rFonts w:ascii="Times New Roman" w:hAnsi="Times New Roman" w:cs="Times New Roman"/>
          <w:color w:val="333333"/>
          <w:sz w:val="20"/>
          <w:szCs w:val="20"/>
          <w:shd w:val="clear" w:color="auto" w:fill="FFFFFF"/>
          <w:lang w:val="en-US"/>
        </w:rPr>
        <w:t>. Reasonable systems include proper evaluation, time, and resource allocation. Firstly, the quality of PLCs activities should be assessed by whether it promotes students' performance.</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lang w:val="en-US"/>
        </w:rPr>
        <w:t xml:space="preserve">If principals’ evaluation of teachers is based solely on their research level or the number of their published papers, then the activities of PLCs will not achieve their original purpose </w:t>
      </w:r>
      <w:r>
        <w:rPr>
          <w:rFonts w:ascii="Times New Roman" w:hAnsi="Times New Roman" w:cs="Times New Roman"/>
          <w:color w:val="333333"/>
          <w:sz w:val="20"/>
          <w:szCs w:val="20"/>
          <w:shd w:val="clear" w:color="auto" w:fill="FFFFFF"/>
          <w:vertAlign w:val="superscript"/>
          <w:lang w:val="en-US"/>
        </w:rPr>
        <w:t>[73]</w:t>
      </w:r>
      <w:r>
        <w:rPr>
          <w:rFonts w:ascii="Times New Roman" w:hAnsi="Times New Roman" w:cs="Times New Roman"/>
          <w:color w:val="333333"/>
          <w:sz w:val="20"/>
          <w:szCs w:val="20"/>
          <w:shd w:val="clear" w:color="auto" w:fill="FFFFFF"/>
          <w:lang w:val="en-US"/>
        </w:rPr>
        <w:t xml:space="preserve">. Additionally, teachers in urban middle schools are under high pressure and have limited free time. Therefore, if there is no reasonable time arrangement it will be difficult for teachers to participate in PLCs activities in accordance with the plan </w:t>
      </w:r>
      <w:r>
        <w:rPr>
          <w:rFonts w:ascii="Times New Roman" w:hAnsi="Times New Roman" w:cs="Times New Roman"/>
          <w:color w:val="333333"/>
          <w:sz w:val="20"/>
          <w:szCs w:val="20"/>
          <w:shd w:val="clear" w:color="auto" w:fill="FFFFFF"/>
          <w:vertAlign w:val="superscript"/>
          <w:lang w:val="en-US"/>
        </w:rPr>
        <w:t>[58]</w:t>
      </w:r>
      <w:r>
        <w:rPr>
          <w:rFonts w:ascii="Times New Roman" w:hAnsi="Times New Roman" w:cs="Times New Roman"/>
          <w:color w:val="333333"/>
          <w:sz w:val="20"/>
          <w:szCs w:val="20"/>
          <w:shd w:val="clear" w:color="auto" w:fill="FFFFFF"/>
          <w:lang w:val="en-US"/>
        </w:rPr>
        <w:t xml:space="preserve">. Finally, in some schools, the distribution of resources will be unequal within PLCs. For example, senior teachers may have better programs and sponsorship than novice ones. This kind of inequality will cause novice teachers to lose enthusiasm to participate </w:t>
      </w:r>
      <w:r>
        <w:rPr>
          <w:rFonts w:ascii="Times New Roman" w:hAnsi="Times New Roman" w:cs="Times New Roman"/>
          <w:color w:val="333333"/>
          <w:sz w:val="20"/>
          <w:szCs w:val="20"/>
          <w:shd w:val="clear" w:color="auto" w:fill="FFFFFF"/>
          <w:vertAlign w:val="superscript"/>
          <w:lang w:val="en-US"/>
        </w:rPr>
        <w:t>[69]</w:t>
      </w:r>
      <w:r>
        <w:rPr>
          <w:rFonts w:ascii="Times New Roman" w:hAnsi="Times New Roman" w:cs="Times New Roman"/>
          <w:color w:val="333333"/>
          <w:sz w:val="20"/>
          <w:szCs w:val="20"/>
          <w:shd w:val="clear" w:color="auto" w:fill="FFFFFF"/>
          <w:lang w:val="en-US"/>
        </w:rPr>
        <w:t xml:space="preserve">. The third common challenge is the requirement of principals to keep up to date with professional knowledge and quality improvement </w:t>
      </w:r>
      <w:r>
        <w:rPr>
          <w:rFonts w:ascii="Times New Roman" w:hAnsi="Times New Roman" w:cs="Times New Roman"/>
          <w:color w:val="333333"/>
          <w:sz w:val="20"/>
          <w:szCs w:val="20"/>
          <w:shd w:val="clear" w:color="auto" w:fill="FFFFFF"/>
          <w:vertAlign w:val="superscript"/>
          <w:lang w:val="en-US"/>
        </w:rPr>
        <w:t>[72][69][70][58].</w:t>
      </w:r>
      <w:r>
        <w:rPr>
          <w:rFonts w:ascii="Times New Roman" w:hAnsi="Times New Roman" w:cs="Times New Roman"/>
          <w:color w:val="333333"/>
          <w:sz w:val="20"/>
          <w:szCs w:val="20"/>
          <w:shd w:val="clear" w:color="auto" w:fill="FFFFFF"/>
          <w:lang w:val="en-US"/>
        </w:rPr>
        <w:t xml:space="preserve"> This challenge also emerges four times. In China, principals play the charge role. However, due to the complexity of school management or their inability to realise deficiencies, their professional knowledge, understanding of the new curriculum and subject leadership may not keep up with the pace of teaching reform. This can lead to PLCs activities cannot be given reasonable guidance or evaluation by principals, and even lead to the loss of talent. </w:t>
      </w:r>
    </w:p>
    <w:p>
      <w:pPr>
        <w:rPr>
          <w:rFonts w:ascii="Times New Roman" w:hAnsi="Times New Roman" w:cs="Times New Roman"/>
          <w:color w:val="333333"/>
          <w:sz w:val="20"/>
          <w:szCs w:val="20"/>
          <w:shd w:val="clear" w:color="auto" w:fill="FFFFFF"/>
          <w:lang w:val="en-US"/>
        </w:rPr>
      </w:pPr>
    </w:p>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All the above are challenges that were found often in the sources, but this does not mean that the challenges found less frequently can be ignored. The less frequent challenges are as follows: Firstly, the proper distribution of leadership responsibility</w:t>
      </w:r>
      <w:r>
        <w:rPr>
          <w:rFonts w:ascii="Times New Roman" w:hAnsi="Times New Roman" w:cs="Times New Roman"/>
          <w:color w:val="333333"/>
          <w:sz w:val="20"/>
          <w:szCs w:val="20"/>
          <w:shd w:val="clear" w:color="auto" w:fill="FFFFFF"/>
          <w:vertAlign w:val="superscript"/>
          <w:lang w:val="en-US"/>
        </w:rPr>
        <w:t xml:space="preserve"> [72] [70]</w:t>
      </w:r>
      <w:r>
        <w:rPr>
          <w:rFonts w:ascii="Times New Roman" w:hAnsi="Times New Roman" w:cs="Times New Roman"/>
          <w:color w:val="333333"/>
          <w:sz w:val="20"/>
          <w:szCs w:val="20"/>
          <w:shd w:val="clear" w:color="auto" w:fill="FFFFFF"/>
          <w:lang w:val="en-US"/>
        </w:rPr>
        <w:t xml:space="preserve">. In China, most urban middle school principals insist on paternalistic leadership, leading teachers have less power to participate in decision-making or are easily not trusted. Therefore, their enthusiasm for PLCs is significantly reduced. On the contrary, if given too much power, PLCs may become an independent kingdom in urban middle schools. Another challenge is the reconciliation of contradictions among groups in PLCs, like TRG, </w:t>
      </w:r>
      <w:r>
        <w:rPr>
          <w:rStyle w:val="26"/>
          <w:rFonts w:ascii="Times New Roman" w:hAnsi="Times New Roman" w:cs="Times New Roman"/>
          <w:color w:val="333333"/>
          <w:sz w:val="20"/>
          <w:szCs w:val="20"/>
        </w:rPr>
        <w:t xml:space="preserve">LPGs and GGs </w:t>
      </w:r>
      <w:r>
        <w:rPr>
          <w:rFonts w:hint="eastAsia" w:ascii="Times New Roman" w:hAnsi="Times New Roman" w:cs="Times New Roman"/>
          <w:sz w:val="20"/>
          <w:szCs w:val="20"/>
          <w:vertAlign w:val="superscript"/>
        </w:rPr>
        <w:t>[</w:t>
      </w:r>
      <w:r>
        <w:rPr>
          <w:rFonts w:ascii="Times New Roman" w:hAnsi="Times New Roman" w:cs="Times New Roman"/>
          <w:sz w:val="20"/>
          <w:szCs w:val="20"/>
          <w:vertAlign w:val="superscript"/>
        </w:rPr>
        <w:t>70]</w:t>
      </w:r>
      <w:r>
        <w:rPr>
          <w:rStyle w:val="26"/>
          <w:rFonts w:ascii="Times New Roman" w:hAnsi="Times New Roman" w:cs="Times New Roman"/>
          <w:color w:val="333333"/>
          <w:sz w:val="20"/>
          <w:szCs w:val="20"/>
          <w:vertAlign w:val="superscript"/>
        </w:rPr>
        <w:t>[69]</w:t>
      </w:r>
      <w:r>
        <w:rPr>
          <w:rFonts w:ascii="Times New Roman" w:hAnsi="Times New Roman" w:cs="Times New Roman"/>
          <w:color w:val="333333"/>
          <w:sz w:val="20"/>
          <w:szCs w:val="20"/>
          <w:shd w:val="clear" w:color="auto" w:fill="FFFFFF"/>
          <w:lang w:val="en-US"/>
        </w:rPr>
        <w:t xml:space="preserve">.These are not opposing groups, but due to the intersection of participants, they can easily have contradictions and conflicts in time and content arrangement, leading to toxic competition and information gaps. In the long run, it will lead to low efficiency. In addition to reconciling conflicts among groups, principals also face the challenge of bridging gaps within groups </w:t>
      </w:r>
      <w:r>
        <w:rPr>
          <w:rFonts w:ascii="Times New Roman" w:hAnsi="Times New Roman" w:cs="Times New Roman"/>
          <w:color w:val="333333"/>
          <w:sz w:val="20"/>
          <w:szCs w:val="20"/>
          <w:shd w:val="clear" w:color="auto" w:fill="FFFFFF"/>
          <w:vertAlign w:val="superscript"/>
          <w:lang w:val="en-US"/>
        </w:rPr>
        <w:t>[58]</w:t>
      </w:r>
      <w:r>
        <w:rPr>
          <w:rFonts w:ascii="Times New Roman" w:hAnsi="Times New Roman" w:cs="Times New Roman"/>
          <w:color w:val="333333"/>
          <w:sz w:val="20"/>
          <w:szCs w:val="20"/>
          <w:shd w:val="clear" w:color="auto" w:fill="FFFFFF"/>
          <w:lang w:val="en-US"/>
        </w:rPr>
        <w:t xml:space="preserve">. Although the policy for PLCs in middle schools is strict and cannot be changed at will, there is some flexibility in the management of PLCs by principals to make adjustments according to the context. For example, within the group, the teachers could be regrouped according to their length of service and age. These challenges occur once or twice in sources. Due to the unique cultural background, principals also need to face the challenge caused by the culture which has mentioned above. But this kind of challenges is tough to overcome. </w:t>
      </w:r>
    </w:p>
    <w:p>
      <w:pPr>
        <w:rPr>
          <w:rFonts w:ascii="Times New Roman" w:hAnsi="Times New Roman" w:cs="Times New Roman"/>
          <w:color w:val="333333"/>
          <w:sz w:val="24"/>
          <w:szCs w:val="24"/>
          <w:u w:val="single"/>
          <w:shd w:val="clear" w:color="auto" w:fill="FFFFFF"/>
          <w:lang w:val="en-US"/>
        </w:rPr>
      </w:pPr>
    </w:p>
    <w:p>
      <w:pPr>
        <w:pStyle w:val="29"/>
        <w:numPr>
          <w:ilvl w:val="0"/>
          <w:numId w:val="1"/>
        </w:numPr>
        <w:ind w:firstLineChars="0"/>
        <w:jc w:val="center"/>
        <w:rPr>
          <w:rFonts w:ascii="Times New Roman" w:hAnsi="Times New Roman" w:cs="Times New Roman"/>
          <w:b/>
          <w:bCs/>
          <w:color w:val="333333"/>
          <w:shd w:val="clear" w:color="auto" w:fill="FFFFFF"/>
        </w:rPr>
      </w:pPr>
      <w:bookmarkStart w:id="13" w:name="_Hlk38660875"/>
      <w:r>
        <w:rPr>
          <w:rFonts w:ascii="Times New Roman" w:hAnsi="Times New Roman" w:cs="Times New Roman"/>
          <w:b/>
          <w:bCs/>
          <w:color w:val="333333"/>
          <w:shd w:val="clear" w:color="auto" w:fill="FFFFFF"/>
        </w:rPr>
        <w:t xml:space="preserve">Conclusion </w:t>
      </w:r>
    </w:p>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lang w:val="en-US"/>
        </w:rPr>
        <w:t xml:space="preserve">This research aimed to explore PLCs’ developments, and challenges faced by the principals in Chinese urban middle schools. To some extent, this research used narrative synthesis that relies primarily on the use of selected literature. Firstly, it introduced the theoretical knowledge of PLCs in schools from an international point, including PLCs’ definition, characteristics and origin, and then analysed its developments, and challenges for principals in international middle schools. The developments can be reflected in the improvement of teachers and students, while principals face challenges from school culture, teachers, and traditional thinking and leadership. In the second part, the same themes were used to explore PLCs in Chinese schools. Developments of PLCs and seven challenges for principals were collected in a specific context of the Chinese urban middle schools. </w:t>
      </w:r>
    </w:p>
    <w:p>
      <w:pPr>
        <w:rPr>
          <w:rFonts w:ascii="Times New Roman" w:hAnsi="Times New Roman" w:cs="Times New Roman"/>
          <w:color w:val="333333"/>
          <w:sz w:val="20"/>
          <w:szCs w:val="20"/>
          <w:shd w:val="clear" w:color="auto" w:fill="FFFFFF"/>
        </w:rPr>
      </w:pPr>
    </w:p>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Through comparison, it can be found that PLCs are thriving both in the international and Chinese educational contexts, with abundant and rising literature.</w:t>
      </w:r>
      <w:r>
        <w:rPr>
          <w:rFonts w:ascii="Times New Roman" w:hAnsi="Times New Roman" w:cs="Times New Roman"/>
          <w:sz w:val="20"/>
          <w:szCs w:val="20"/>
        </w:rPr>
        <w:t xml:space="preserve"> </w:t>
      </w:r>
      <w:r>
        <w:rPr>
          <w:rFonts w:ascii="Times New Roman" w:hAnsi="Times New Roman" w:cs="Times New Roman"/>
          <w:color w:val="333333"/>
          <w:sz w:val="20"/>
          <w:szCs w:val="20"/>
          <w:shd w:val="clear" w:color="auto" w:fill="FFFFFF"/>
        </w:rPr>
        <w:t>However, it is worth noting that the concept of PLCs originated from the west, so it is difficult to find an exact counterpart in China</w:t>
      </w:r>
      <w:r>
        <w:rPr>
          <w:rFonts w:ascii="Times New Roman" w:hAnsi="Times New Roman" w:cs="Times New Roman"/>
          <w:color w:val="333333"/>
          <w:sz w:val="20"/>
          <w:szCs w:val="20"/>
          <w:shd w:val="clear" w:color="auto" w:fill="FFFFFF"/>
          <w:vertAlign w:val="superscript"/>
        </w:rPr>
        <w:t xml:space="preserve"> [69]</w:t>
      </w:r>
      <w:r>
        <w:rPr>
          <w:rFonts w:ascii="Times New Roman" w:hAnsi="Times New Roman" w:cs="Times New Roman"/>
          <w:color w:val="333333"/>
          <w:sz w:val="20"/>
          <w:szCs w:val="20"/>
          <w:shd w:val="clear" w:color="auto" w:fill="FFFFFF"/>
        </w:rPr>
        <w:t xml:space="preserve">. Most literature considers that PLCs in China is an ‘umbrella concept’ which includes GGs, LPGs and TRGs </w:t>
      </w:r>
      <w:r>
        <w:rPr>
          <w:rFonts w:ascii="Times New Roman" w:hAnsi="Times New Roman" w:cs="Times New Roman"/>
          <w:color w:val="333333"/>
          <w:sz w:val="20"/>
          <w:szCs w:val="20"/>
          <w:shd w:val="clear" w:color="auto" w:fill="FFFFFF"/>
          <w:vertAlign w:val="superscript"/>
        </w:rPr>
        <w:t>[74]</w:t>
      </w:r>
      <w:r>
        <w:rPr>
          <w:rFonts w:ascii="Times New Roman" w:hAnsi="Times New Roman" w:cs="Times New Roman"/>
          <w:color w:val="333333"/>
          <w:sz w:val="20"/>
          <w:szCs w:val="20"/>
          <w:shd w:val="clear" w:color="auto" w:fill="FFFFFF"/>
        </w:rPr>
        <w:t>, and TRGs is the closest to PLCs in the western context</w:t>
      </w:r>
      <w:r>
        <w:rPr>
          <w:rFonts w:ascii="Times New Roman" w:hAnsi="Times New Roman" w:cs="Times New Roman"/>
          <w:sz w:val="20"/>
          <w:szCs w:val="20"/>
        </w:rPr>
        <w:t xml:space="preserve"> </w:t>
      </w:r>
      <w:r>
        <w:rPr>
          <w:rFonts w:ascii="Times New Roman" w:hAnsi="Times New Roman" w:cs="Times New Roman"/>
          <w:sz w:val="20"/>
          <w:szCs w:val="20"/>
          <w:vertAlign w:val="superscript"/>
        </w:rPr>
        <w:t>[56]</w:t>
      </w:r>
      <w:r>
        <w:rPr>
          <w:rFonts w:ascii="Times New Roman" w:hAnsi="Times New Roman" w:cs="Times New Roman"/>
          <w:color w:val="333333"/>
          <w:sz w:val="20"/>
          <w:szCs w:val="20"/>
          <w:shd w:val="clear" w:color="auto" w:fill="FFFFFF"/>
        </w:rPr>
        <w:t>. PLCs in China are mandatory and only include teachers</w:t>
      </w:r>
      <w:r>
        <w:rPr>
          <w:rFonts w:ascii="Times New Roman" w:hAnsi="Times New Roman" w:cs="Times New Roman"/>
          <w:sz w:val="20"/>
          <w:szCs w:val="20"/>
        </w:rPr>
        <w:t xml:space="preserve"> </w:t>
      </w:r>
      <w:r>
        <w:rPr>
          <w:rFonts w:ascii="Times New Roman" w:hAnsi="Times New Roman" w:cs="Times New Roman"/>
          <w:sz w:val="20"/>
          <w:szCs w:val="20"/>
          <w:vertAlign w:val="superscript"/>
        </w:rPr>
        <w:t>[59]</w:t>
      </w:r>
      <w:r>
        <w:rPr>
          <w:rFonts w:ascii="Times New Roman" w:hAnsi="Times New Roman" w:cs="Times New Roman"/>
          <w:color w:val="333333"/>
          <w:sz w:val="20"/>
          <w:szCs w:val="20"/>
          <w:shd w:val="clear" w:color="auto" w:fill="FFFFFF"/>
        </w:rPr>
        <w:t>. Due to the unique culture of China, PLCs in Chinese schools have their characteristics</w:t>
      </w:r>
      <w:r>
        <w:rPr>
          <w:rFonts w:ascii="Times New Roman" w:hAnsi="Times New Roman" w:cs="Times New Roman"/>
          <w:color w:val="333333"/>
          <w:sz w:val="20"/>
          <w:szCs w:val="20"/>
          <w:shd w:val="clear" w:color="auto" w:fill="FFFFFF"/>
          <w:vertAlign w:val="superscript"/>
        </w:rPr>
        <w:t xml:space="preserve"> [41]</w:t>
      </w:r>
      <w:r>
        <w:rPr>
          <w:rFonts w:ascii="Times New Roman" w:hAnsi="Times New Roman" w:cs="Times New Roman"/>
          <w:color w:val="333333"/>
          <w:sz w:val="20"/>
          <w:szCs w:val="20"/>
          <w:shd w:val="clear" w:color="auto" w:fill="FFFFFF"/>
        </w:rPr>
        <w:t xml:space="preserve">. For example, collectivist culture provides beneficial conditions for intensive teacher collaboration </w:t>
      </w:r>
      <w:r>
        <w:rPr>
          <w:rFonts w:ascii="Times New Roman" w:hAnsi="Times New Roman" w:cs="Times New Roman"/>
          <w:color w:val="333333"/>
          <w:sz w:val="20"/>
          <w:szCs w:val="20"/>
          <w:shd w:val="clear" w:color="auto" w:fill="FFFFFF"/>
          <w:vertAlign w:val="superscript"/>
        </w:rPr>
        <w:t>[50]</w:t>
      </w:r>
      <w:r>
        <w:rPr>
          <w:rFonts w:ascii="Times New Roman" w:hAnsi="Times New Roman" w:cs="Times New Roman"/>
          <w:color w:val="333333"/>
          <w:sz w:val="20"/>
          <w:szCs w:val="20"/>
          <w:shd w:val="clear" w:color="auto" w:fill="FFFFFF"/>
        </w:rPr>
        <w:t>. But Confucian Makes teachers prefer harmony and try to avoid disputes, which lead to shallow adoption and superficial collaboration</w:t>
      </w:r>
      <w:r>
        <w:rPr>
          <w:rFonts w:ascii="Times New Roman" w:hAnsi="Times New Roman" w:cs="Times New Roman"/>
          <w:color w:val="333333"/>
          <w:sz w:val="20"/>
          <w:szCs w:val="20"/>
          <w:shd w:val="clear" w:color="auto" w:fill="FFFFFF"/>
          <w:vertAlign w:val="superscript"/>
        </w:rPr>
        <w:t xml:space="preserve"> [68]</w:t>
      </w:r>
      <w:r>
        <w:rPr>
          <w:rFonts w:ascii="Times New Roman" w:hAnsi="Times New Roman" w:cs="Times New Roman"/>
          <w:color w:val="333333"/>
          <w:sz w:val="20"/>
          <w:szCs w:val="20"/>
          <w:shd w:val="clear" w:color="auto" w:fill="FFFFFF"/>
        </w:rPr>
        <w:t xml:space="preserve">. </w:t>
      </w:r>
    </w:p>
    <w:p>
      <w:pPr>
        <w:rPr>
          <w:rFonts w:ascii="Times New Roman" w:hAnsi="Times New Roman" w:cs="Times New Roman"/>
          <w:color w:val="333333"/>
          <w:sz w:val="20"/>
          <w:szCs w:val="20"/>
          <w:shd w:val="clear" w:color="auto" w:fill="FFFFFF"/>
        </w:rPr>
      </w:pPr>
    </w:p>
    <w:p>
      <w:pP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In general, the developments of successful PLCs can be observed in both international and Chinese middle schools in terms of students and teachers. For students, it is mainly the improvement of academic performance</w:t>
      </w:r>
      <w:r>
        <w:rPr>
          <w:rFonts w:ascii="Times New Roman" w:hAnsi="Times New Roman" w:cs="Times New Roman"/>
          <w:sz w:val="20"/>
          <w:szCs w:val="20"/>
        </w:rPr>
        <w:t xml:space="preserve"> </w:t>
      </w:r>
      <w:r>
        <w:rPr>
          <w:rFonts w:ascii="Times New Roman" w:hAnsi="Times New Roman" w:cs="Times New Roman"/>
          <w:sz w:val="20"/>
          <w:szCs w:val="20"/>
          <w:vertAlign w:val="superscript"/>
        </w:rPr>
        <w:t>[75]</w:t>
      </w:r>
      <w:r>
        <w:rPr>
          <w:rFonts w:ascii="Times New Roman" w:hAnsi="Times New Roman" w:cs="Times New Roman"/>
          <w:color w:val="333333"/>
          <w:sz w:val="20"/>
          <w:szCs w:val="20"/>
          <w:shd w:val="clear" w:color="auto" w:fill="FFFFFF"/>
        </w:rPr>
        <w:t xml:space="preserve">, and for teachers, it is the improvement of teaching practice and personal ability </w:t>
      </w:r>
      <w:r>
        <w:rPr>
          <w:rFonts w:hint="eastAsia" w:ascii="Times New Roman" w:hAnsi="Times New Roman" w:cs="Times New Roman"/>
          <w:sz w:val="20"/>
          <w:szCs w:val="20"/>
          <w:vertAlign w:val="superscript"/>
        </w:rPr>
        <w:t>[</w:t>
      </w:r>
      <w:r>
        <w:rPr>
          <w:rFonts w:ascii="Times New Roman" w:hAnsi="Times New Roman" w:cs="Times New Roman"/>
          <w:sz w:val="20"/>
          <w:szCs w:val="20"/>
          <w:vertAlign w:val="superscript"/>
        </w:rPr>
        <w:t>70]</w:t>
      </w:r>
      <w:r>
        <w:rPr>
          <w:rFonts w:ascii="Times New Roman" w:hAnsi="Times New Roman" w:cs="Times New Roman"/>
          <w:color w:val="333333"/>
          <w:sz w:val="20"/>
          <w:szCs w:val="20"/>
          <w:shd w:val="clear" w:color="auto" w:fill="FFFFFF"/>
        </w:rPr>
        <w:t xml:space="preserve">. However, according to my analysis, it seems that the improvement of teaching ability is more evident in western schools, while the improvement of Chinese teachers is more reflected in their personal abilities. The challenges for principals in Chinese and western schools are similar in that they both face the challenges of proper allocation of leadership, teacher resources and time, and professional development </w:t>
      </w:r>
      <w:r>
        <w:rPr>
          <w:rFonts w:ascii="Times New Roman" w:hAnsi="Times New Roman" w:cs="Times New Roman"/>
          <w:color w:val="333333"/>
          <w:sz w:val="20"/>
          <w:szCs w:val="20"/>
          <w:shd w:val="clear" w:color="auto" w:fill="FFFFFF"/>
          <w:vertAlign w:val="superscript"/>
        </w:rPr>
        <w:t>[72]</w:t>
      </w:r>
      <w:r>
        <w:rPr>
          <w:rFonts w:ascii="Times New Roman" w:hAnsi="Times New Roman" w:cs="Times New Roman"/>
          <w:color w:val="333333"/>
          <w:sz w:val="20"/>
          <w:szCs w:val="20"/>
          <w:shd w:val="clear" w:color="auto" w:fill="FFFFFF"/>
        </w:rPr>
        <w:t>. However, as the first person in PLCs, principals in Chinese urban middle schools also need to design reasonable forms and contents for PLCs</w:t>
      </w:r>
      <w:r>
        <w:rPr>
          <w:rFonts w:ascii="Times New Roman" w:hAnsi="Times New Roman" w:cs="Times New Roman"/>
          <w:color w:val="333333"/>
          <w:sz w:val="20"/>
          <w:szCs w:val="20"/>
          <w:shd w:val="clear" w:color="auto" w:fill="FFFFFF"/>
          <w:vertAlign w:val="superscript"/>
        </w:rPr>
        <w:t xml:space="preserve"> [69]</w:t>
      </w:r>
      <w:r>
        <w:rPr>
          <w:rFonts w:ascii="Times New Roman" w:hAnsi="Times New Roman" w:cs="Times New Roman"/>
          <w:color w:val="333333"/>
          <w:sz w:val="20"/>
          <w:szCs w:val="20"/>
          <w:shd w:val="clear" w:color="auto" w:fill="FFFFFF"/>
        </w:rPr>
        <w:t xml:space="preserve"> and adjust contradictions between and within groups to ensure the operation of PLCs in middle schools</w:t>
      </w:r>
      <w:r>
        <w:rPr>
          <w:rFonts w:ascii="Times New Roman" w:hAnsi="Times New Roman" w:cs="Times New Roman"/>
          <w:sz w:val="20"/>
          <w:szCs w:val="20"/>
        </w:rPr>
        <w:t xml:space="preserve"> </w:t>
      </w:r>
      <w:r>
        <w:rPr>
          <w:rFonts w:ascii="Times New Roman" w:hAnsi="Times New Roman" w:cs="Times New Roman"/>
          <w:sz w:val="20"/>
          <w:szCs w:val="20"/>
          <w:vertAlign w:val="superscript"/>
        </w:rPr>
        <w:t>[58]</w:t>
      </w:r>
      <w:r>
        <w:rPr>
          <w:rFonts w:ascii="Times New Roman" w:hAnsi="Times New Roman" w:cs="Times New Roman"/>
          <w:color w:val="333333"/>
          <w:sz w:val="20"/>
          <w:szCs w:val="20"/>
          <w:shd w:val="clear" w:color="auto" w:fill="FFFFFF"/>
        </w:rPr>
        <w:t>.</w:t>
      </w:r>
    </w:p>
    <w:p>
      <w:pPr>
        <w:rPr>
          <w:rFonts w:ascii="Times New Roman" w:hAnsi="Times New Roman" w:cs="Times New Roman"/>
          <w:color w:val="333333"/>
          <w:sz w:val="20"/>
          <w:szCs w:val="20"/>
          <w:shd w:val="clear" w:color="auto" w:fill="FFFFFF"/>
        </w:rPr>
      </w:pPr>
    </w:p>
    <w:p>
      <w:pPr>
        <w:rPr>
          <w:rFonts w:ascii="Times New Roman" w:hAnsi="Times New Roman" w:cs="Times New Roman"/>
          <w:color w:val="333333"/>
          <w:sz w:val="20"/>
          <w:szCs w:val="20"/>
          <w:shd w:val="clear" w:color="auto" w:fill="FFFFFF"/>
          <w:lang w:val="en-US"/>
        </w:rPr>
      </w:pPr>
    </w:p>
    <w:p>
      <w:pPr>
        <w:rPr>
          <w:rFonts w:ascii="Times New Roman" w:hAnsi="Times New Roman" w:cs="Times New Roman"/>
          <w:color w:val="333333"/>
          <w:sz w:val="20"/>
          <w:szCs w:val="20"/>
          <w:shd w:val="clear" w:color="auto" w:fill="FFFFFF"/>
        </w:rPr>
      </w:pPr>
    </w:p>
    <w:bookmarkEnd w:id="13"/>
    <w:p>
      <w:pPr>
        <w:jc w:val="center"/>
        <w:rPr>
          <w:rFonts w:ascii="Times New Roman" w:hAnsi="Times New Roman" w:cs="Times New Roman"/>
          <w:b/>
          <w:bCs/>
          <w:color w:val="333333"/>
          <w:sz w:val="20"/>
          <w:szCs w:val="20"/>
          <w:shd w:val="clear" w:color="auto" w:fill="FFFFFF"/>
        </w:rPr>
      </w:pPr>
    </w:p>
    <w:p>
      <w:pPr>
        <w:jc w:val="center"/>
        <w:rPr>
          <w:rFonts w:ascii="Times New Roman" w:hAnsi="Times New Roman" w:cs="Times New Roman"/>
          <w:b/>
          <w:bCs/>
          <w:color w:val="333333"/>
          <w:sz w:val="20"/>
          <w:szCs w:val="20"/>
          <w:shd w:val="clear" w:color="auto" w:fill="FFFFFF"/>
        </w:rPr>
      </w:pPr>
    </w:p>
    <w:p>
      <w:pPr>
        <w:jc w:val="center"/>
        <w:rPr>
          <w:rFonts w:ascii="Times New Roman" w:hAnsi="Times New Roman" w:cs="Times New Roman"/>
          <w:b/>
          <w:bCs/>
          <w:color w:val="333333"/>
          <w:sz w:val="20"/>
          <w:szCs w:val="20"/>
          <w:shd w:val="clear" w:color="auto" w:fill="FFFFFF"/>
        </w:rPr>
      </w:pPr>
    </w:p>
    <w:p>
      <w:pPr>
        <w:jc w:val="center"/>
        <w:rPr>
          <w:rFonts w:ascii="Times New Roman" w:hAnsi="Times New Roman" w:cs="Times New Roman"/>
          <w:b/>
          <w:bCs/>
          <w:color w:val="333333"/>
          <w:sz w:val="20"/>
          <w:szCs w:val="20"/>
          <w:shd w:val="clear" w:color="auto" w:fill="FFFFFF"/>
        </w:rPr>
      </w:pPr>
    </w:p>
    <w:p>
      <w:pPr>
        <w:jc w:val="center"/>
        <w:rPr>
          <w:rFonts w:ascii="Times New Roman" w:hAnsi="Times New Roman" w:cs="Times New Roman"/>
          <w:b/>
          <w:bCs/>
          <w:color w:val="333333"/>
          <w:sz w:val="20"/>
          <w:szCs w:val="20"/>
          <w:shd w:val="clear" w:color="auto" w:fill="FFFFFF"/>
          <w:lang w:val="en-US"/>
        </w:rPr>
      </w:pPr>
    </w:p>
    <w:p>
      <w:pPr>
        <w:jc w:val="center"/>
        <w:rPr>
          <w:rFonts w:ascii="Times New Roman" w:hAnsi="Times New Roman" w:cs="Times New Roman"/>
          <w:b/>
          <w:bCs/>
          <w:color w:val="333333"/>
          <w:sz w:val="20"/>
          <w:szCs w:val="20"/>
          <w:shd w:val="clear" w:color="auto" w:fill="FFFFFF"/>
        </w:rPr>
      </w:pPr>
    </w:p>
    <w:p>
      <w:pPr>
        <w:jc w:val="center"/>
        <w:rPr>
          <w:rFonts w:ascii="Times New Roman" w:hAnsi="Times New Roman" w:cs="Times New Roman"/>
          <w:b/>
          <w:bCs/>
          <w:color w:val="333333"/>
          <w:sz w:val="20"/>
          <w:szCs w:val="20"/>
          <w:shd w:val="clear" w:color="auto" w:fill="FFFFFF"/>
        </w:rPr>
      </w:pPr>
    </w:p>
    <w:p>
      <w:pPr>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References</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[1] Gao, S. and Wang, J. (2014) Teaching transformation under centralized curriculum and teacher learning community: two Chinese chemistry teachers’ experiences in developing inquiry-based instruction. </w:t>
      </w:r>
      <w:r>
        <w:rPr>
          <w:rFonts w:ascii="Times New Roman" w:hAnsi="Times New Roman" w:cs="Times New Roman"/>
          <w:i/>
          <w:iCs/>
          <w:color w:val="333333"/>
          <w:sz w:val="20"/>
          <w:szCs w:val="20"/>
          <w:shd w:val="clear" w:color="auto" w:fill="FFFFFF"/>
          <w:lang w:val="en-US"/>
        </w:rPr>
        <w:t>Teaching and Teacher Education</w:t>
      </w:r>
      <w:r>
        <w:rPr>
          <w:rFonts w:ascii="Times New Roman" w:hAnsi="Times New Roman" w:cs="Times New Roman"/>
          <w:color w:val="333333"/>
          <w:sz w:val="20"/>
          <w:szCs w:val="20"/>
          <w:shd w:val="clear" w:color="auto" w:fill="FFFFFF"/>
          <w:lang w:val="en-US"/>
        </w:rPr>
        <w:t xml:space="preserve"> 44(1): pp.1–11.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[2] Bolam, R., McMahon, A., Stoll, L., Thomas, S., Wallace, M., Hawkey, K. and Greenwood, A. (2005) </w:t>
      </w:r>
      <w:r>
        <w:rPr>
          <w:rFonts w:ascii="Times New Roman" w:hAnsi="Times New Roman" w:cs="Times New Roman"/>
          <w:i/>
          <w:iCs/>
          <w:color w:val="333333"/>
          <w:sz w:val="20"/>
          <w:szCs w:val="20"/>
          <w:shd w:val="clear" w:color="auto" w:fill="FFFFFF"/>
          <w:lang w:val="en-US"/>
        </w:rPr>
        <w:t>Creating and sustaining effective professional learning communities</w:t>
      </w:r>
      <w:r>
        <w:rPr>
          <w:rFonts w:ascii="Times New Roman" w:hAnsi="Times New Roman" w:cs="Times New Roman"/>
          <w:color w:val="333333"/>
          <w:sz w:val="20"/>
          <w:szCs w:val="20"/>
          <w:shd w:val="clear" w:color="auto" w:fill="FFFFFF"/>
          <w:lang w:val="en-US"/>
        </w:rPr>
        <w:t xml:space="preserve">. London: University of Bristol.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[3] Paine, L. W. and Fang, Y. (2006) Reform as hybrid model of teaching and teacher development in China. </w:t>
      </w:r>
      <w:r>
        <w:rPr>
          <w:rFonts w:ascii="Times New Roman" w:hAnsi="Times New Roman" w:cs="Times New Roman"/>
          <w:i/>
          <w:iCs/>
          <w:color w:val="333333"/>
          <w:sz w:val="20"/>
          <w:szCs w:val="20"/>
          <w:shd w:val="clear" w:color="auto" w:fill="FFFFFF"/>
          <w:lang w:val="en-US"/>
        </w:rPr>
        <w:t>International Journal of Educational Research</w:t>
      </w:r>
      <w:r>
        <w:rPr>
          <w:rFonts w:ascii="Times New Roman" w:hAnsi="Times New Roman" w:cs="Times New Roman"/>
          <w:color w:val="333333"/>
          <w:sz w:val="20"/>
          <w:szCs w:val="20"/>
          <w:shd w:val="clear" w:color="auto" w:fill="FFFFFF"/>
          <w:lang w:val="en-US"/>
        </w:rPr>
        <w:t xml:space="preserve"> 45(4–5): pp.279–289. </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[4] Qiao, X. F., Yu, S. L. and Zhang, L. M. (2018) A review of research on professional learning communities in mainland China (2006–2015): key findings and emerging themes. </w:t>
      </w:r>
      <w:r>
        <w:rPr>
          <w:rFonts w:ascii="Times New Roman" w:hAnsi="Times New Roman" w:cs="Times New Roman"/>
          <w:i/>
          <w:iCs/>
          <w:color w:val="333333"/>
          <w:sz w:val="20"/>
          <w:szCs w:val="20"/>
          <w:shd w:val="clear" w:color="auto" w:fill="FFFFFF"/>
          <w:lang w:val="en-US"/>
        </w:rPr>
        <w:t xml:space="preserve">Educational Management Administration &amp; Leadership </w:t>
      </w:r>
      <w:r>
        <w:rPr>
          <w:rFonts w:ascii="Times New Roman" w:hAnsi="Times New Roman" w:cs="Times New Roman"/>
          <w:color w:val="333333"/>
          <w:sz w:val="20"/>
          <w:szCs w:val="20"/>
          <w:shd w:val="clear" w:color="auto" w:fill="FFFFFF"/>
          <w:lang w:val="en-US"/>
        </w:rPr>
        <w:t xml:space="preserve">46(5): pp.713–728. </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[5] Pang, N.S. and Wang, T. (2018) </w:t>
      </w:r>
      <w:r>
        <w:rPr>
          <w:rFonts w:ascii="Times New Roman" w:hAnsi="Times New Roman" w:cs="Times New Roman"/>
          <w:i/>
          <w:iCs/>
          <w:color w:val="333333"/>
          <w:sz w:val="20"/>
          <w:szCs w:val="20"/>
          <w:shd w:val="clear" w:color="auto" w:fill="FFFFFF"/>
          <w:lang w:val="en-US"/>
        </w:rPr>
        <w:t>Global perspectives on developing professional learning communities</w:t>
      </w:r>
      <w:r>
        <w:rPr>
          <w:rFonts w:ascii="Times New Roman" w:hAnsi="Times New Roman" w:cs="Times New Roman"/>
          <w:color w:val="333333"/>
          <w:sz w:val="20"/>
          <w:szCs w:val="20"/>
          <w:shd w:val="clear" w:color="auto" w:fill="FFFFFF"/>
          <w:lang w:val="en-US"/>
        </w:rPr>
        <w:t>. London: Routledge.</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[6] Hairon, S. and Dimmock, C. (2012) Singapore schools and professional learning communities: teacher professional development and school leadership in an Asian hierarchical system. </w:t>
      </w:r>
      <w:r>
        <w:rPr>
          <w:rFonts w:ascii="Times New Roman" w:hAnsi="Times New Roman" w:cs="Times New Roman"/>
          <w:i/>
          <w:iCs/>
          <w:color w:val="333333"/>
          <w:sz w:val="20"/>
          <w:szCs w:val="20"/>
          <w:shd w:val="clear" w:color="auto" w:fill="FFFFFF"/>
          <w:lang w:val="en-US"/>
        </w:rPr>
        <w:t>Educational Review</w:t>
      </w:r>
      <w:r>
        <w:rPr>
          <w:rFonts w:ascii="Times New Roman" w:hAnsi="Times New Roman" w:cs="Times New Roman"/>
          <w:color w:val="333333"/>
          <w:sz w:val="20"/>
          <w:szCs w:val="20"/>
          <w:shd w:val="clear" w:color="auto" w:fill="FFFFFF"/>
          <w:lang w:val="en-US"/>
        </w:rPr>
        <w:t xml:space="preserve"> 64(4): pp.405–424.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[7] Education Law of the People's Republic of China (1999) </w:t>
      </w:r>
      <w:r>
        <w:rPr>
          <w:rFonts w:ascii="Times New Roman" w:hAnsi="Times New Roman" w:cs="Times New Roman"/>
          <w:i/>
          <w:iCs/>
          <w:color w:val="333333"/>
          <w:sz w:val="20"/>
          <w:szCs w:val="20"/>
          <w:shd w:val="clear" w:color="auto" w:fill="FFFFFF"/>
          <w:lang w:val="en-US"/>
        </w:rPr>
        <w:t>Chinese Education &amp; Society</w:t>
      </w:r>
      <w:r>
        <w:rPr>
          <w:rFonts w:ascii="Times New Roman" w:hAnsi="Times New Roman" w:cs="Times New Roman"/>
          <w:color w:val="333333"/>
          <w:sz w:val="20"/>
          <w:szCs w:val="20"/>
          <w:shd w:val="clear" w:color="auto" w:fill="FFFFFF"/>
          <w:lang w:val="en-US"/>
        </w:rPr>
        <w:t>. 32.3: 30-46. Web.</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[8] Compulsory Education Law of the People's Republic of China (2002) </w:t>
      </w:r>
      <w:r>
        <w:rPr>
          <w:rFonts w:ascii="Times New Roman" w:hAnsi="Times New Roman" w:cs="Times New Roman"/>
          <w:i/>
          <w:iCs/>
          <w:color w:val="333333"/>
          <w:sz w:val="20"/>
          <w:szCs w:val="20"/>
          <w:shd w:val="clear" w:color="auto" w:fill="FFFFFF"/>
          <w:lang w:val="en-US"/>
        </w:rPr>
        <w:t>People's Republic of China Supreme People's Court</w:t>
      </w:r>
      <w:r>
        <w:rPr>
          <w:rFonts w:ascii="Times New Roman" w:hAnsi="Times New Roman" w:cs="Times New Roman"/>
          <w:color w:val="333333"/>
          <w:sz w:val="20"/>
          <w:szCs w:val="20"/>
          <w:shd w:val="clear" w:color="auto" w:fill="FFFFFF"/>
          <w:lang w:val="en-US"/>
        </w:rPr>
        <w:t xml:space="preserve">. Available at: </w:t>
      </w:r>
      <w:r>
        <w:fldChar w:fldCharType="begin"/>
      </w:r>
      <w:r>
        <w:instrText xml:space="preserve"> HYPERLINK "http://en.chinacourt.org/public/detail.php?id=135" </w:instrText>
      </w:r>
      <w:r>
        <w:fldChar w:fldCharType="separate"/>
      </w:r>
      <w:r>
        <w:rPr>
          <w:rStyle w:val="17"/>
          <w:rFonts w:ascii="Times New Roman" w:hAnsi="Times New Roman" w:cs="Times New Roman"/>
          <w:sz w:val="20"/>
          <w:szCs w:val="20"/>
          <w:shd w:val="clear" w:color="auto" w:fill="FFFFFF"/>
          <w:lang w:val="en-US"/>
        </w:rPr>
        <w:t>http://en.chinacourt.org/public/detail.php?id=135</w:t>
      </w:r>
      <w:r>
        <w:rPr>
          <w:rStyle w:val="17"/>
          <w:rFonts w:ascii="Times New Roman" w:hAnsi="Times New Roman" w:cs="Times New Roman"/>
          <w:sz w:val="20"/>
          <w:szCs w:val="20"/>
          <w:shd w:val="clear" w:color="auto" w:fill="FFFFFF"/>
          <w:lang w:val="en-US"/>
        </w:rPr>
        <w:fldChar w:fldCharType="end"/>
      </w:r>
      <w:r>
        <w:rPr>
          <w:rFonts w:ascii="Times New Roman" w:hAnsi="Times New Roman" w:cs="Times New Roman"/>
          <w:color w:val="333333"/>
          <w:sz w:val="20"/>
          <w:szCs w:val="20"/>
          <w:shd w:val="clear" w:color="auto" w:fill="FFFFFF"/>
          <w:lang w:val="en-US"/>
        </w:rPr>
        <w:t xml:space="preserve"> [Accessed at 26 April 2020].</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[9] Vescio, V., Ross, D. and Adams, A. (2008) A review of research on the impact of professional learning communities on teaching practice and student learning. </w:t>
      </w:r>
      <w:r>
        <w:rPr>
          <w:rFonts w:ascii="Times New Roman" w:hAnsi="Times New Roman" w:cs="Times New Roman"/>
          <w:i/>
          <w:iCs/>
          <w:color w:val="333333"/>
          <w:sz w:val="20"/>
          <w:szCs w:val="20"/>
          <w:shd w:val="clear" w:color="auto" w:fill="FFFFFF"/>
          <w:lang w:val="en-US"/>
        </w:rPr>
        <w:t>Teaching and Teacher Education</w:t>
      </w:r>
      <w:r>
        <w:rPr>
          <w:rFonts w:ascii="Times New Roman" w:hAnsi="Times New Roman" w:cs="Times New Roman"/>
          <w:color w:val="333333"/>
          <w:sz w:val="20"/>
          <w:szCs w:val="20"/>
          <w:shd w:val="clear" w:color="auto" w:fill="FFFFFF"/>
          <w:lang w:val="en-US"/>
        </w:rPr>
        <w:t xml:space="preserve"> 24 (1): pp.80–91. </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[10] Harris, A. (2008) </w:t>
      </w:r>
      <w:r>
        <w:rPr>
          <w:rFonts w:ascii="Times New Roman" w:hAnsi="Times New Roman" w:cs="Times New Roman"/>
          <w:i/>
          <w:iCs/>
          <w:color w:val="333333"/>
          <w:sz w:val="20"/>
          <w:szCs w:val="20"/>
          <w:shd w:val="clear" w:color="auto" w:fill="FFFFFF"/>
          <w:lang w:val="en-US"/>
        </w:rPr>
        <w:t>Distributed leadership in schools: developing the leaders of tomorrow</w:t>
      </w:r>
      <w:r>
        <w:rPr>
          <w:rFonts w:ascii="Times New Roman" w:hAnsi="Times New Roman" w:cs="Times New Roman"/>
          <w:color w:val="333333"/>
          <w:sz w:val="20"/>
          <w:szCs w:val="20"/>
          <w:shd w:val="clear" w:color="auto" w:fill="FFFFFF"/>
          <w:lang w:val="en-US"/>
        </w:rPr>
        <w:t>. London: Routledge.</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[11] Wang, T. (2015) Contrived collegiality versus genuine collegiality: demystifying professional learning communities in Chinese schools.</w:t>
      </w:r>
      <w:r>
        <w:rPr>
          <w:rFonts w:ascii="Times New Roman" w:hAnsi="Times New Roman" w:cs="Times New Roman"/>
          <w:i/>
          <w:iCs/>
          <w:color w:val="333333"/>
          <w:sz w:val="20"/>
          <w:szCs w:val="20"/>
          <w:shd w:val="clear" w:color="auto" w:fill="FFFFFF"/>
          <w:lang w:val="en-US"/>
        </w:rPr>
        <w:t xml:space="preserve"> Compare</w:t>
      </w:r>
      <w:r>
        <w:rPr>
          <w:rFonts w:ascii="Times New Roman" w:hAnsi="Times New Roman" w:cs="Times New Roman"/>
          <w:color w:val="333333"/>
          <w:sz w:val="20"/>
          <w:szCs w:val="20"/>
          <w:shd w:val="clear" w:color="auto" w:fill="FFFFFF"/>
          <w:lang w:val="en-US"/>
        </w:rPr>
        <w:t xml:space="preserve"> 45(6): pp.908–930. </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[12] Stoll, L. (2012) Stimulating learning conversations. </w:t>
      </w:r>
      <w:r>
        <w:rPr>
          <w:rFonts w:ascii="Times New Roman" w:hAnsi="Times New Roman" w:cs="Times New Roman"/>
          <w:i/>
          <w:iCs/>
          <w:color w:val="333333"/>
          <w:sz w:val="20"/>
          <w:szCs w:val="20"/>
          <w:shd w:val="clear" w:color="auto" w:fill="FFFFFF"/>
          <w:lang w:val="en-US"/>
        </w:rPr>
        <w:t>Professional Development Today</w:t>
      </w:r>
      <w:r>
        <w:rPr>
          <w:rFonts w:ascii="Times New Roman" w:hAnsi="Times New Roman" w:cs="Times New Roman"/>
          <w:color w:val="333333"/>
          <w:sz w:val="20"/>
          <w:szCs w:val="20"/>
          <w:shd w:val="clear" w:color="auto" w:fill="FFFFFF"/>
          <w:lang w:val="en-US"/>
        </w:rPr>
        <w:t xml:space="preserve"> 14 (4): pp.6–12.</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[13] Kools, M. and Stoll, L. (2016)</w:t>
      </w:r>
      <w:r>
        <w:rPr>
          <w:rFonts w:ascii="Times New Roman" w:hAnsi="Times New Roman" w:cs="Times New Roman"/>
          <w:i/>
          <w:iCs/>
          <w:color w:val="333333"/>
          <w:sz w:val="20"/>
          <w:szCs w:val="20"/>
          <w:shd w:val="clear" w:color="auto" w:fill="FFFFFF"/>
          <w:lang w:val="en-US"/>
        </w:rPr>
        <w:t xml:space="preserve"> What makes a school a learning organisation?</w:t>
      </w:r>
      <w:r>
        <w:rPr>
          <w:rFonts w:ascii="Times New Roman" w:hAnsi="Times New Roman" w:cs="Times New Roman"/>
          <w:color w:val="333333"/>
          <w:sz w:val="20"/>
          <w:szCs w:val="20"/>
          <w:shd w:val="clear" w:color="auto" w:fill="FFFFFF"/>
          <w:lang w:val="en-US"/>
        </w:rPr>
        <w:t xml:space="preserve"> [online]. Available at: </w:t>
      </w:r>
      <w:r>
        <w:fldChar w:fldCharType="begin"/>
      </w:r>
      <w:r>
        <w:instrText xml:space="preserve"> HYPERLINK "https://www.oecd-ilibrary.org/education/what-makes-a-school-a-learning-organisation_5jlwm62b3bvh-en" </w:instrText>
      </w:r>
      <w:r>
        <w:fldChar w:fldCharType="separate"/>
      </w:r>
      <w:r>
        <w:rPr>
          <w:rStyle w:val="17"/>
          <w:rFonts w:ascii="Times New Roman" w:hAnsi="Times New Roman" w:cs="Times New Roman"/>
          <w:sz w:val="20"/>
          <w:szCs w:val="20"/>
          <w:shd w:val="clear" w:color="auto" w:fill="FFFFFF"/>
          <w:lang w:val="en-US"/>
        </w:rPr>
        <w:t>https://www.oecd-ilibrary.org/education/what-makes-a-school-a-learning-organisation_5jlwm62b3bvh-en</w:t>
      </w:r>
      <w:r>
        <w:rPr>
          <w:rStyle w:val="17"/>
          <w:rFonts w:ascii="Times New Roman" w:hAnsi="Times New Roman" w:cs="Times New Roman"/>
          <w:sz w:val="20"/>
          <w:szCs w:val="20"/>
          <w:shd w:val="clear" w:color="auto" w:fill="FFFFFF"/>
          <w:lang w:val="en-US"/>
        </w:rPr>
        <w:fldChar w:fldCharType="end"/>
      </w:r>
      <w:r>
        <w:rPr>
          <w:rFonts w:ascii="Times New Roman" w:hAnsi="Times New Roman" w:cs="Times New Roman"/>
          <w:color w:val="333333"/>
          <w:sz w:val="20"/>
          <w:szCs w:val="20"/>
          <w:shd w:val="clear" w:color="auto" w:fill="FFFFFF"/>
          <w:lang w:val="en-US"/>
        </w:rPr>
        <w:t xml:space="preserve"> [Accessed 26 April 2020]. </w:t>
      </w:r>
    </w:p>
    <w:p>
      <w:pPr>
        <w:ind w:left="400" w:hanging="400" w:hangingChars="200"/>
        <w:rPr>
          <w:rFonts w:hint="eastAsia"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[14] Harris, A. </w:t>
      </w:r>
      <w:r>
        <w:rPr>
          <w:rFonts w:ascii="Times New Roman" w:hAnsi="Times New Roman" w:cs="Times New Roman"/>
          <w:color w:val="333333"/>
          <w:sz w:val="20"/>
          <w:szCs w:val="20"/>
          <w:shd w:val="clear" w:color="auto" w:fill="FFFFFF"/>
          <w:lang w:val="en-US"/>
        </w:rPr>
        <w:t xml:space="preserve">and </w:t>
      </w:r>
      <w:r>
        <w:rPr>
          <w:rFonts w:ascii="Times New Roman" w:hAnsi="Times New Roman" w:cs="Times New Roman"/>
          <w:color w:val="333333"/>
          <w:sz w:val="20"/>
          <w:szCs w:val="20"/>
          <w:shd w:val="clear" w:color="auto" w:fill="FFFFFF"/>
        </w:rPr>
        <w:t xml:space="preserve">Jones, M. (2010) Professional learning communities and system improvement. </w:t>
      </w:r>
      <w:r>
        <w:rPr>
          <w:rFonts w:ascii="Times New Roman" w:hAnsi="Times New Roman" w:cs="Times New Roman"/>
          <w:i/>
          <w:iCs/>
          <w:color w:val="333333"/>
          <w:sz w:val="20"/>
          <w:szCs w:val="20"/>
          <w:shd w:val="clear" w:color="auto" w:fill="FFFFFF"/>
        </w:rPr>
        <w:t>Improving Schools</w:t>
      </w:r>
      <w:r>
        <w:rPr>
          <w:rFonts w:ascii="Times New Roman" w:hAnsi="Times New Roman" w:cs="Times New Roman"/>
          <w:color w:val="333333"/>
          <w:sz w:val="20"/>
          <w:szCs w:val="20"/>
          <w:shd w:val="clear" w:color="auto" w:fill="FFFFFF"/>
          <w:lang w:val="en-US"/>
        </w:rPr>
        <w:t xml:space="preserve"> </w:t>
      </w:r>
      <w:r>
        <w:rPr>
          <w:rFonts w:ascii="Times New Roman" w:hAnsi="Times New Roman" w:cs="Times New Roman"/>
          <w:color w:val="333333"/>
          <w:sz w:val="20"/>
          <w:szCs w:val="20"/>
          <w:shd w:val="clear" w:color="auto" w:fill="FFFFFF"/>
        </w:rPr>
        <w:t>13(2)</w:t>
      </w:r>
      <w:r>
        <w:rPr>
          <w:rFonts w:ascii="Times New Roman" w:hAnsi="Times New Roman" w:cs="Times New Roman"/>
          <w:color w:val="333333"/>
          <w:sz w:val="20"/>
          <w:szCs w:val="20"/>
          <w:shd w:val="clear" w:color="auto" w:fill="FFFFFF"/>
          <w:lang w:val="en-US"/>
        </w:rPr>
        <w:t>: pp.</w:t>
      </w:r>
      <w:r>
        <w:rPr>
          <w:rFonts w:ascii="Times New Roman" w:hAnsi="Times New Roman" w:cs="Times New Roman"/>
          <w:color w:val="333333"/>
          <w:sz w:val="20"/>
          <w:szCs w:val="20"/>
          <w:shd w:val="clear" w:color="auto" w:fill="FFFFFF"/>
        </w:rPr>
        <w:t>172-181.</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[15] Stoll, L., Bolam, R., McMahon, A., Wallace, M. and Thomas, S. (2006) Professional learning communities: a review of the literature.</w:t>
      </w:r>
      <w:r>
        <w:rPr>
          <w:rFonts w:ascii="Times New Roman" w:hAnsi="Times New Roman" w:cs="Times New Roman"/>
          <w:i/>
          <w:iCs/>
          <w:color w:val="333333"/>
          <w:sz w:val="20"/>
          <w:szCs w:val="20"/>
          <w:shd w:val="clear" w:color="auto" w:fill="FFFFFF"/>
          <w:lang w:val="en-US"/>
        </w:rPr>
        <w:t xml:space="preserve"> Journal of Educational Change</w:t>
      </w:r>
      <w:r>
        <w:rPr>
          <w:rFonts w:ascii="Times New Roman" w:hAnsi="Times New Roman" w:cs="Times New Roman"/>
          <w:color w:val="333333"/>
          <w:sz w:val="20"/>
          <w:szCs w:val="20"/>
          <w:shd w:val="clear" w:color="auto" w:fill="FFFFFF"/>
          <w:lang w:val="en-US"/>
        </w:rPr>
        <w:t xml:space="preserve"> 7(4): pp. 221–258.</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[16] Kilbane, J. F. (2010) Factors in sustaining professional learning community. </w:t>
      </w:r>
      <w:r>
        <w:rPr>
          <w:rFonts w:ascii="Times New Roman" w:hAnsi="Times New Roman" w:cs="Times New Roman"/>
          <w:i/>
          <w:iCs/>
          <w:color w:val="333333"/>
          <w:sz w:val="20"/>
          <w:szCs w:val="20"/>
          <w:shd w:val="clear" w:color="auto" w:fill="FFFFFF"/>
          <w:lang w:val="en-US"/>
        </w:rPr>
        <w:t xml:space="preserve">NASSP Bulletin </w:t>
      </w:r>
      <w:r>
        <w:rPr>
          <w:rFonts w:ascii="Times New Roman" w:hAnsi="Times New Roman" w:cs="Times New Roman"/>
          <w:color w:val="333333"/>
          <w:sz w:val="20"/>
          <w:szCs w:val="20"/>
          <w:shd w:val="clear" w:color="auto" w:fill="FFFFFF"/>
          <w:lang w:val="en-US"/>
        </w:rPr>
        <w:t>93(184): pp.184–205.</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[1</w:t>
      </w:r>
      <w:r>
        <w:rPr>
          <w:rFonts w:ascii="Times New Roman" w:hAnsi="Times New Roman" w:cs="Times New Roman"/>
          <w:b/>
          <w:bCs/>
          <w:color w:val="333333"/>
          <w:sz w:val="20"/>
          <w:szCs w:val="20"/>
          <w:shd w:val="clear" w:color="auto" w:fill="FFFFFF"/>
          <w:lang w:val="en-US"/>
        </w:rPr>
        <w:t xml:space="preserve">7] </w:t>
      </w:r>
      <w:r>
        <w:rPr>
          <w:rFonts w:ascii="Times New Roman" w:hAnsi="Times New Roman" w:cs="Times New Roman"/>
          <w:color w:val="333333"/>
          <w:sz w:val="20"/>
          <w:szCs w:val="20"/>
          <w:shd w:val="clear" w:color="auto" w:fill="FFFFFF"/>
          <w:lang w:val="en-US"/>
        </w:rPr>
        <w:t xml:space="preserve">DuFour, R. (2004) What is a “professional learning community”? </w:t>
      </w:r>
      <w:r>
        <w:rPr>
          <w:rFonts w:ascii="Times New Roman" w:hAnsi="Times New Roman" w:cs="Times New Roman"/>
          <w:i/>
          <w:iCs/>
          <w:color w:val="333333"/>
          <w:sz w:val="20"/>
          <w:szCs w:val="20"/>
          <w:shd w:val="clear" w:color="auto" w:fill="FFFFFF"/>
          <w:lang w:val="en-US"/>
        </w:rPr>
        <w:t xml:space="preserve">Educational Leadership </w:t>
      </w:r>
      <w:r>
        <w:rPr>
          <w:rFonts w:ascii="Times New Roman" w:hAnsi="Times New Roman" w:cs="Times New Roman"/>
          <w:color w:val="333333"/>
          <w:sz w:val="20"/>
          <w:szCs w:val="20"/>
          <w:shd w:val="clear" w:color="auto" w:fill="FFFFFF"/>
          <w:lang w:val="en-US"/>
        </w:rPr>
        <w:t>61(8): pp.6-11.</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[18] Little, J. W. (2002) Professional community and the problem of high school reform. </w:t>
      </w:r>
      <w:r>
        <w:rPr>
          <w:rFonts w:ascii="Times New Roman" w:hAnsi="Times New Roman" w:cs="Times New Roman"/>
          <w:i/>
          <w:iCs/>
          <w:color w:val="333333"/>
          <w:sz w:val="20"/>
          <w:szCs w:val="20"/>
          <w:shd w:val="clear" w:color="auto" w:fill="FFFFFF"/>
          <w:lang w:val="en-US"/>
        </w:rPr>
        <w:t xml:space="preserve">International Journal of Educational Research </w:t>
      </w:r>
      <w:r>
        <w:rPr>
          <w:rFonts w:ascii="Times New Roman" w:hAnsi="Times New Roman" w:cs="Times New Roman"/>
          <w:color w:val="333333"/>
          <w:sz w:val="20"/>
          <w:szCs w:val="20"/>
          <w:shd w:val="clear" w:color="auto" w:fill="FFFFFF"/>
          <w:lang w:val="en-US"/>
        </w:rPr>
        <w:t>37(8): pp.693–714.</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[19] Zhang, J. and Pang, N. S. K. (2016) Investigating the development of professional learning communities: compare schools in Shanghai and Southwest China. </w:t>
      </w:r>
      <w:r>
        <w:rPr>
          <w:rFonts w:ascii="Times New Roman" w:hAnsi="Times New Roman" w:cs="Times New Roman"/>
          <w:i/>
          <w:iCs/>
          <w:color w:val="333333"/>
          <w:sz w:val="20"/>
          <w:szCs w:val="20"/>
          <w:shd w:val="clear" w:color="auto" w:fill="FFFFFF"/>
          <w:lang w:val="en-US"/>
        </w:rPr>
        <w:t xml:space="preserve">Asia Pacific Journal of Education </w:t>
      </w:r>
      <w:r>
        <w:rPr>
          <w:rFonts w:ascii="Times New Roman" w:hAnsi="Times New Roman" w:cs="Times New Roman"/>
          <w:color w:val="333333"/>
          <w:sz w:val="20"/>
          <w:szCs w:val="20"/>
          <w:shd w:val="clear" w:color="auto" w:fill="FFFFFF"/>
          <w:lang w:val="en-US"/>
        </w:rPr>
        <w:t xml:space="preserve">36(2): pp.217-230.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[20] Hamos, J. E., Bergin, K. B., Maki, D. P., Perez, L. C., Prival, J. T., Rainey, D. Y., Rowell, G. H. and VanderPutten, E. (2009) Opening the classroom door: professional learning communities in the math and science partnership program. </w:t>
      </w:r>
      <w:r>
        <w:rPr>
          <w:rFonts w:ascii="Times New Roman" w:hAnsi="Times New Roman" w:cs="Times New Roman"/>
          <w:i/>
          <w:iCs/>
          <w:color w:val="333333"/>
          <w:sz w:val="20"/>
          <w:szCs w:val="20"/>
          <w:shd w:val="clear" w:color="auto" w:fill="FFFFFF"/>
          <w:lang w:val="en-US"/>
        </w:rPr>
        <w:t>Science educator</w:t>
      </w:r>
      <w:r>
        <w:rPr>
          <w:rFonts w:ascii="Times New Roman" w:hAnsi="Times New Roman" w:cs="Times New Roman"/>
          <w:color w:val="333333"/>
          <w:sz w:val="20"/>
          <w:szCs w:val="20"/>
          <w:shd w:val="clear" w:color="auto" w:fill="FFFFFF"/>
          <w:lang w:val="en-US"/>
        </w:rPr>
        <w:t xml:space="preserve"> 18(2): pp.14-24.</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[21] Senge, P., Cambron-McCabe, N., Lucas, T., Smith, B., Dutton, J. and Kleiner, A. (2000) </w:t>
      </w:r>
      <w:r>
        <w:rPr>
          <w:rFonts w:ascii="Times New Roman" w:hAnsi="Times New Roman" w:cs="Times New Roman"/>
          <w:i/>
          <w:iCs/>
          <w:color w:val="333333"/>
          <w:sz w:val="20"/>
          <w:szCs w:val="20"/>
          <w:shd w:val="clear" w:color="auto" w:fill="FFFFFF"/>
          <w:lang w:val="en-US"/>
        </w:rPr>
        <w:t>Schools that learn: a fifth discipline fieldbook for educators, parents, and everyone who cares about education</w:t>
      </w:r>
      <w:r>
        <w:rPr>
          <w:rFonts w:ascii="Times New Roman" w:hAnsi="Times New Roman" w:cs="Times New Roman"/>
          <w:color w:val="333333"/>
          <w:sz w:val="20"/>
          <w:szCs w:val="20"/>
          <w:shd w:val="clear" w:color="auto" w:fill="FFFFFF"/>
          <w:lang w:val="en-US"/>
        </w:rPr>
        <w:t>. New York, NY: Doubleday.</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[22] Hammond, L. D. and McLaughlin, M. W. (1995) Policies that support professional development in an era of reform. </w:t>
      </w:r>
      <w:r>
        <w:rPr>
          <w:rFonts w:ascii="Times New Roman" w:hAnsi="Times New Roman" w:cs="Times New Roman"/>
          <w:i/>
          <w:iCs/>
          <w:color w:val="333333"/>
          <w:sz w:val="20"/>
          <w:szCs w:val="20"/>
          <w:shd w:val="clear" w:color="auto" w:fill="FFFFFF"/>
          <w:lang w:val="en-US"/>
        </w:rPr>
        <w:t>Phi delta kappan</w:t>
      </w:r>
      <w:r>
        <w:rPr>
          <w:rFonts w:ascii="Times New Roman" w:hAnsi="Times New Roman" w:cs="Times New Roman"/>
          <w:color w:val="333333"/>
          <w:sz w:val="20"/>
          <w:szCs w:val="20"/>
          <w:shd w:val="clear" w:color="auto" w:fill="FFFFFF"/>
          <w:lang w:val="en-US"/>
        </w:rPr>
        <w:t xml:space="preserve"> 76(8): pp.597-604.</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[23] Jalongo, M.R. (1991)</w:t>
      </w:r>
      <w:r>
        <w:rPr>
          <w:rFonts w:ascii="Times New Roman" w:hAnsi="Times New Roman" w:cs="Times New Roman"/>
          <w:i/>
          <w:iCs/>
          <w:color w:val="333333"/>
          <w:sz w:val="20"/>
          <w:szCs w:val="20"/>
          <w:shd w:val="clear" w:color="auto" w:fill="FFFFFF"/>
          <w:lang w:val="en-US"/>
        </w:rPr>
        <w:t xml:space="preserve"> Creating learning communities: the role of the teacher in the twenty-first century</w:t>
      </w:r>
      <w:r>
        <w:rPr>
          <w:rFonts w:ascii="Times New Roman" w:hAnsi="Times New Roman" w:cs="Times New Roman"/>
          <w:color w:val="333333"/>
          <w:sz w:val="20"/>
          <w:szCs w:val="20"/>
          <w:shd w:val="clear" w:color="auto" w:fill="FFFFFF"/>
          <w:lang w:val="en-US"/>
        </w:rPr>
        <w:t>. Bloomington, IN: National Educational Service.</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[24] Fullan, M. (1991) </w:t>
      </w:r>
      <w:r>
        <w:rPr>
          <w:rFonts w:ascii="Times New Roman" w:hAnsi="Times New Roman" w:cs="Times New Roman"/>
          <w:i/>
          <w:iCs/>
          <w:color w:val="333333"/>
          <w:sz w:val="20"/>
          <w:szCs w:val="20"/>
          <w:shd w:val="clear" w:color="auto" w:fill="FFFFFF"/>
          <w:lang w:val="en-US"/>
        </w:rPr>
        <w:t>The new meaning of educational change</w:t>
      </w:r>
      <w:r>
        <w:rPr>
          <w:rFonts w:ascii="Times New Roman" w:hAnsi="Times New Roman" w:cs="Times New Roman"/>
          <w:color w:val="333333"/>
          <w:sz w:val="20"/>
          <w:szCs w:val="20"/>
          <w:shd w:val="clear" w:color="auto" w:fill="FFFFFF"/>
          <w:lang w:val="en-US"/>
        </w:rPr>
        <w:t>. New York: Teachers College Press.</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[25] Wong, H. K., Britton, T. and Ganser, T. (2005) What the world can teach us about new teacher induction. </w:t>
      </w:r>
      <w:r>
        <w:rPr>
          <w:rFonts w:ascii="Times New Roman" w:hAnsi="Times New Roman" w:cs="Times New Roman"/>
          <w:i/>
          <w:iCs/>
          <w:color w:val="333333"/>
          <w:sz w:val="20"/>
          <w:szCs w:val="20"/>
          <w:shd w:val="clear" w:color="auto" w:fill="FFFFFF"/>
          <w:lang w:val="en-US"/>
        </w:rPr>
        <w:t>Phi delta kappan</w:t>
      </w:r>
      <w:r>
        <w:rPr>
          <w:rFonts w:ascii="Times New Roman" w:hAnsi="Times New Roman" w:cs="Times New Roman"/>
          <w:color w:val="333333"/>
          <w:sz w:val="20"/>
          <w:szCs w:val="20"/>
          <w:shd w:val="clear" w:color="auto" w:fill="FFFFFF"/>
          <w:lang w:val="en-US"/>
        </w:rPr>
        <w:t xml:space="preserve"> 86(5): pp.379-384.</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[26] Hord, S. M. and Sommers, W. A. (2008) </w:t>
      </w:r>
      <w:r>
        <w:rPr>
          <w:rFonts w:ascii="Times New Roman" w:hAnsi="Times New Roman" w:cs="Times New Roman"/>
          <w:i/>
          <w:iCs/>
          <w:color w:val="333333"/>
          <w:sz w:val="20"/>
          <w:szCs w:val="20"/>
          <w:shd w:val="clear" w:color="auto" w:fill="FFFFFF"/>
          <w:lang w:val="en-US"/>
        </w:rPr>
        <w:t xml:space="preserve">Leading professional learning communities: Voices from research and practice. </w:t>
      </w:r>
      <w:r>
        <w:rPr>
          <w:rFonts w:ascii="Times New Roman" w:hAnsi="Times New Roman" w:cs="Times New Roman"/>
          <w:color w:val="333333"/>
          <w:sz w:val="20"/>
          <w:szCs w:val="20"/>
          <w:shd w:val="clear" w:color="auto" w:fill="FFFFFF"/>
          <w:lang w:val="en-US"/>
        </w:rPr>
        <w:t>Thousand Oaks CA 91320 USA: Corwin Press.</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[27] Louis, K.S. and Marks, H.M. (1998) Does professional learning community affect the classroom? Teachers' work and student experiences in restructuring schools. </w:t>
      </w:r>
      <w:r>
        <w:rPr>
          <w:rFonts w:ascii="Times New Roman" w:hAnsi="Times New Roman" w:cs="Times New Roman"/>
          <w:i/>
          <w:iCs/>
          <w:color w:val="333333"/>
          <w:sz w:val="20"/>
          <w:szCs w:val="20"/>
          <w:shd w:val="clear" w:color="auto" w:fill="FFFFFF"/>
          <w:lang w:val="en-US"/>
        </w:rPr>
        <w:t>American Journal of Education</w:t>
      </w:r>
      <w:r>
        <w:rPr>
          <w:rFonts w:ascii="Times New Roman" w:hAnsi="Times New Roman" w:cs="Times New Roman"/>
          <w:color w:val="333333"/>
          <w:sz w:val="20"/>
          <w:szCs w:val="20"/>
          <w:shd w:val="clear" w:color="auto" w:fill="FFFFFF"/>
          <w:lang w:val="en-US"/>
        </w:rPr>
        <w:t xml:space="preserve"> 106 (4): pp.532-575.</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[28] Dunne, F., Nave, B. and Lewis, A. (2000) Critical friends groups: teachers helping teachers to improve student learning. </w:t>
      </w:r>
      <w:r>
        <w:rPr>
          <w:rFonts w:ascii="Times New Roman" w:hAnsi="Times New Roman" w:cs="Times New Roman"/>
          <w:i/>
          <w:iCs/>
          <w:color w:val="333333"/>
          <w:sz w:val="20"/>
          <w:szCs w:val="20"/>
          <w:shd w:val="clear" w:color="auto" w:fill="FFFFFF"/>
          <w:lang w:val="en-US"/>
        </w:rPr>
        <w:t>Phi Delta Kappan</w:t>
      </w:r>
      <w:r>
        <w:rPr>
          <w:rFonts w:ascii="Times New Roman" w:hAnsi="Times New Roman" w:cs="Times New Roman"/>
          <w:color w:val="333333"/>
          <w:sz w:val="20"/>
          <w:szCs w:val="20"/>
          <w:shd w:val="clear" w:color="auto" w:fill="FFFFFF"/>
          <w:lang w:val="en-US"/>
        </w:rPr>
        <w:t xml:space="preserve"> 28(4): pp.31-37.</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[29] Hollins, E. R., McIntyre, L. R., DeBose, C., Hollins, K.S. and Towner, A. (2004) Promoting a self-sustaining learning community: investigating an internal model for teacher development. </w:t>
      </w:r>
      <w:r>
        <w:rPr>
          <w:rFonts w:ascii="Times New Roman" w:hAnsi="Times New Roman" w:cs="Times New Roman"/>
          <w:i/>
          <w:iCs/>
          <w:color w:val="333333"/>
          <w:sz w:val="20"/>
          <w:szCs w:val="20"/>
          <w:shd w:val="clear" w:color="auto" w:fill="FFFFFF"/>
          <w:lang w:val="en-US"/>
        </w:rPr>
        <w:t>International Journal of Qualitative Studies in Education</w:t>
      </w:r>
      <w:r>
        <w:rPr>
          <w:rFonts w:ascii="Times New Roman" w:hAnsi="Times New Roman" w:cs="Times New Roman"/>
          <w:color w:val="333333"/>
          <w:sz w:val="20"/>
          <w:szCs w:val="20"/>
          <w:shd w:val="clear" w:color="auto" w:fill="FFFFFF"/>
          <w:lang w:val="en-US"/>
        </w:rPr>
        <w:t xml:space="preserve"> 17(2): pp. 247-264.</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[30] Hopkins, D. (2007) </w:t>
      </w:r>
      <w:r>
        <w:rPr>
          <w:rFonts w:ascii="Times New Roman" w:hAnsi="Times New Roman" w:cs="Times New Roman"/>
          <w:i/>
          <w:iCs/>
          <w:color w:val="333333"/>
          <w:sz w:val="20"/>
          <w:szCs w:val="20"/>
          <w:shd w:val="clear" w:color="auto" w:fill="FFFFFF"/>
          <w:lang w:val="en-US"/>
        </w:rPr>
        <w:t>Every school a great school</w:t>
      </w:r>
      <w:r>
        <w:rPr>
          <w:rFonts w:ascii="Times New Roman" w:hAnsi="Times New Roman" w:cs="Times New Roman"/>
          <w:color w:val="333333"/>
          <w:sz w:val="20"/>
          <w:szCs w:val="20"/>
          <w:shd w:val="clear" w:color="auto" w:fill="FFFFFF"/>
          <w:lang w:val="en-US"/>
        </w:rPr>
        <w:t>. Maidenhead: Open University Press.</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[31] Lewis, M. and Andrews, D. (2004) Building sustainable futures: emerging understandings of the significant contribution of the professional learning community.</w:t>
      </w:r>
      <w:r>
        <w:rPr>
          <w:rFonts w:ascii="Times New Roman" w:hAnsi="Times New Roman" w:cs="Times New Roman"/>
          <w:i/>
          <w:iCs/>
          <w:color w:val="333333"/>
          <w:sz w:val="20"/>
          <w:szCs w:val="20"/>
          <w:shd w:val="clear" w:color="auto" w:fill="FFFFFF"/>
          <w:lang w:val="en-US"/>
        </w:rPr>
        <w:t xml:space="preserve"> Improving Schools</w:t>
      </w:r>
      <w:r>
        <w:rPr>
          <w:rFonts w:ascii="Times New Roman" w:hAnsi="Times New Roman" w:cs="Times New Roman"/>
          <w:color w:val="333333"/>
          <w:sz w:val="20"/>
          <w:szCs w:val="20"/>
          <w:shd w:val="clear" w:color="auto" w:fill="FFFFFF"/>
          <w:lang w:val="en-US"/>
        </w:rPr>
        <w:t xml:space="preserve"> 7(2): pp.129–150.</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[32] Phillips, J. (2003) Powerful learning: creating learning communities in urban school reform. </w:t>
      </w:r>
      <w:r>
        <w:rPr>
          <w:rFonts w:ascii="Times New Roman" w:hAnsi="Times New Roman" w:cs="Times New Roman"/>
          <w:i/>
          <w:iCs/>
          <w:color w:val="333333"/>
          <w:sz w:val="20"/>
          <w:szCs w:val="20"/>
          <w:shd w:val="clear" w:color="auto" w:fill="FFFFFF"/>
          <w:lang w:val="en-US"/>
        </w:rPr>
        <w:t>Journal of Curriculum and Supervision</w:t>
      </w:r>
      <w:r>
        <w:rPr>
          <w:rFonts w:ascii="Times New Roman" w:hAnsi="Times New Roman" w:cs="Times New Roman"/>
          <w:color w:val="333333"/>
          <w:sz w:val="20"/>
          <w:szCs w:val="20"/>
          <w:shd w:val="clear" w:color="auto" w:fill="FFFFFF"/>
          <w:lang w:val="en-US"/>
        </w:rPr>
        <w:t xml:space="preserve"> 18(3): pp.240-258.</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[33] Berry, B., Johnson, D. and Montgomery, D. (2005) The power of teacher leadership. </w:t>
      </w:r>
      <w:r>
        <w:rPr>
          <w:rFonts w:ascii="Times New Roman" w:hAnsi="Times New Roman" w:cs="Times New Roman"/>
          <w:i/>
          <w:iCs/>
          <w:color w:val="333333"/>
          <w:sz w:val="20"/>
          <w:szCs w:val="20"/>
          <w:shd w:val="clear" w:color="auto" w:fill="FFFFFF"/>
          <w:lang w:val="en-US"/>
        </w:rPr>
        <w:t>Educational Leadership</w:t>
      </w:r>
      <w:r>
        <w:rPr>
          <w:rFonts w:ascii="Times New Roman" w:hAnsi="Times New Roman" w:cs="Times New Roman"/>
          <w:color w:val="333333"/>
          <w:sz w:val="20"/>
          <w:szCs w:val="20"/>
          <w:shd w:val="clear" w:color="auto" w:fill="FFFFFF"/>
          <w:lang w:val="en-US"/>
        </w:rPr>
        <w:t xml:space="preserve"> 62(5): pp.56-60.</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[34] Supovitz, J. A. and Christman, J. B. (2003) </w:t>
      </w:r>
      <w:r>
        <w:rPr>
          <w:rFonts w:ascii="Times New Roman" w:hAnsi="Times New Roman" w:cs="Times New Roman"/>
          <w:i/>
          <w:iCs/>
          <w:color w:val="333333"/>
          <w:sz w:val="20"/>
          <w:szCs w:val="20"/>
          <w:shd w:val="clear" w:color="auto" w:fill="FFFFFF"/>
          <w:lang w:val="en-US"/>
        </w:rPr>
        <w:t>Developing communities of instructional practice: lessons for Cincinnati and Philadelphia</w:t>
      </w:r>
      <w:r>
        <w:rPr>
          <w:rFonts w:ascii="Times New Roman" w:hAnsi="Times New Roman" w:cs="Times New Roman"/>
          <w:color w:val="333333"/>
          <w:sz w:val="20"/>
          <w:szCs w:val="20"/>
          <w:shd w:val="clear" w:color="auto" w:fill="FFFFFF"/>
          <w:lang w:val="en-US"/>
        </w:rPr>
        <w:t xml:space="preserve"> [online]. Available at: </w:t>
      </w:r>
      <w:r>
        <w:fldChar w:fldCharType="begin"/>
      </w:r>
      <w:r>
        <w:instrText xml:space="preserve"> HYPERLINK "https://repository.upenn.edu/cpre_policybriefs/28/CPRE" </w:instrText>
      </w:r>
      <w:r>
        <w:fldChar w:fldCharType="separate"/>
      </w:r>
      <w:r>
        <w:rPr>
          <w:rStyle w:val="17"/>
          <w:rFonts w:ascii="Times New Roman" w:hAnsi="Times New Roman" w:cs="Times New Roman"/>
          <w:sz w:val="20"/>
          <w:szCs w:val="20"/>
          <w:shd w:val="clear" w:color="auto" w:fill="FFFFFF"/>
          <w:lang w:val="en-US"/>
        </w:rPr>
        <w:t>https://repository.upenn.edu/cpre_policybriefs/28/CPRE</w:t>
      </w:r>
      <w:r>
        <w:rPr>
          <w:rStyle w:val="17"/>
          <w:rFonts w:ascii="Times New Roman" w:hAnsi="Times New Roman" w:cs="Times New Roman"/>
          <w:sz w:val="20"/>
          <w:szCs w:val="20"/>
          <w:shd w:val="clear" w:color="auto" w:fill="FFFFFF"/>
          <w:lang w:val="en-US"/>
        </w:rPr>
        <w:fldChar w:fldCharType="end"/>
      </w:r>
      <w:r>
        <w:rPr>
          <w:rFonts w:ascii="Times New Roman" w:hAnsi="Times New Roman" w:cs="Times New Roman"/>
          <w:color w:val="333333"/>
          <w:sz w:val="20"/>
          <w:szCs w:val="20"/>
          <w:shd w:val="clear" w:color="auto" w:fill="FFFFFF"/>
          <w:lang w:val="en-US"/>
        </w:rPr>
        <w:t xml:space="preserve"> [Accessed at 26 April 2020].</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[35] Harris, A. (2013) </w:t>
      </w:r>
      <w:r>
        <w:rPr>
          <w:rFonts w:ascii="Times New Roman" w:hAnsi="Times New Roman" w:cs="Times New Roman"/>
          <w:i/>
          <w:iCs/>
          <w:color w:val="333333"/>
          <w:sz w:val="20"/>
          <w:szCs w:val="20"/>
          <w:shd w:val="clear" w:color="auto" w:fill="FFFFFF"/>
          <w:lang w:val="en-US"/>
        </w:rPr>
        <w:t>Distributed leadership matters: perspectives, practicalities, and potential</w:t>
      </w:r>
      <w:r>
        <w:rPr>
          <w:rFonts w:ascii="Times New Roman" w:hAnsi="Times New Roman" w:cs="Times New Roman"/>
          <w:color w:val="333333"/>
          <w:sz w:val="20"/>
          <w:szCs w:val="20"/>
          <w:shd w:val="clear" w:color="auto" w:fill="FFFFFF"/>
          <w:lang w:val="en-US"/>
        </w:rPr>
        <w:t xml:space="preserve">. Thousand oaks, CA: Corwin Press. </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[36] Thompson, S. C., Gregg, L. and Niska, J. M. (2004). Professional learning communities, leadership, and student learning. </w:t>
      </w:r>
      <w:r>
        <w:rPr>
          <w:rFonts w:ascii="Times New Roman" w:hAnsi="Times New Roman" w:cs="Times New Roman"/>
          <w:i/>
          <w:iCs/>
          <w:color w:val="333333"/>
          <w:sz w:val="20"/>
          <w:szCs w:val="20"/>
          <w:shd w:val="clear" w:color="auto" w:fill="FFFFFF"/>
          <w:lang w:val="en-US"/>
        </w:rPr>
        <w:t xml:space="preserve">RMLE Online </w:t>
      </w:r>
      <w:r>
        <w:rPr>
          <w:rFonts w:ascii="Times New Roman" w:hAnsi="Times New Roman" w:cs="Times New Roman"/>
          <w:color w:val="333333"/>
          <w:sz w:val="20"/>
          <w:szCs w:val="20"/>
          <w:shd w:val="clear" w:color="auto" w:fill="FFFFFF"/>
          <w:lang w:val="en-US"/>
        </w:rPr>
        <w:t xml:space="preserve">[online] 28(1): pp.1-15. Available at: </w:t>
      </w:r>
      <w:r>
        <w:fldChar w:fldCharType="begin"/>
      </w:r>
      <w:r>
        <w:instrText xml:space="preserve"> HYPERLINK "https://doi.org/10.1080/19404476.2004.11658173" </w:instrText>
      </w:r>
      <w:r>
        <w:fldChar w:fldCharType="separate"/>
      </w:r>
      <w:r>
        <w:rPr>
          <w:rStyle w:val="17"/>
          <w:rFonts w:ascii="Times New Roman" w:hAnsi="Times New Roman" w:cs="Times New Roman"/>
          <w:sz w:val="20"/>
          <w:szCs w:val="20"/>
          <w:shd w:val="clear" w:color="auto" w:fill="FFFFFF"/>
          <w:lang w:val="en-US"/>
        </w:rPr>
        <w:t>https://doi.org/10.1080/19404476.2004.11658173</w:t>
      </w:r>
      <w:r>
        <w:rPr>
          <w:rStyle w:val="17"/>
          <w:rFonts w:ascii="Times New Roman" w:hAnsi="Times New Roman" w:cs="Times New Roman"/>
          <w:sz w:val="20"/>
          <w:szCs w:val="20"/>
          <w:shd w:val="clear" w:color="auto" w:fill="FFFFFF"/>
          <w:lang w:val="en-US"/>
        </w:rPr>
        <w:fldChar w:fldCharType="end"/>
      </w:r>
      <w:r>
        <w:rPr>
          <w:rFonts w:ascii="Times New Roman" w:hAnsi="Times New Roman" w:cs="Times New Roman"/>
          <w:color w:val="333333"/>
          <w:sz w:val="20"/>
          <w:szCs w:val="20"/>
          <w:shd w:val="clear" w:color="auto" w:fill="FFFFFF"/>
          <w:lang w:val="en-US"/>
        </w:rPr>
        <w:t xml:space="preserve"> [Acccessed 26 April 2020].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[37] Hipp, K. K. and Huffman, J. B. (2010) Demystifying the concept of professional learning communities. In: Hipp, K.K. and Huffman, J. B. (Ed.) </w:t>
      </w:r>
      <w:r>
        <w:rPr>
          <w:rFonts w:ascii="Times New Roman" w:hAnsi="Times New Roman" w:cs="Times New Roman"/>
          <w:i/>
          <w:iCs/>
          <w:color w:val="333333"/>
          <w:sz w:val="20"/>
          <w:szCs w:val="20"/>
          <w:shd w:val="clear" w:color="auto" w:fill="FFFFFF"/>
          <w:lang w:val="en-US"/>
        </w:rPr>
        <w:t>Demystifying professional learning communities: school leadership at its best</w:t>
      </w:r>
      <w:r>
        <w:rPr>
          <w:rFonts w:ascii="Times New Roman" w:hAnsi="Times New Roman" w:cs="Times New Roman"/>
          <w:color w:val="333333"/>
          <w:sz w:val="20"/>
          <w:szCs w:val="20"/>
          <w:shd w:val="clear" w:color="auto" w:fill="FFFFFF"/>
          <w:lang w:val="en-US"/>
        </w:rPr>
        <w:t>, pp.11–21. Lanham, MD: Rowman and Littlefield Education.</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[38] Jackson, A. W. and Davis, G. A. (2000) </w:t>
      </w:r>
      <w:r>
        <w:rPr>
          <w:rFonts w:ascii="Times New Roman" w:hAnsi="Times New Roman" w:cs="Times New Roman"/>
          <w:i/>
          <w:iCs/>
          <w:color w:val="333333"/>
          <w:sz w:val="20"/>
          <w:szCs w:val="20"/>
          <w:shd w:val="clear" w:color="auto" w:fill="FFFFFF"/>
          <w:lang w:val="en-US"/>
        </w:rPr>
        <w:t>Turning points 2000: educating adolescents in the 21st century</w:t>
      </w:r>
      <w:r>
        <w:rPr>
          <w:rFonts w:ascii="Times New Roman" w:hAnsi="Times New Roman" w:cs="Times New Roman"/>
          <w:color w:val="333333"/>
          <w:sz w:val="20"/>
          <w:szCs w:val="20"/>
          <w:shd w:val="clear" w:color="auto" w:fill="FFFFFF"/>
          <w:lang w:val="en-US"/>
        </w:rPr>
        <w:t xml:space="preserve">. New York &amp; Westerville, OH: Teachers College Press &amp; National Middle School Association. </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[39] Snyder, K.J., Acker-Hocevar, M. and Snyder, K.M. (1996) Principals speak out on changing school work cultures.</w:t>
      </w:r>
      <w:r>
        <w:rPr>
          <w:rFonts w:ascii="Times New Roman" w:hAnsi="Times New Roman" w:cs="Times New Roman"/>
          <w:i/>
          <w:iCs/>
          <w:color w:val="333333"/>
          <w:sz w:val="20"/>
          <w:szCs w:val="20"/>
          <w:shd w:val="clear" w:color="auto" w:fill="FFFFFF"/>
          <w:lang w:val="en-US"/>
        </w:rPr>
        <w:t xml:space="preserve"> Journal of Staff Development</w:t>
      </w:r>
      <w:r>
        <w:rPr>
          <w:rFonts w:ascii="Times New Roman" w:hAnsi="Times New Roman" w:cs="Times New Roman"/>
          <w:color w:val="333333"/>
          <w:sz w:val="20"/>
          <w:szCs w:val="20"/>
          <w:shd w:val="clear" w:color="auto" w:fill="FFFFFF"/>
          <w:lang w:val="en-US"/>
        </w:rPr>
        <w:t xml:space="preserve"> 17(1): PP.14-19.</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[40] Leithwood, K. and Jantzi, D. (2006)</w:t>
      </w:r>
      <w:r>
        <w:rPr>
          <w:rFonts w:ascii="Times New Roman" w:hAnsi="Times New Roman" w:cs="Times New Roman"/>
          <w:i/>
          <w:iCs/>
          <w:color w:val="333333"/>
          <w:sz w:val="20"/>
          <w:szCs w:val="20"/>
          <w:shd w:val="clear" w:color="auto" w:fill="FFFFFF"/>
          <w:lang w:val="en-US"/>
        </w:rPr>
        <w:t xml:space="preserve"> Making schools smarter: leading with evidence</w:t>
      </w:r>
      <w:r>
        <w:rPr>
          <w:rFonts w:ascii="Times New Roman" w:hAnsi="Times New Roman" w:cs="Times New Roman"/>
          <w:color w:val="333333"/>
          <w:sz w:val="20"/>
          <w:szCs w:val="20"/>
          <w:shd w:val="clear" w:color="auto" w:fill="FFFFFF"/>
          <w:lang w:val="en-US"/>
        </w:rPr>
        <w:t>. Thousand oaks, CA: Corwin Press.</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[41] Zheng, X., Yin, H., Liu, Y. and Ke, Z. (2016) Effects of leadership practices on professional learning communities: the mediating role of trust in colleagues.</w:t>
      </w:r>
      <w:r>
        <w:rPr>
          <w:rFonts w:ascii="Times New Roman" w:hAnsi="Times New Roman" w:cs="Times New Roman"/>
          <w:i/>
          <w:iCs/>
          <w:color w:val="333333"/>
          <w:sz w:val="20"/>
          <w:szCs w:val="20"/>
          <w:shd w:val="clear" w:color="auto" w:fill="FFFFFF"/>
          <w:lang w:val="en-US"/>
        </w:rPr>
        <w:t xml:space="preserve"> Asia Pacific Education Review</w:t>
      </w:r>
      <w:r>
        <w:rPr>
          <w:rFonts w:ascii="Times New Roman" w:hAnsi="Times New Roman" w:cs="Times New Roman"/>
          <w:color w:val="333333"/>
          <w:sz w:val="20"/>
          <w:szCs w:val="20"/>
          <w:shd w:val="clear" w:color="auto" w:fill="FFFFFF"/>
          <w:lang w:val="en-US"/>
        </w:rPr>
        <w:t xml:space="preserve"> 17(3): pp.521-532.</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[42] DuFour, R., DuFour, R. and Eaker, R. (2010) Revisiting professional learning communities at work: new insights for improving schools.</w:t>
      </w:r>
      <w:r>
        <w:rPr>
          <w:rFonts w:ascii="Times New Roman" w:hAnsi="Times New Roman" w:cs="Times New Roman"/>
          <w:i/>
          <w:iCs/>
          <w:color w:val="333333"/>
          <w:sz w:val="20"/>
          <w:szCs w:val="20"/>
          <w:shd w:val="clear" w:color="auto" w:fill="FFFFFF"/>
          <w:lang w:val="en-US"/>
        </w:rPr>
        <w:t xml:space="preserve"> Teacher Librarian</w:t>
      </w:r>
      <w:r>
        <w:rPr>
          <w:rFonts w:ascii="Times New Roman" w:hAnsi="Times New Roman" w:cs="Times New Roman"/>
          <w:color w:val="333333"/>
          <w:sz w:val="20"/>
          <w:szCs w:val="20"/>
          <w:shd w:val="clear" w:color="auto" w:fill="FFFFFF"/>
          <w:lang w:val="en-US"/>
        </w:rPr>
        <w:t xml:space="preserve"> 37(4): pp.75.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[43] Carpenter, D. (2015). School culture and leadership of professional learning communities. </w:t>
      </w:r>
      <w:r>
        <w:rPr>
          <w:rFonts w:ascii="Times New Roman" w:hAnsi="Times New Roman" w:cs="Times New Roman"/>
          <w:i/>
          <w:iCs/>
          <w:color w:val="333333"/>
          <w:sz w:val="20"/>
          <w:szCs w:val="20"/>
          <w:shd w:val="clear" w:color="auto" w:fill="FFFFFF"/>
          <w:lang w:val="en-US"/>
        </w:rPr>
        <w:t>International Journal of Educational Management</w:t>
      </w:r>
      <w:r>
        <w:rPr>
          <w:rFonts w:ascii="Times New Roman" w:hAnsi="Times New Roman" w:cs="Times New Roman"/>
          <w:color w:val="333333"/>
          <w:sz w:val="20"/>
          <w:szCs w:val="20"/>
          <w:shd w:val="clear" w:color="auto" w:fill="FFFFFF"/>
          <w:lang w:val="en-US"/>
        </w:rPr>
        <w:t xml:space="preserve"> [online] 29(5): pp.682-694. Available at: </w:t>
      </w:r>
      <w:r>
        <w:fldChar w:fldCharType="begin"/>
      </w:r>
      <w:r>
        <w:instrText xml:space="preserve"> HYPERLINK "https://doi.org/10.1108/IJEM-04-2014-0046" </w:instrText>
      </w:r>
      <w:r>
        <w:fldChar w:fldCharType="separate"/>
      </w:r>
      <w:r>
        <w:rPr>
          <w:rStyle w:val="17"/>
          <w:rFonts w:ascii="Times New Roman" w:hAnsi="Times New Roman" w:cs="Times New Roman"/>
          <w:sz w:val="20"/>
          <w:szCs w:val="20"/>
          <w:shd w:val="clear" w:color="auto" w:fill="FFFFFF"/>
          <w:lang w:val="en-US"/>
        </w:rPr>
        <w:t>https://doi.org/10.1108/IJEM-04-2014-0046</w:t>
      </w:r>
      <w:r>
        <w:rPr>
          <w:rStyle w:val="17"/>
          <w:rFonts w:ascii="Times New Roman" w:hAnsi="Times New Roman" w:cs="Times New Roman"/>
          <w:sz w:val="20"/>
          <w:szCs w:val="20"/>
          <w:shd w:val="clear" w:color="auto" w:fill="FFFFFF"/>
          <w:lang w:val="en-US"/>
        </w:rPr>
        <w:fldChar w:fldCharType="end"/>
      </w:r>
      <w:r>
        <w:rPr>
          <w:rFonts w:ascii="Times New Roman" w:hAnsi="Times New Roman" w:cs="Times New Roman"/>
          <w:color w:val="333333"/>
          <w:sz w:val="20"/>
          <w:szCs w:val="20"/>
          <w:shd w:val="clear" w:color="auto" w:fill="FFFFFF"/>
          <w:lang w:val="en-US"/>
        </w:rPr>
        <w:t xml:space="preserve"> [Accessed 26 April 2020].</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[44] Deal, T. E. and Peterson, K. D. (2009) </w:t>
      </w:r>
      <w:r>
        <w:rPr>
          <w:rFonts w:ascii="Times New Roman" w:hAnsi="Times New Roman" w:cs="Times New Roman"/>
          <w:i/>
          <w:iCs/>
          <w:color w:val="333333"/>
          <w:sz w:val="20"/>
          <w:szCs w:val="20"/>
          <w:shd w:val="clear" w:color="auto" w:fill="FFFFFF"/>
          <w:lang w:val="en-US"/>
        </w:rPr>
        <w:t>Shaping school culture: pitfalls, paradoxes, &amp; promises</w:t>
      </w:r>
      <w:r>
        <w:rPr>
          <w:rFonts w:ascii="Times New Roman" w:hAnsi="Times New Roman" w:cs="Times New Roman"/>
          <w:color w:val="333333"/>
          <w:sz w:val="20"/>
          <w:szCs w:val="20"/>
          <w:shd w:val="clear" w:color="auto" w:fill="FFFFFF"/>
          <w:lang w:val="en-US"/>
        </w:rPr>
        <w:t>. San Francisco, CA: Jossey-Bass Inc.</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[45] Day, C., Sammons, P., Leithwood, K., Hopkins, D., Gu, Q., Brown, E. J. and Ahtaridou, E. (2011)</w:t>
      </w:r>
      <w:r>
        <w:rPr>
          <w:rFonts w:ascii="Times New Roman" w:hAnsi="Times New Roman" w:cs="Times New Roman"/>
          <w:i/>
          <w:iCs/>
          <w:color w:val="333333"/>
          <w:sz w:val="20"/>
          <w:szCs w:val="20"/>
          <w:shd w:val="clear" w:color="auto" w:fill="FFFFFF"/>
          <w:lang w:val="en-US"/>
        </w:rPr>
        <w:t xml:space="preserve"> School leadership and student outcomes: building and sustaining success</w:t>
      </w:r>
      <w:r>
        <w:rPr>
          <w:rFonts w:ascii="Times New Roman" w:hAnsi="Times New Roman" w:cs="Times New Roman"/>
          <w:color w:val="333333"/>
          <w:sz w:val="20"/>
          <w:szCs w:val="20"/>
          <w:shd w:val="clear" w:color="auto" w:fill="FFFFFF"/>
          <w:lang w:val="en-US"/>
        </w:rPr>
        <w:t>. New York: McGraw-Hill Education.</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[46] Hord, S.M. (1997b) </w:t>
      </w:r>
      <w:r>
        <w:rPr>
          <w:rFonts w:ascii="Times New Roman" w:hAnsi="Times New Roman" w:cs="Times New Roman"/>
          <w:i/>
          <w:iCs/>
          <w:color w:val="333333"/>
          <w:sz w:val="20"/>
          <w:szCs w:val="20"/>
          <w:shd w:val="clear" w:color="auto" w:fill="FFFFFF"/>
          <w:lang w:val="en-US"/>
        </w:rPr>
        <w:t>Professional learning communities: communities of continuous inquiry and improvement</w:t>
      </w:r>
      <w:r>
        <w:rPr>
          <w:rFonts w:ascii="Times New Roman" w:hAnsi="Times New Roman" w:cs="Times New Roman"/>
          <w:color w:val="333333"/>
          <w:sz w:val="20"/>
          <w:szCs w:val="20"/>
          <w:shd w:val="clear" w:color="auto" w:fill="FFFFFF"/>
          <w:lang w:val="en-US"/>
        </w:rPr>
        <w:t>. Austin, TX: Southwest Educational Development Laboratory.</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[47] Kleine-Kracht, P.A. (1993) The principal in a community of learning.</w:t>
      </w:r>
      <w:r>
        <w:rPr>
          <w:rFonts w:ascii="Times New Roman" w:hAnsi="Times New Roman" w:cs="Times New Roman"/>
          <w:i/>
          <w:iCs/>
          <w:color w:val="333333"/>
          <w:sz w:val="20"/>
          <w:szCs w:val="20"/>
          <w:shd w:val="clear" w:color="auto" w:fill="FFFFFF"/>
          <w:lang w:val="en-US"/>
        </w:rPr>
        <w:t xml:space="preserve"> Journal of School Leadership</w:t>
      </w:r>
      <w:r>
        <w:rPr>
          <w:rFonts w:ascii="Times New Roman" w:hAnsi="Times New Roman" w:cs="Times New Roman"/>
          <w:color w:val="333333"/>
          <w:sz w:val="20"/>
          <w:szCs w:val="20"/>
          <w:shd w:val="clear" w:color="auto" w:fill="FFFFFF"/>
          <w:lang w:val="en-US"/>
        </w:rPr>
        <w:t xml:space="preserve"> 3(4): pp.391-399.</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[48] Stoll, L. and Louis, k. S. (2007)</w:t>
      </w:r>
      <w:r>
        <w:rPr>
          <w:rFonts w:ascii="Times New Roman" w:hAnsi="Times New Roman" w:cs="Times New Roman"/>
          <w:i/>
          <w:iCs/>
          <w:color w:val="333333"/>
          <w:sz w:val="20"/>
          <w:szCs w:val="20"/>
          <w:shd w:val="clear" w:color="auto" w:fill="FFFFFF"/>
          <w:lang w:val="en-US"/>
        </w:rPr>
        <w:t xml:space="preserve"> Professional learning communities: divergence, depth and dilemmas. </w:t>
      </w:r>
      <w:r>
        <w:rPr>
          <w:rFonts w:ascii="Times New Roman" w:hAnsi="Times New Roman" w:cs="Times New Roman"/>
          <w:color w:val="333333"/>
          <w:sz w:val="20"/>
          <w:szCs w:val="20"/>
          <w:shd w:val="clear" w:color="auto" w:fill="FFFFFF"/>
          <w:lang w:val="en-US"/>
        </w:rPr>
        <w:t xml:space="preserve">Maidenhead: Open University Press.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[49] DuFour, R., DuFour, R. and Eaker, R. (2008) Revisiting professional learning communities: new insights for improving schools. </w:t>
      </w:r>
      <w:r>
        <w:rPr>
          <w:rFonts w:ascii="Times New Roman" w:hAnsi="Times New Roman" w:cs="Times New Roman"/>
          <w:i/>
          <w:iCs/>
          <w:color w:val="333333"/>
          <w:sz w:val="20"/>
          <w:szCs w:val="20"/>
          <w:shd w:val="clear" w:color="auto" w:fill="FFFFFF"/>
          <w:lang w:val="en-US"/>
        </w:rPr>
        <w:t>Solution Tree, Bloomington, IN</w:t>
      </w:r>
      <w:r>
        <w:rPr>
          <w:rFonts w:ascii="Times New Roman" w:hAnsi="Times New Roman" w:cs="Times New Roman"/>
          <w:color w:val="333333"/>
          <w:sz w:val="20"/>
          <w:szCs w:val="20"/>
          <w:shd w:val="clear" w:color="auto" w:fill="FFFFFF"/>
          <w:lang w:val="en-US"/>
        </w:rPr>
        <w:t>.</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[50] Wong, J. L. N. (2010) What makes a professional learning community to be possible? a case study of a Mathematics department in a junior secondary school of China. </w:t>
      </w:r>
      <w:r>
        <w:rPr>
          <w:rFonts w:ascii="Times New Roman" w:hAnsi="Times New Roman" w:cs="Times New Roman"/>
          <w:i/>
          <w:iCs/>
          <w:color w:val="333333"/>
          <w:sz w:val="20"/>
          <w:szCs w:val="20"/>
          <w:shd w:val="clear" w:color="auto" w:fill="FFFFFF"/>
          <w:lang w:val="en-US"/>
        </w:rPr>
        <w:t>Asia Pacific Education Review</w:t>
      </w:r>
      <w:r>
        <w:rPr>
          <w:rFonts w:ascii="Times New Roman" w:hAnsi="Times New Roman" w:cs="Times New Roman"/>
          <w:color w:val="333333"/>
          <w:sz w:val="20"/>
          <w:szCs w:val="20"/>
          <w:shd w:val="clear" w:color="auto" w:fill="FFFFFF"/>
          <w:lang w:val="en-US"/>
        </w:rPr>
        <w:t xml:space="preserve"> 11(2): pp.131–139.</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[51] Kong, F. and Zhang, S. (2010) </w:t>
      </w:r>
      <w:r>
        <w:rPr>
          <w:rFonts w:hint="eastAsia" w:ascii="Times New Roman" w:hAnsi="Times New Roman" w:cs="Times New Roman"/>
          <w:color w:val="333333"/>
          <w:sz w:val="20"/>
          <w:szCs w:val="20"/>
          <w:shd w:val="clear" w:color="auto" w:fill="FFFFFF"/>
          <w:lang w:val="en-US"/>
        </w:rPr>
        <w:t>Thinking and practice of teaching and research mode innovation in primary and secondary schools</w:t>
      </w:r>
      <w:r>
        <w:rPr>
          <w:rFonts w:ascii="Times New Roman" w:hAnsi="Times New Roman" w:cs="Times New Roman"/>
          <w:color w:val="333333"/>
          <w:sz w:val="20"/>
          <w:szCs w:val="20"/>
          <w:shd w:val="clear" w:color="auto" w:fill="FFFFFF"/>
          <w:lang w:val="en-US"/>
        </w:rPr>
        <w:t xml:space="preserve">. </w:t>
      </w:r>
      <w:r>
        <w:rPr>
          <w:rFonts w:ascii="Times New Roman" w:hAnsi="Times New Roman" w:cs="Times New Roman"/>
          <w:i/>
          <w:iCs/>
          <w:color w:val="333333"/>
          <w:sz w:val="20"/>
          <w:szCs w:val="20"/>
          <w:shd w:val="clear" w:color="auto" w:fill="FFFFFF"/>
          <w:lang w:val="en-US"/>
        </w:rPr>
        <w:t>Journal of the Chinese Society of Education</w:t>
      </w:r>
      <w:r>
        <w:rPr>
          <w:rFonts w:ascii="Times New Roman" w:hAnsi="Times New Roman" w:cs="Times New Roman"/>
          <w:color w:val="333333"/>
          <w:sz w:val="20"/>
          <w:szCs w:val="20"/>
          <w:shd w:val="clear" w:color="auto" w:fill="FFFFFF"/>
          <w:lang w:val="en-US"/>
        </w:rPr>
        <w:t xml:space="preserve"> (11): pp.67–69. </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[52] Wu, W. (2012) </w:t>
      </w:r>
      <w:r>
        <w:rPr>
          <w:rFonts w:hint="eastAsia" w:ascii="Times New Roman" w:hAnsi="Times New Roman" w:cs="Times New Roman"/>
          <w:color w:val="333333"/>
          <w:sz w:val="20"/>
          <w:szCs w:val="20"/>
          <w:shd w:val="clear" w:color="auto" w:fill="FFFFFF"/>
          <w:lang w:val="en-US"/>
        </w:rPr>
        <w:t>Knowledge theory analysis of the narrative of young expert Novice Teacher Cooperative Research</w:t>
      </w:r>
      <w:r>
        <w:rPr>
          <w:rFonts w:ascii="Times New Roman" w:hAnsi="Times New Roman" w:cs="Times New Roman"/>
          <w:color w:val="333333"/>
          <w:sz w:val="20"/>
          <w:szCs w:val="20"/>
          <w:shd w:val="clear" w:color="auto" w:fill="FFFFFF"/>
          <w:lang w:val="en-US"/>
        </w:rPr>
        <w:t>.</w:t>
      </w:r>
      <w:r>
        <w:rPr>
          <w:rFonts w:ascii="Times New Roman" w:hAnsi="Times New Roman" w:cs="Times New Roman"/>
          <w:i/>
          <w:iCs/>
          <w:color w:val="333333"/>
          <w:sz w:val="20"/>
          <w:szCs w:val="20"/>
          <w:shd w:val="clear" w:color="auto" w:fill="FFFFFF"/>
          <w:lang w:val="en-US"/>
        </w:rPr>
        <w:t xml:space="preserve"> Studies in Preschool Education</w:t>
      </w:r>
      <w:r>
        <w:rPr>
          <w:rFonts w:ascii="Times New Roman" w:hAnsi="Times New Roman" w:cs="Times New Roman"/>
          <w:color w:val="333333"/>
          <w:sz w:val="20"/>
          <w:szCs w:val="20"/>
          <w:shd w:val="clear" w:color="auto" w:fill="FFFFFF"/>
          <w:lang w:val="en-US"/>
        </w:rPr>
        <w:t xml:space="preserve"> (2): pp.44–48. </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[53] Zhang, J. and Lin, L. (2012) </w:t>
      </w:r>
      <w:r>
        <w:rPr>
          <w:rFonts w:hint="eastAsia" w:ascii="Times New Roman" w:hAnsi="Times New Roman" w:cs="Times New Roman"/>
          <w:color w:val="333333"/>
          <w:sz w:val="20"/>
          <w:szCs w:val="20"/>
          <w:shd w:val="clear" w:color="auto" w:fill="FFFFFF"/>
          <w:lang w:val="en-US"/>
        </w:rPr>
        <w:t>Research on the construction of teacher learning community based on knowledge management SECI model</w:t>
      </w:r>
      <w:r>
        <w:rPr>
          <w:rFonts w:ascii="Times New Roman" w:hAnsi="Times New Roman" w:cs="Times New Roman"/>
          <w:color w:val="333333"/>
          <w:sz w:val="20"/>
          <w:szCs w:val="20"/>
          <w:shd w:val="clear" w:color="auto" w:fill="FFFFFF"/>
          <w:lang w:val="en-US"/>
        </w:rPr>
        <w:t>.</w:t>
      </w:r>
      <w:r>
        <w:rPr>
          <w:rFonts w:ascii="Times New Roman" w:hAnsi="Times New Roman" w:cs="Times New Roman"/>
          <w:i/>
          <w:iCs/>
          <w:color w:val="333333"/>
          <w:sz w:val="20"/>
          <w:szCs w:val="20"/>
          <w:shd w:val="clear" w:color="auto" w:fill="FFFFFF"/>
          <w:lang w:val="en-US"/>
        </w:rPr>
        <w:t xml:space="preserve"> E-Education Research</w:t>
      </w:r>
      <w:r>
        <w:rPr>
          <w:rFonts w:ascii="Times New Roman" w:hAnsi="Times New Roman" w:cs="Times New Roman"/>
          <w:color w:val="333333"/>
          <w:sz w:val="20"/>
          <w:szCs w:val="20"/>
          <w:shd w:val="clear" w:color="auto" w:fill="FFFFFF"/>
          <w:lang w:val="en-US"/>
        </w:rPr>
        <w:t xml:space="preserve"> (9): pp.31–35.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[54] Li, Y., Guan, X. and Zeng, F. (2009) </w:t>
      </w:r>
      <w:r>
        <w:rPr>
          <w:rFonts w:hint="eastAsia" w:ascii="Times New Roman" w:hAnsi="Times New Roman" w:cs="Times New Roman"/>
          <w:color w:val="333333"/>
          <w:sz w:val="20"/>
          <w:szCs w:val="20"/>
          <w:shd w:val="clear" w:color="auto" w:fill="FFFFFF"/>
          <w:lang w:val="en-US"/>
        </w:rPr>
        <w:t>Analysis of the current situation of regional online training activities and Countermeasures</w:t>
      </w:r>
      <w:r>
        <w:rPr>
          <w:rFonts w:ascii="Times New Roman" w:hAnsi="Times New Roman" w:cs="Times New Roman"/>
          <w:color w:val="333333"/>
          <w:sz w:val="20"/>
          <w:szCs w:val="20"/>
          <w:shd w:val="clear" w:color="auto" w:fill="FFFFFF"/>
          <w:lang w:val="en-US"/>
        </w:rPr>
        <w:t xml:space="preserve">. </w:t>
      </w:r>
      <w:r>
        <w:rPr>
          <w:rFonts w:ascii="Times New Roman" w:hAnsi="Times New Roman" w:cs="Times New Roman"/>
          <w:i/>
          <w:iCs/>
          <w:color w:val="333333"/>
          <w:sz w:val="20"/>
          <w:szCs w:val="20"/>
          <w:shd w:val="clear" w:color="auto" w:fill="FFFFFF"/>
          <w:lang w:val="en-US"/>
        </w:rPr>
        <w:t>China Educational Technology</w:t>
      </w:r>
      <w:r>
        <w:rPr>
          <w:rFonts w:ascii="Times New Roman" w:hAnsi="Times New Roman" w:cs="Times New Roman"/>
          <w:color w:val="333333"/>
          <w:sz w:val="20"/>
          <w:szCs w:val="20"/>
          <w:shd w:val="clear" w:color="auto" w:fill="FFFFFF"/>
          <w:lang w:val="en-US"/>
        </w:rPr>
        <w:t xml:space="preserve"> (12): pp.83–86.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[55] Sargent, T. C. and Hannum, E. (2009) Doing more with less: teacher professional learning communities in resource-constrained primary schools in rural China. </w:t>
      </w:r>
      <w:r>
        <w:rPr>
          <w:rFonts w:ascii="Times New Roman" w:hAnsi="Times New Roman" w:cs="Times New Roman"/>
          <w:i/>
          <w:iCs/>
          <w:color w:val="333333"/>
          <w:sz w:val="20"/>
          <w:szCs w:val="20"/>
          <w:shd w:val="clear" w:color="auto" w:fill="FFFFFF"/>
          <w:lang w:val="en-US"/>
        </w:rPr>
        <w:t xml:space="preserve">Journal of Teacher Education </w:t>
      </w:r>
      <w:r>
        <w:rPr>
          <w:rFonts w:ascii="Times New Roman" w:hAnsi="Times New Roman" w:cs="Times New Roman"/>
          <w:color w:val="333333"/>
          <w:sz w:val="20"/>
          <w:szCs w:val="20"/>
          <w:shd w:val="clear" w:color="auto" w:fill="FFFFFF"/>
          <w:lang w:val="en-US"/>
        </w:rPr>
        <w:t>60(3): pp.258–276.</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[56] Wong, J. L. (2010a) Searching for good practice in teaching: a comparison of two subject-based professional learning communities in a secondary school in Shanghai. </w:t>
      </w:r>
      <w:r>
        <w:rPr>
          <w:rFonts w:ascii="Times New Roman" w:hAnsi="Times New Roman" w:cs="Times New Roman"/>
          <w:i/>
          <w:iCs/>
          <w:color w:val="333333"/>
          <w:sz w:val="20"/>
          <w:szCs w:val="20"/>
          <w:shd w:val="clear" w:color="auto" w:fill="FFFFFF"/>
          <w:lang w:val="en-US"/>
        </w:rPr>
        <w:t>Compare</w:t>
      </w:r>
      <w:r>
        <w:rPr>
          <w:rFonts w:ascii="Times New Roman" w:hAnsi="Times New Roman" w:cs="Times New Roman"/>
          <w:color w:val="333333"/>
          <w:sz w:val="20"/>
          <w:szCs w:val="20"/>
          <w:shd w:val="clear" w:color="auto" w:fill="FFFFFF"/>
          <w:lang w:val="en-US"/>
        </w:rPr>
        <w:t xml:space="preserve"> 40(5): pp.623–639. </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[57] Zhang, J. and Pang, N.S.K (2015) Exploring the characteristics of professional learning communities in China: a mixed-method study. </w:t>
      </w:r>
      <w:r>
        <w:rPr>
          <w:rFonts w:ascii="Times New Roman" w:hAnsi="Times New Roman" w:cs="Times New Roman"/>
          <w:i/>
          <w:iCs/>
          <w:color w:val="333333"/>
          <w:sz w:val="20"/>
          <w:szCs w:val="20"/>
          <w:shd w:val="clear" w:color="auto" w:fill="FFFFFF"/>
          <w:lang w:val="en-US"/>
        </w:rPr>
        <w:t>The Asia-Pacific Education Researcher</w:t>
      </w:r>
      <w:r>
        <w:rPr>
          <w:rFonts w:ascii="Times New Roman" w:hAnsi="Times New Roman" w:cs="Times New Roman"/>
          <w:color w:val="333333"/>
          <w:sz w:val="20"/>
          <w:szCs w:val="20"/>
          <w:shd w:val="clear" w:color="auto" w:fill="FFFFFF"/>
          <w:lang w:val="en-US"/>
        </w:rPr>
        <w:t xml:space="preserve"> 25(1): pp.11-21.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[58] Gu, F. (2010) </w:t>
      </w:r>
      <w:r>
        <w:rPr>
          <w:rFonts w:hint="eastAsia" w:ascii="Times New Roman" w:hAnsi="Times New Roman" w:cs="Times New Roman"/>
          <w:i/>
          <w:iCs/>
          <w:color w:val="333333"/>
          <w:sz w:val="20"/>
          <w:szCs w:val="20"/>
          <w:shd w:val="clear" w:color="auto" w:fill="FFFFFF"/>
          <w:lang w:val="en-US"/>
        </w:rPr>
        <w:t>Research on the positioning of junior high school grade group in school management</w:t>
      </w:r>
      <w:r>
        <w:rPr>
          <w:rFonts w:ascii="Times New Roman" w:hAnsi="Times New Roman" w:cs="Times New Roman"/>
          <w:color w:val="333333"/>
          <w:sz w:val="20"/>
          <w:szCs w:val="20"/>
          <w:shd w:val="clear" w:color="auto" w:fill="FFFFFF"/>
          <w:lang w:val="en-US"/>
        </w:rPr>
        <w:t xml:space="preserve">. [Study on the orientation of Grade Group in Junior School management] East China Normal University [online]. Available at: </w:t>
      </w:r>
      <w:r>
        <w:fldChar w:fldCharType="begin"/>
      </w:r>
      <w:r>
        <w:instrText xml:space="preserve"> HYPERLINK "http://106.52.45.143:81/kns/brief/Default_Result.aspx" </w:instrText>
      </w:r>
      <w:r>
        <w:fldChar w:fldCharType="separate"/>
      </w:r>
      <w:r>
        <w:rPr>
          <w:rStyle w:val="17"/>
          <w:rFonts w:ascii="Times New Roman" w:hAnsi="Times New Roman" w:cs="Times New Roman"/>
          <w:sz w:val="20"/>
          <w:szCs w:val="20"/>
          <w:shd w:val="clear" w:color="auto" w:fill="FFFFFF"/>
          <w:lang w:val="en-US"/>
        </w:rPr>
        <w:t>http://106.52.45.143:81/kns/brief/Default_Result.aspx</w:t>
      </w:r>
      <w:r>
        <w:rPr>
          <w:rStyle w:val="17"/>
          <w:rFonts w:ascii="Times New Roman" w:hAnsi="Times New Roman" w:cs="Times New Roman"/>
          <w:sz w:val="20"/>
          <w:szCs w:val="20"/>
          <w:shd w:val="clear" w:color="auto" w:fill="FFFFFF"/>
          <w:lang w:val="en-US"/>
        </w:rPr>
        <w:fldChar w:fldCharType="end"/>
      </w:r>
      <w:r>
        <w:rPr>
          <w:rFonts w:ascii="Times New Roman" w:hAnsi="Times New Roman" w:cs="Times New Roman"/>
          <w:color w:val="333333"/>
          <w:sz w:val="20"/>
          <w:szCs w:val="20"/>
          <w:shd w:val="clear" w:color="auto" w:fill="FFFFFF"/>
          <w:lang w:val="en-US"/>
        </w:rPr>
        <w:t xml:space="preserve"> [Accessed at 26 April 2020].</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[59] Thomas, S. M., Peng, W. J., Li, J., Yi, L., Yan, X., Li, X., Feng, J. and Tian, H. (2013) Overview of teachers professional development and the role of professional learning communities to enhance teachers practice and student outcomes in China. </w:t>
      </w:r>
      <w:r>
        <w:rPr>
          <w:rFonts w:ascii="Times New Roman" w:hAnsi="Times New Roman" w:cs="Times New Roman"/>
          <w:i/>
          <w:iCs/>
          <w:color w:val="333333"/>
          <w:sz w:val="20"/>
          <w:szCs w:val="20"/>
          <w:shd w:val="clear" w:color="auto" w:fill="FFFFFF"/>
          <w:lang w:val="en-US"/>
        </w:rPr>
        <w:t>International Congress for School Effectiveness and Improvement</w:t>
      </w:r>
      <w:r>
        <w:rPr>
          <w:rFonts w:ascii="Times New Roman" w:hAnsi="Times New Roman" w:cs="Times New Roman"/>
          <w:color w:val="333333"/>
          <w:sz w:val="20"/>
          <w:szCs w:val="20"/>
          <w:shd w:val="clear" w:color="auto" w:fill="FFFFFF"/>
          <w:lang w:val="en-US"/>
        </w:rPr>
        <w:t xml:space="preserve"> pp.3–6. </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[60] Hargreaves, A. (1994) </w:t>
      </w:r>
      <w:r>
        <w:rPr>
          <w:rFonts w:ascii="Times New Roman" w:hAnsi="Times New Roman" w:cs="Times New Roman"/>
          <w:i/>
          <w:iCs/>
          <w:color w:val="333333"/>
          <w:sz w:val="20"/>
          <w:szCs w:val="20"/>
          <w:shd w:val="clear" w:color="auto" w:fill="FFFFFF"/>
          <w:lang w:val="en-US"/>
        </w:rPr>
        <w:t>Changing teachers, changing times: teachers’ work and culture in the postmodern age</w:t>
      </w:r>
      <w:r>
        <w:rPr>
          <w:rFonts w:ascii="Times New Roman" w:hAnsi="Times New Roman" w:cs="Times New Roman"/>
          <w:color w:val="333333"/>
          <w:sz w:val="20"/>
          <w:szCs w:val="20"/>
          <w:shd w:val="clear" w:color="auto" w:fill="FFFFFF"/>
          <w:lang w:val="en-US"/>
        </w:rPr>
        <w:t xml:space="preserve">. London: Cassell. </w:t>
      </w:r>
    </w:p>
    <w:p>
      <w:pPr>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[61] Chen, G. (2006) A commentary on the teaching research group phenomenon in China. </w:t>
      </w:r>
      <w:r>
        <w:rPr>
          <w:rFonts w:ascii="Times New Roman" w:hAnsi="Times New Roman" w:cs="Times New Roman"/>
          <w:i/>
          <w:iCs/>
          <w:color w:val="333333"/>
          <w:sz w:val="20"/>
          <w:szCs w:val="20"/>
          <w:shd w:val="clear" w:color="auto" w:fill="FFFFFF"/>
          <w:lang w:val="en-US"/>
        </w:rPr>
        <w:t>Nantong University Journal</w:t>
      </w:r>
      <w:r>
        <w:rPr>
          <w:rFonts w:ascii="Times New Roman" w:hAnsi="Times New Roman" w:cs="Times New Roman"/>
          <w:color w:val="333333"/>
          <w:sz w:val="20"/>
          <w:szCs w:val="20"/>
          <w:shd w:val="clear" w:color="auto" w:fill="FFFFFF"/>
          <w:lang w:val="en-US"/>
        </w:rPr>
        <w:t xml:space="preserve"> 22(4): pp.1–4.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[62] Hargreaves, A. (2003)</w:t>
      </w:r>
      <w:r>
        <w:rPr>
          <w:rFonts w:ascii="Times New Roman" w:hAnsi="Times New Roman" w:cs="Times New Roman"/>
          <w:i/>
          <w:iCs/>
          <w:color w:val="333333"/>
          <w:sz w:val="20"/>
          <w:szCs w:val="20"/>
          <w:shd w:val="clear" w:color="auto" w:fill="FFFFFF"/>
          <w:lang w:val="en-US"/>
        </w:rPr>
        <w:t xml:space="preserve"> Teaching in the knowledge society: education in the age of insecurity</w:t>
      </w:r>
      <w:r>
        <w:rPr>
          <w:rFonts w:ascii="Times New Roman" w:hAnsi="Times New Roman" w:cs="Times New Roman"/>
          <w:color w:val="333333"/>
          <w:sz w:val="20"/>
          <w:szCs w:val="20"/>
          <w:shd w:val="clear" w:color="auto" w:fill="FFFFFF"/>
          <w:lang w:val="en-US"/>
        </w:rPr>
        <w:t xml:space="preserve">. New York, NY: Teachers College Press.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[63] Ryan, J., Kang, C., Mitchell, I. and Erickson, G. (2009) China's basic education reform: An account of an international collaborative research and development project. </w:t>
      </w:r>
      <w:r>
        <w:rPr>
          <w:rFonts w:ascii="Times New Roman" w:hAnsi="Times New Roman" w:cs="Times New Roman"/>
          <w:i/>
          <w:iCs/>
          <w:color w:val="333333"/>
          <w:sz w:val="20"/>
          <w:szCs w:val="20"/>
          <w:shd w:val="clear" w:color="auto" w:fill="FFFFFF"/>
          <w:lang w:val="en-US"/>
        </w:rPr>
        <w:t>Asia Pacific Journal of Education</w:t>
      </w:r>
      <w:r>
        <w:rPr>
          <w:rFonts w:ascii="Times New Roman" w:hAnsi="Times New Roman" w:cs="Times New Roman"/>
          <w:color w:val="333333"/>
          <w:sz w:val="20"/>
          <w:szCs w:val="20"/>
          <w:shd w:val="clear" w:color="auto" w:fill="FFFFFF"/>
          <w:lang w:val="en-US"/>
        </w:rPr>
        <w:t xml:space="preserve"> 29(4): pp. 427–441.</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[64] Tsui, A. and Wong, J. (2009) In search of a third space: teacher development in mainland China. In:  Chan, C. K. K. and Rao, N. (Ed.) </w:t>
      </w:r>
      <w:r>
        <w:rPr>
          <w:rFonts w:ascii="Times New Roman" w:hAnsi="Times New Roman" w:cs="Times New Roman"/>
          <w:i/>
          <w:iCs/>
          <w:color w:val="333333"/>
          <w:sz w:val="20"/>
          <w:szCs w:val="20"/>
          <w:shd w:val="clear" w:color="auto" w:fill="FFFFFF"/>
          <w:lang w:val="en-US"/>
        </w:rPr>
        <w:t>Revisiting the Chinese learner: changing contexts, changing education</w:t>
      </w:r>
      <w:r>
        <w:rPr>
          <w:rFonts w:ascii="Times New Roman" w:hAnsi="Times New Roman" w:cs="Times New Roman"/>
          <w:color w:val="333333"/>
          <w:sz w:val="20"/>
          <w:szCs w:val="20"/>
          <w:shd w:val="clear" w:color="auto" w:fill="FFFFFF"/>
          <w:lang w:val="en-US"/>
        </w:rPr>
        <w:t xml:space="preserve">, pp.281–311. Hong Kong: Springer.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[65] Wells, C. and Feun, L. (2007) Implementation of learning community principles: a study of six high schools.</w:t>
      </w:r>
      <w:r>
        <w:rPr>
          <w:rFonts w:ascii="Times New Roman" w:hAnsi="Times New Roman" w:cs="Times New Roman"/>
          <w:i/>
          <w:iCs/>
          <w:color w:val="333333"/>
          <w:sz w:val="20"/>
          <w:szCs w:val="20"/>
          <w:shd w:val="clear" w:color="auto" w:fill="FFFFFF"/>
          <w:lang w:val="en-US"/>
        </w:rPr>
        <w:t xml:space="preserve"> NASSP Bulletin</w:t>
      </w:r>
      <w:r>
        <w:rPr>
          <w:rFonts w:ascii="Times New Roman" w:hAnsi="Times New Roman" w:cs="Times New Roman"/>
          <w:color w:val="333333"/>
          <w:sz w:val="20"/>
          <w:szCs w:val="20"/>
          <w:shd w:val="clear" w:color="auto" w:fill="FFFFFF"/>
          <w:lang w:val="en-US"/>
        </w:rPr>
        <w:t xml:space="preserve"> 91(2): pp.141–160.</w:t>
      </w: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[66] Li, Z. (2011) Learners’ reflexivity and the development of an e-learning community among students in China. </w:t>
      </w:r>
      <w:r>
        <w:rPr>
          <w:rFonts w:ascii="Times New Roman" w:hAnsi="Times New Roman" w:cs="Times New Roman"/>
          <w:i/>
          <w:iCs/>
          <w:color w:val="333333"/>
          <w:sz w:val="20"/>
          <w:szCs w:val="20"/>
          <w:shd w:val="clear" w:color="auto" w:fill="FFFFFF"/>
          <w:lang w:val="en-US"/>
        </w:rPr>
        <w:t>Research in Learning Technology</w:t>
      </w:r>
      <w:r>
        <w:rPr>
          <w:rFonts w:ascii="Times New Roman" w:hAnsi="Times New Roman" w:cs="Times New Roman"/>
          <w:color w:val="333333"/>
          <w:sz w:val="20"/>
          <w:szCs w:val="20"/>
          <w:shd w:val="clear" w:color="auto" w:fill="FFFFFF"/>
          <w:lang w:val="en-US"/>
        </w:rPr>
        <w:t xml:space="preserve"> 19(1): pp.5–17. </w:t>
      </w:r>
    </w:p>
    <w:p>
      <w:pPr>
        <w:rPr>
          <w:rFonts w:ascii="Times New Roman" w:hAnsi="Times New Roman" w:cs="Times New Roman"/>
          <w:color w:val="333333"/>
          <w:sz w:val="20"/>
          <w:szCs w:val="20"/>
          <w:shd w:val="clear" w:color="auto" w:fill="FFFFFF"/>
          <w:lang w:val="en-US"/>
        </w:rPr>
      </w:pP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[67] Craig, C. J., Zou, Y. and Poimbeauf, R. P. (2015) A narrative inquiry into schooling in China: three images of the principalship.</w:t>
      </w:r>
      <w:r>
        <w:rPr>
          <w:rFonts w:ascii="Times New Roman" w:hAnsi="Times New Roman" w:cs="Times New Roman"/>
          <w:i/>
          <w:iCs/>
          <w:color w:val="333333"/>
          <w:sz w:val="20"/>
          <w:szCs w:val="20"/>
          <w:shd w:val="clear" w:color="auto" w:fill="FFFFFF"/>
          <w:lang w:val="en-US"/>
        </w:rPr>
        <w:t xml:space="preserve"> Journal of Curriculum Studies</w:t>
      </w:r>
      <w:r>
        <w:rPr>
          <w:rFonts w:ascii="Times New Roman" w:hAnsi="Times New Roman" w:cs="Times New Roman"/>
          <w:color w:val="333333"/>
          <w:sz w:val="20"/>
          <w:szCs w:val="20"/>
          <w:shd w:val="clear" w:color="auto" w:fill="FFFFFF"/>
          <w:lang w:val="en-US"/>
        </w:rPr>
        <w:t xml:space="preserve"> 47(1): pp.141–169.</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[68] Clancy, S., Athanasiadou, D. and Nusrat, A. (2020). Module title:</w:t>
      </w:r>
      <w:r>
        <w:rPr>
          <w:rFonts w:ascii="Times New Roman" w:hAnsi="Times New Roman" w:cs="Times New Roman"/>
          <w:color w:val="333333"/>
          <w:sz w:val="20"/>
          <w:szCs w:val="20"/>
          <w:shd w:val="clear" w:color="auto" w:fill="FFFFFF"/>
          <w:lang w:val="en-US"/>
        </w:rPr>
        <w:br w:type="textWrapping"/>
      </w:r>
      <w:r>
        <w:rPr>
          <w:rFonts w:ascii="Times New Roman" w:hAnsi="Times New Roman" w:cs="Times New Roman"/>
          <w:color w:val="333333"/>
          <w:sz w:val="20"/>
          <w:szCs w:val="20"/>
          <w:shd w:val="clear" w:color="auto" w:fill="FFFFFF"/>
          <w:lang w:val="en-US"/>
        </w:rPr>
        <w:t xml:space="preserve">leading learning. [Power Point Presentation]. </w:t>
      </w:r>
      <w:r>
        <w:rPr>
          <w:rFonts w:ascii="Times New Roman" w:hAnsi="Times New Roman" w:cs="Times New Roman"/>
          <w:i/>
          <w:iCs/>
          <w:color w:val="333333"/>
          <w:sz w:val="20"/>
          <w:szCs w:val="20"/>
          <w:shd w:val="clear" w:color="auto" w:fill="FFFFFF"/>
          <w:lang w:val="en-US"/>
        </w:rPr>
        <w:t>Leading Learning (EDUC4022 UNUK) (SPR1 19-20)</w:t>
      </w:r>
      <w:r>
        <w:rPr>
          <w:rFonts w:ascii="Times New Roman" w:hAnsi="Times New Roman" w:cs="Times New Roman"/>
          <w:color w:val="333333"/>
          <w:sz w:val="20"/>
          <w:szCs w:val="20"/>
          <w:shd w:val="clear" w:color="auto" w:fill="FFFFFF"/>
          <w:lang w:val="en-US"/>
        </w:rPr>
        <w:t xml:space="preserve"> [Online]. Available at: </w:t>
      </w:r>
      <w:r>
        <w:fldChar w:fldCharType="begin"/>
      </w:r>
      <w:r>
        <w:instrText xml:space="preserve"> HYPERLINK "https://moodle.nottingham.ac.uk/mod/forum/discuss.php?d=450633" </w:instrText>
      </w:r>
      <w:r>
        <w:fldChar w:fldCharType="separate"/>
      </w:r>
      <w:r>
        <w:rPr>
          <w:rStyle w:val="17"/>
          <w:rFonts w:ascii="Times New Roman" w:hAnsi="Times New Roman" w:cs="Times New Roman"/>
          <w:sz w:val="20"/>
          <w:szCs w:val="20"/>
          <w:shd w:val="clear" w:color="auto" w:fill="FFFFFF"/>
          <w:lang w:val="en-US"/>
        </w:rPr>
        <w:t>https://moodle.nottingham.ac.uk/mod/forum/discuss.php?d=450633</w:t>
      </w:r>
      <w:r>
        <w:rPr>
          <w:rStyle w:val="17"/>
          <w:rFonts w:ascii="Times New Roman" w:hAnsi="Times New Roman" w:cs="Times New Roman"/>
          <w:sz w:val="20"/>
          <w:szCs w:val="20"/>
          <w:shd w:val="clear" w:color="auto" w:fill="FFFFFF"/>
          <w:lang w:val="en-US"/>
        </w:rPr>
        <w:fldChar w:fldCharType="end"/>
      </w:r>
      <w:r>
        <w:rPr>
          <w:rFonts w:ascii="Times New Roman" w:hAnsi="Times New Roman" w:cs="Times New Roman"/>
          <w:color w:val="333333"/>
          <w:sz w:val="20"/>
          <w:szCs w:val="20"/>
          <w:shd w:val="clear" w:color="auto" w:fill="FFFFFF"/>
          <w:lang w:val="en-US"/>
        </w:rPr>
        <w:t xml:space="preserve"> [Accessed at 26 April 2020]. </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[69] Zhou, F. (2014) </w:t>
      </w:r>
      <w:r>
        <w:rPr>
          <w:rFonts w:hint="eastAsia" w:ascii="Times New Roman" w:hAnsi="Times New Roman" w:cs="Times New Roman"/>
          <w:color w:val="333333"/>
          <w:sz w:val="20"/>
          <w:szCs w:val="20"/>
          <w:shd w:val="clear" w:color="auto" w:fill="FFFFFF"/>
          <w:lang w:val="en-US"/>
        </w:rPr>
        <w:t>Action research on the connection between "primary one" and "teaching and research activities" in nine-year consistent school -- Taking Shanghai ZS school as an example</w:t>
      </w:r>
      <w:r>
        <w:rPr>
          <w:rFonts w:ascii="Times New Roman" w:hAnsi="Times New Roman" w:cs="Times New Roman"/>
          <w:color w:val="333333"/>
          <w:sz w:val="20"/>
          <w:szCs w:val="20"/>
          <w:shd w:val="clear" w:color="auto" w:fill="FFFFFF"/>
          <w:lang w:val="en-US"/>
        </w:rPr>
        <w:t xml:space="preserve">. [Nine- year education schools teaching and research activities "secondary and primary" convergence action research---Shanghai ZS school as an example] Shanghai Normal University [online].  Available at: </w:t>
      </w:r>
      <w:r>
        <w:fldChar w:fldCharType="begin"/>
      </w:r>
      <w:r>
        <w:instrText xml:space="preserve"> HYPERLINK "http://106.52.45.143:81/kns/brief/Default_Result.aspx" </w:instrText>
      </w:r>
      <w:r>
        <w:fldChar w:fldCharType="separate"/>
      </w:r>
      <w:r>
        <w:rPr>
          <w:rStyle w:val="17"/>
          <w:rFonts w:ascii="Times New Roman" w:hAnsi="Times New Roman" w:cs="Times New Roman"/>
          <w:sz w:val="20"/>
          <w:szCs w:val="20"/>
          <w:shd w:val="clear" w:color="auto" w:fill="FFFFFF"/>
          <w:lang w:val="en-US"/>
        </w:rPr>
        <w:t>http://106.52.45.143:81/kns/brief/Default_Result.aspx</w:t>
      </w:r>
      <w:r>
        <w:rPr>
          <w:rStyle w:val="17"/>
          <w:rFonts w:ascii="Times New Roman" w:hAnsi="Times New Roman" w:cs="Times New Roman"/>
          <w:sz w:val="20"/>
          <w:szCs w:val="20"/>
          <w:shd w:val="clear" w:color="auto" w:fill="FFFFFF"/>
          <w:lang w:val="en-US"/>
        </w:rPr>
        <w:fldChar w:fldCharType="end"/>
      </w:r>
      <w:r>
        <w:rPr>
          <w:rFonts w:ascii="Times New Roman" w:hAnsi="Times New Roman" w:cs="Times New Roman"/>
          <w:color w:val="333333"/>
          <w:sz w:val="20"/>
          <w:szCs w:val="20"/>
          <w:shd w:val="clear" w:color="auto" w:fill="FFFFFF"/>
          <w:lang w:val="en-US"/>
        </w:rPr>
        <w:t xml:space="preserve"> [Accessed at 26 April 2020]. </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[70] Tian, Q. Y. (2016) </w:t>
      </w:r>
      <w:r>
        <w:rPr>
          <w:rFonts w:hint="eastAsia" w:ascii="Times New Roman" w:hAnsi="Times New Roman" w:cs="Times New Roman"/>
          <w:i/>
          <w:iCs/>
          <w:color w:val="333333"/>
          <w:sz w:val="20"/>
          <w:szCs w:val="20"/>
          <w:shd w:val="clear" w:color="auto" w:fill="FFFFFF"/>
          <w:lang w:val="en-US"/>
        </w:rPr>
        <w:t>Research on the current situation of junior middle school teachers' participation in teaching and research activities in Shihezi City</w:t>
      </w:r>
      <w:r>
        <w:rPr>
          <w:rFonts w:ascii="Times New Roman" w:hAnsi="Times New Roman" w:cs="Times New Roman"/>
          <w:color w:val="333333"/>
          <w:sz w:val="20"/>
          <w:szCs w:val="20"/>
          <w:shd w:val="clear" w:color="auto" w:fill="FFFFFF"/>
          <w:lang w:val="en-US"/>
        </w:rPr>
        <w:t>. [Shihezi city junior high school teachers to participate in the activities of teaching and research status quo of the research] Shihezi University [online]. Available at: http://106.52.45.143:81/kns/brief/Default_Result.aspx [Accessed at 26 April 2020].</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[70] Zhang, L. H. (2017) </w:t>
      </w:r>
      <w:r>
        <w:rPr>
          <w:rFonts w:hint="eastAsia" w:ascii="Times New Roman" w:hAnsi="Times New Roman" w:cs="Times New Roman"/>
          <w:i/>
          <w:iCs/>
          <w:color w:val="333333"/>
          <w:sz w:val="20"/>
          <w:szCs w:val="20"/>
          <w:shd w:val="clear" w:color="auto" w:fill="FFFFFF"/>
          <w:lang w:val="en-US"/>
        </w:rPr>
        <w:t>How to support teachers' Professional Development -- Based on the field research of s junior middle school in Nanjing. Nanjing Normal University</w:t>
      </w:r>
      <w:r>
        <w:rPr>
          <w:rFonts w:ascii="Times New Roman" w:hAnsi="Times New Roman" w:cs="Times New Roman"/>
          <w:color w:val="333333"/>
          <w:sz w:val="20"/>
          <w:szCs w:val="20"/>
          <w:shd w:val="clear" w:color="auto" w:fill="FFFFFF"/>
          <w:lang w:val="en-US"/>
        </w:rPr>
        <w:t xml:space="preserve"> [online]. Available at: </w:t>
      </w:r>
      <w:r>
        <w:fldChar w:fldCharType="begin"/>
      </w:r>
      <w:r>
        <w:instrText xml:space="preserve"> HYPERLINK "http://106.52.45.143:81/kns/brief/Default_Result.aspx" </w:instrText>
      </w:r>
      <w:r>
        <w:fldChar w:fldCharType="separate"/>
      </w:r>
      <w:r>
        <w:rPr>
          <w:rStyle w:val="17"/>
          <w:rFonts w:ascii="Times New Roman" w:hAnsi="Times New Roman" w:cs="Times New Roman"/>
          <w:sz w:val="20"/>
          <w:szCs w:val="20"/>
          <w:shd w:val="clear" w:color="auto" w:fill="FFFFFF"/>
          <w:lang w:val="en-US"/>
        </w:rPr>
        <w:t>http://106.52.45.143:81/kns/brief/Default_Result.aspx</w:t>
      </w:r>
      <w:r>
        <w:rPr>
          <w:rStyle w:val="17"/>
          <w:rFonts w:ascii="Times New Roman" w:hAnsi="Times New Roman" w:cs="Times New Roman"/>
          <w:sz w:val="20"/>
          <w:szCs w:val="20"/>
          <w:shd w:val="clear" w:color="auto" w:fill="FFFFFF"/>
          <w:lang w:val="en-US"/>
        </w:rPr>
        <w:fldChar w:fldCharType="end"/>
      </w:r>
      <w:r>
        <w:rPr>
          <w:rFonts w:ascii="Times New Roman" w:hAnsi="Times New Roman" w:cs="Times New Roman"/>
          <w:color w:val="333333"/>
          <w:sz w:val="20"/>
          <w:szCs w:val="20"/>
          <w:shd w:val="clear" w:color="auto" w:fill="FFFFFF"/>
          <w:lang w:val="en-US"/>
        </w:rPr>
        <w:t xml:space="preserve"> [Accessed 26 April 2020]. </w:t>
      </w: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[71] Professional Standards for Principals of Compulsory Schools (2019) </w:t>
      </w:r>
      <w:r>
        <w:rPr>
          <w:rFonts w:ascii="Times New Roman" w:hAnsi="Times New Roman" w:cs="Times New Roman"/>
          <w:i/>
          <w:iCs/>
          <w:color w:val="333333"/>
          <w:sz w:val="20"/>
          <w:szCs w:val="20"/>
          <w:shd w:val="clear" w:color="auto" w:fill="FFFFFF"/>
          <w:lang w:val="en-US"/>
        </w:rPr>
        <w:t xml:space="preserve">Ministry of Education. </w:t>
      </w:r>
      <w:r>
        <w:rPr>
          <w:rFonts w:ascii="Times New Roman" w:hAnsi="Times New Roman" w:cs="Times New Roman"/>
          <w:color w:val="333333"/>
          <w:sz w:val="20"/>
          <w:szCs w:val="20"/>
          <w:shd w:val="clear" w:color="auto" w:fill="FFFFFF"/>
          <w:lang w:val="en-US"/>
        </w:rPr>
        <w:t xml:space="preserve">Available at: </w:t>
      </w:r>
      <w:r>
        <w:fldChar w:fldCharType="begin"/>
      </w:r>
      <w:r>
        <w:instrText xml:space="preserve"> HYPERLINK "http://www.xuexila.com/lore/fagui/c34035.html" </w:instrText>
      </w:r>
      <w:r>
        <w:fldChar w:fldCharType="separate"/>
      </w:r>
      <w:r>
        <w:rPr>
          <w:rStyle w:val="17"/>
          <w:rFonts w:ascii="Times New Roman" w:hAnsi="Times New Roman" w:cs="Times New Roman"/>
          <w:sz w:val="20"/>
          <w:szCs w:val="20"/>
          <w:shd w:val="clear" w:color="auto" w:fill="FFFFFF"/>
          <w:lang w:val="en-US"/>
        </w:rPr>
        <w:t>http://www.xuexila.com/lore/fagui/c34035.html</w:t>
      </w:r>
      <w:r>
        <w:rPr>
          <w:rStyle w:val="17"/>
          <w:rFonts w:ascii="Times New Roman" w:hAnsi="Times New Roman" w:cs="Times New Roman"/>
          <w:sz w:val="20"/>
          <w:szCs w:val="20"/>
          <w:shd w:val="clear" w:color="auto" w:fill="FFFFFF"/>
          <w:lang w:val="en-US"/>
        </w:rPr>
        <w:fldChar w:fldCharType="end"/>
      </w:r>
      <w:r>
        <w:rPr>
          <w:rFonts w:ascii="Times New Roman" w:hAnsi="Times New Roman" w:cs="Times New Roman"/>
          <w:color w:val="333333"/>
          <w:sz w:val="20"/>
          <w:szCs w:val="20"/>
          <w:shd w:val="clear" w:color="auto" w:fill="FFFFFF"/>
          <w:lang w:val="en-US"/>
        </w:rPr>
        <w:t xml:space="preserve"> [Accessed at 26 April 2020]. </w:t>
      </w: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[72] Pan, Y. </w:t>
      </w:r>
      <w:r>
        <w:rPr>
          <w:rFonts w:hint="eastAsia" w:ascii="Times New Roman" w:hAnsi="Times New Roman" w:cs="Times New Roman"/>
          <w:i/>
          <w:iCs/>
          <w:color w:val="333333"/>
          <w:sz w:val="20"/>
          <w:szCs w:val="20"/>
          <w:shd w:val="clear" w:color="auto" w:fill="FFFFFF"/>
          <w:lang w:val="en-US"/>
        </w:rPr>
        <w:t>Strategy Research on the construction of middle school teaching and research group under the background of new curriculum -- Based on the perspective of learning organization</w:t>
      </w:r>
      <w:r>
        <w:rPr>
          <w:rFonts w:ascii="Times New Roman" w:hAnsi="Times New Roman" w:cs="Times New Roman"/>
          <w:color w:val="333333"/>
          <w:sz w:val="20"/>
          <w:szCs w:val="20"/>
          <w:shd w:val="clear" w:color="auto" w:fill="FFFFFF"/>
          <w:lang w:val="en-US"/>
        </w:rPr>
        <w:t xml:space="preserve">. [The strategy research of teaching and research group construction in junior school with the background of new curriculum ——base on learning visual angle] Soochow University [online]. Available at: </w:t>
      </w:r>
      <w:r>
        <w:fldChar w:fldCharType="begin"/>
      </w:r>
      <w:r>
        <w:instrText xml:space="preserve"> HYPERLINK "http://106.52.45.143:81/kns/brief/Default_Result.aspx" </w:instrText>
      </w:r>
      <w:r>
        <w:fldChar w:fldCharType="separate"/>
      </w:r>
      <w:r>
        <w:rPr>
          <w:rStyle w:val="17"/>
          <w:rFonts w:ascii="Times New Roman" w:hAnsi="Times New Roman" w:cs="Times New Roman"/>
          <w:sz w:val="20"/>
          <w:szCs w:val="20"/>
          <w:shd w:val="clear" w:color="auto" w:fill="FFFFFF"/>
          <w:lang w:val="en-US"/>
        </w:rPr>
        <w:t>http://106.52.45.143:81/kns/brief/Default_Result.aspx</w:t>
      </w:r>
      <w:r>
        <w:rPr>
          <w:rStyle w:val="17"/>
          <w:rFonts w:ascii="Times New Roman" w:hAnsi="Times New Roman" w:cs="Times New Roman"/>
          <w:sz w:val="20"/>
          <w:szCs w:val="20"/>
          <w:shd w:val="clear" w:color="auto" w:fill="FFFFFF"/>
          <w:lang w:val="en-US"/>
        </w:rPr>
        <w:fldChar w:fldCharType="end"/>
      </w:r>
      <w:r>
        <w:rPr>
          <w:rFonts w:ascii="Times New Roman" w:hAnsi="Times New Roman" w:cs="Times New Roman"/>
          <w:color w:val="333333"/>
          <w:sz w:val="20"/>
          <w:szCs w:val="20"/>
          <w:shd w:val="clear" w:color="auto" w:fill="FFFFFF"/>
          <w:lang w:val="en-US"/>
        </w:rPr>
        <w:t xml:space="preserve"> [Accessed at 26 April 2020].</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[73] Jin, X. C. (2007) </w:t>
      </w:r>
      <w:r>
        <w:rPr>
          <w:rFonts w:hint="eastAsia" w:ascii="Times New Roman" w:hAnsi="Times New Roman" w:cs="Times New Roman"/>
          <w:i/>
          <w:iCs/>
          <w:color w:val="333333"/>
          <w:sz w:val="20"/>
          <w:szCs w:val="20"/>
          <w:shd w:val="clear" w:color="auto" w:fill="FFFFFF"/>
          <w:lang w:val="en-US"/>
        </w:rPr>
        <w:t>The cooperation and development of Contemporary Teachers</w:t>
      </w:r>
      <w:r>
        <w:rPr>
          <w:rFonts w:ascii="Times New Roman" w:hAnsi="Times New Roman" w:cs="Times New Roman"/>
          <w:color w:val="333333"/>
          <w:sz w:val="20"/>
          <w:szCs w:val="20"/>
          <w:shd w:val="clear" w:color="auto" w:fill="FFFFFF"/>
          <w:lang w:val="en-US"/>
        </w:rPr>
        <w:t xml:space="preserve">. [Teacher collaboration and development: a case study of 'jiaoyanzu'] East China Normal University [online]. Available at: </w:t>
      </w:r>
      <w:r>
        <w:fldChar w:fldCharType="begin"/>
      </w:r>
      <w:r>
        <w:instrText xml:space="preserve"> HYPERLINK "http://106.52.45.143:81/kns/brief/Default_Result.aspx" </w:instrText>
      </w:r>
      <w:r>
        <w:fldChar w:fldCharType="separate"/>
      </w:r>
      <w:r>
        <w:rPr>
          <w:rStyle w:val="17"/>
          <w:rFonts w:ascii="Times New Roman" w:hAnsi="Times New Roman" w:cs="Times New Roman"/>
          <w:sz w:val="20"/>
          <w:szCs w:val="20"/>
          <w:shd w:val="clear" w:color="auto" w:fill="FFFFFF"/>
          <w:lang w:val="en-US"/>
        </w:rPr>
        <w:t>http://106.52.45.143:81/kns/brief/Default_Result.aspx</w:t>
      </w:r>
      <w:r>
        <w:rPr>
          <w:rStyle w:val="17"/>
          <w:rFonts w:ascii="Times New Roman" w:hAnsi="Times New Roman" w:cs="Times New Roman"/>
          <w:sz w:val="20"/>
          <w:szCs w:val="20"/>
          <w:shd w:val="clear" w:color="auto" w:fill="FFFFFF"/>
          <w:lang w:val="en-US"/>
        </w:rPr>
        <w:fldChar w:fldCharType="end"/>
      </w:r>
      <w:r>
        <w:rPr>
          <w:rFonts w:ascii="Times New Roman" w:hAnsi="Times New Roman" w:cs="Times New Roman"/>
          <w:color w:val="333333"/>
          <w:sz w:val="20"/>
          <w:szCs w:val="20"/>
          <w:shd w:val="clear" w:color="auto" w:fill="FFFFFF"/>
          <w:lang w:val="en-US"/>
        </w:rPr>
        <w:t xml:space="preserve"> [Accessed at 26 April 2020]. </w:t>
      </w:r>
    </w:p>
    <w:p>
      <w:pPr>
        <w:ind w:left="400" w:hanging="400" w:hangingChars="200"/>
        <w:rPr>
          <w:rFonts w:hint="eastAsia"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[74] Zhang, J. and Pang, S. K. (2014) </w:t>
      </w:r>
      <w:r>
        <w:rPr>
          <w:rFonts w:hint="eastAsia" w:ascii="Times New Roman" w:hAnsi="Times New Roman" w:cs="Times New Roman"/>
          <w:color w:val="333333"/>
          <w:sz w:val="20"/>
          <w:szCs w:val="20"/>
          <w:shd w:val="clear" w:color="auto" w:fill="FFFFFF"/>
          <w:lang w:val="en-US"/>
        </w:rPr>
        <w:t>Connotation and development of teachers' professional learning community in Chinese mainland</w:t>
      </w:r>
      <w:bookmarkStart w:id="14" w:name="_GoBack"/>
      <w:bookmarkEnd w:id="14"/>
      <w:r>
        <w:rPr>
          <w:rFonts w:ascii="Times New Roman" w:hAnsi="Times New Roman" w:cs="Times New Roman"/>
          <w:color w:val="333333"/>
          <w:sz w:val="20"/>
          <w:szCs w:val="20"/>
          <w:shd w:val="clear" w:color="auto" w:fill="FFFFFF"/>
          <w:lang w:val="en-US"/>
        </w:rPr>
        <w:t>.</w:t>
      </w:r>
      <w:r>
        <w:rPr>
          <w:rFonts w:ascii="Times New Roman" w:hAnsi="Times New Roman" w:cs="Times New Roman"/>
          <w:i/>
          <w:iCs/>
          <w:color w:val="333333"/>
          <w:sz w:val="20"/>
          <w:szCs w:val="20"/>
          <w:shd w:val="clear" w:color="auto" w:fill="FFFFFF"/>
          <w:lang w:val="en-US"/>
        </w:rPr>
        <w:t xml:space="preserve"> Teacher Education Research</w:t>
      </w:r>
      <w:r>
        <w:rPr>
          <w:rFonts w:ascii="Times New Roman" w:hAnsi="Times New Roman" w:cs="Times New Roman"/>
          <w:color w:val="333333"/>
          <w:sz w:val="20"/>
          <w:szCs w:val="20"/>
          <w:shd w:val="clear" w:color="auto" w:fill="FFFFFF"/>
          <w:lang w:val="en-US"/>
        </w:rPr>
        <w:t xml:space="preserve"> 26(3): pp.61–68.</w:t>
      </w:r>
    </w:p>
    <w:p>
      <w:pPr>
        <w:ind w:left="400" w:hanging="400" w:hangingChars="200"/>
        <w:rPr>
          <w:rFonts w:ascii="Times New Roman" w:hAnsi="Times New Roman" w:cs="Times New Roman"/>
          <w:color w:val="333333"/>
          <w:sz w:val="20"/>
          <w:szCs w:val="20"/>
          <w:shd w:val="clear" w:color="auto" w:fill="FFFFFF"/>
          <w:lang w:val="en-US"/>
        </w:rPr>
      </w:pPr>
      <w:r>
        <w:rPr>
          <w:rFonts w:ascii="Times New Roman" w:hAnsi="Times New Roman" w:cs="Times New Roman"/>
          <w:color w:val="333333"/>
          <w:sz w:val="20"/>
          <w:szCs w:val="20"/>
          <w:shd w:val="clear" w:color="auto" w:fill="FFFFFF"/>
          <w:lang w:val="en-US"/>
        </w:rPr>
        <w:t xml:space="preserve">[75] Lomos, C., Hofman, R. H. and Bosker, R.J. (2011) Professional communities and student achievement – a meta-analysis. </w:t>
      </w:r>
      <w:r>
        <w:rPr>
          <w:rFonts w:ascii="Times New Roman" w:hAnsi="Times New Roman" w:cs="Times New Roman"/>
          <w:i/>
          <w:iCs/>
          <w:color w:val="333333"/>
          <w:sz w:val="20"/>
          <w:szCs w:val="20"/>
          <w:shd w:val="clear" w:color="auto" w:fill="FFFFFF"/>
          <w:lang w:val="en-US"/>
        </w:rPr>
        <w:t>School Effectiveness and School Improvement</w:t>
      </w:r>
      <w:r>
        <w:rPr>
          <w:rFonts w:ascii="Times New Roman" w:hAnsi="Times New Roman" w:cs="Times New Roman"/>
          <w:color w:val="333333"/>
          <w:sz w:val="20"/>
          <w:szCs w:val="20"/>
          <w:shd w:val="clear" w:color="auto" w:fill="FFFFFF"/>
          <w:lang w:val="en-US"/>
        </w:rPr>
        <w:t xml:space="preserve"> 22(2): pp.121–148. </w:t>
      </w: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rPr>
          <w:rFonts w:hint="eastAsia"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ind w:left="400" w:hanging="400" w:hangingChars="200"/>
        <w:rPr>
          <w:rFonts w:ascii="Times New Roman" w:hAnsi="Times New Roman" w:cs="Times New Roman"/>
          <w:color w:val="333333"/>
          <w:sz w:val="20"/>
          <w:szCs w:val="20"/>
          <w:shd w:val="clear" w:color="auto" w:fill="FFFFFF"/>
          <w:lang w:val="en-US"/>
        </w:rPr>
      </w:pPr>
    </w:p>
    <w:p>
      <w:pPr>
        <w:spacing w:line="276" w:lineRule="auto"/>
        <w:ind w:left="400" w:hanging="400" w:hangingChars="200"/>
        <w:rPr>
          <w:rFonts w:ascii="Arial" w:hAnsi="Arial" w:cs="Arial"/>
          <w:color w:val="333333"/>
          <w:sz w:val="20"/>
          <w:szCs w:val="20"/>
          <w:shd w:val="clear" w:color="auto" w:fill="FFFFFF"/>
        </w:rPr>
      </w:pPr>
    </w:p>
    <w:sectPr>
      <w:footerReference r:id="rId4" w:type="default"/>
      <w:pgSz w:w="11906" w:h="16838"/>
      <w:pgMar w:top="1418" w:right="1418" w:bottom="1418" w:left="1418" w:header="851" w:footer="992" w:gutter="0"/>
      <w:pgNumType w:fmt="lowerRoma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imesNewRomanPS-BoldMT">
    <w:altName w:val="Segoe Print"/>
    <w:panose1 w:val="020B0604020202020204"/>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373223"/>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rPr>
          <w:lang w:val="en-US"/>
        </w:rPr>
      </w:pPr>
      <w:r>
        <w:rPr>
          <w:rStyle w:val="19"/>
        </w:rPr>
        <w:footnoteRef/>
      </w:r>
      <w:r>
        <w:t xml:space="preserve"> JIN RUI, </w:t>
      </w:r>
      <w:r>
        <w:rPr>
          <w:lang w:val="en-US"/>
        </w:rPr>
        <w:t xml:space="preserve">1996,01,08, female, ethnic Han, born in Jiangsu, Master degree, educational leadership and management.  E-mail address: </w:t>
      </w:r>
      <w:r>
        <w:fldChar w:fldCharType="begin"/>
      </w:r>
      <w:r>
        <w:instrText xml:space="preserve"> HYPERLINK "mailto:498950141@qq.com" </w:instrText>
      </w:r>
      <w:r>
        <w:fldChar w:fldCharType="separate"/>
      </w:r>
      <w:r>
        <w:rPr>
          <w:rStyle w:val="17"/>
          <w:lang w:val="en-US"/>
        </w:rPr>
        <w:t>498950141@qq.com</w:t>
      </w:r>
      <w:r>
        <w:rPr>
          <w:rStyle w:val="17"/>
          <w:lang w:val="en-US"/>
        </w:rPr>
        <w:fldChar w:fldCharType="end"/>
      </w:r>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D54CD"/>
    <w:multiLevelType w:val="multilevel"/>
    <w:tmpl w:val="369D54CD"/>
    <w:lvl w:ilvl="0" w:tentative="0">
      <w:start w:val="1"/>
      <w:numFmt w:val="decimal"/>
      <w:lvlText w:val="%1."/>
      <w:lvlJc w:val="left"/>
      <w:pPr>
        <w:ind w:left="720" w:hanging="360"/>
      </w:pPr>
      <w:rPr>
        <w:rFonts w:hint="default" w:eastAsia="TimesNewRomanPS-BoldMT"/>
        <w:b/>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4E"/>
    <w:rsid w:val="00004210"/>
    <w:rsid w:val="00004D75"/>
    <w:rsid w:val="00007784"/>
    <w:rsid w:val="0001051C"/>
    <w:rsid w:val="000113BC"/>
    <w:rsid w:val="000130AB"/>
    <w:rsid w:val="000143CF"/>
    <w:rsid w:val="000164A1"/>
    <w:rsid w:val="00017420"/>
    <w:rsid w:val="0002426C"/>
    <w:rsid w:val="00024FF3"/>
    <w:rsid w:val="000253C6"/>
    <w:rsid w:val="0002670D"/>
    <w:rsid w:val="00033DB2"/>
    <w:rsid w:val="00040346"/>
    <w:rsid w:val="00042977"/>
    <w:rsid w:val="00042A31"/>
    <w:rsid w:val="000444EB"/>
    <w:rsid w:val="00044AE3"/>
    <w:rsid w:val="00045C2D"/>
    <w:rsid w:val="00046F53"/>
    <w:rsid w:val="0005027F"/>
    <w:rsid w:val="00051435"/>
    <w:rsid w:val="00052260"/>
    <w:rsid w:val="00056796"/>
    <w:rsid w:val="00057067"/>
    <w:rsid w:val="00057947"/>
    <w:rsid w:val="000610AB"/>
    <w:rsid w:val="00061FBE"/>
    <w:rsid w:val="00063EF9"/>
    <w:rsid w:val="00064842"/>
    <w:rsid w:val="000751B5"/>
    <w:rsid w:val="00076224"/>
    <w:rsid w:val="00086071"/>
    <w:rsid w:val="000903BC"/>
    <w:rsid w:val="000A1DFF"/>
    <w:rsid w:val="000A59A8"/>
    <w:rsid w:val="000A5A5F"/>
    <w:rsid w:val="000B19A6"/>
    <w:rsid w:val="000B48E4"/>
    <w:rsid w:val="000B5810"/>
    <w:rsid w:val="000B5BF3"/>
    <w:rsid w:val="000B66E3"/>
    <w:rsid w:val="000C1752"/>
    <w:rsid w:val="000C759C"/>
    <w:rsid w:val="000D3B70"/>
    <w:rsid w:val="000D4D30"/>
    <w:rsid w:val="000E26E3"/>
    <w:rsid w:val="000E41A5"/>
    <w:rsid w:val="000E4BBA"/>
    <w:rsid w:val="000E53F1"/>
    <w:rsid w:val="000E634E"/>
    <w:rsid w:val="000E76DA"/>
    <w:rsid w:val="000F037F"/>
    <w:rsid w:val="000F278D"/>
    <w:rsid w:val="000F2B48"/>
    <w:rsid w:val="000F4390"/>
    <w:rsid w:val="000F472F"/>
    <w:rsid w:val="000F57A8"/>
    <w:rsid w:val="000F6080"/>
    <w:rsid w:val="000F7B4D"/>
    <w:rsid w:val="00101196"/>
    <w:rsid w:val="001030A2"/>
    <w:rsid w:val="001138AE"/>
    <w:rsid w:val="00116B23"/>
    <w:rsid w:val="00123873"/>
    <w:rsid w:val="00124970"/>
    <w:rsid w:val="001269CC"/>
    <w:rsid w:val="00136FB2"/>
    <w:rsid w:val="0013718D"/>
    <w:rsid w:val="001373DD"/>
    <w:rsid w:val="00140A92"/>
    <w:rsid w:val="0014275E"/>
    <w:rsid w:val="00145FE7"/>
    <w:rsid w:val="00151DB9"/>
    <w:rsid w:val="00155628"/>
    <w:rsid w:val="00157260"/>
    <w:rsid w:val="00157394"/>
    <w:rsid w:val="00160DDB"/>
    <w:rsid w:val="00160F45"/>
    <w:rsid w:val="00162F77"/>
    <w:rsid w:val="0016793D"/>
    <w:rsid w:val="00167D88"/>
    <w:rsid w:val="001732D8"/>
    <w:rsid w:val="00175120"/>
    <w:rsid w:val="00176932"/>
    <w:rsid w:val="001775F3"/>
    <w:rsid w:val="00182C76"/>
    <w:rsid w:val="00187A5C"/>
    <w:rsid w:val="00193F54"/>
    <w:rsid w:val="00197531"/>
    <w:rsid w:val="001A6711"/>
    <w:rsid w:val="001A7AE7"/>
    <w:rsid w:val="001B1648"/>
    <w:rsid w:val="001B414D"/>
    <w:rsid w:val="001B5180"/>
    <w:rsid w:val="001B5E29"/>
    <w:rsid w:val="001B7889"/>
    <w:rsid w:val="001C2CCE"/>
    <w:rsid w:val="001C3A7B"/>
    <w:rsid w:val="001C44A2"/>
    <w:rsid w:val="001C520D"/>
    <w:rsid w:val="001C6344"/>
    <w:rsid w:val="001C6C51"/>
    <w:rsid w:val="001D088C"/>
    <w:rsid w:val="001D61BF"/>
    <w:rsid w:val="001E1062"/>
    <w:rsid w:val="001E740B"/>
    <w:rsid w:val="001F1F77"/>
    <w:rsid w:val="001F4BF5"/>
    <w:rsid w:val="001F5C1E"/>
    <w:rsid w:val="001F5FA6"/>
    <w:rsid w:val="00200668"/>
    <w:rsid w:val="00205E36"/>
    <w:rsid w:val="00206CEB"/>
    <w:rsid w:val="0021229A"/>
    <w:rsid w:val="00213F00"/>
    <w:rsid w:val="0021448B"/>
    <w:rsid w:val="00217775"/>
    <w:rsid w:val="0022352E"/>
    <w:rsid w:val="00223AFA"/>
    <w:rsid w:val="0023320B"/>
    <w:rsid w:val="00236A86"/>
    <w:rsid w:val="00242C63"/>
    <w:rsid w:val="002436DE"/>
    <w:rsid w:val="00243D5B"/>
    <w:rsid w:val="00246D02"/>
    <w:rsid w:val="00247F03"/>
    <w:rsid w:val="002511CC"/>
    <w:rsid w:val="00252856"/>
    <w:rsid w:val="00252999"/>
    <w:rsid w:val="0025684F"/>
    <w:rsid w:val="002575E1"/>
    <w:rsid w:val="00260CC8"/>
    <w:rsid w:val="002617CC"/>
    <w:rsid w:val="0026375F"/>
    <w:rsid w:val="00264CB6"/>
    <w:rsid w:val="002653B9"/>
    <w:rsid w:val="002676FE"/>
    <w:rsid w:val="002700AF"/>
    <w:rsid w:val="00270941"/>
    <w:rsid w:val="00277815"/>
    <w:rsid w:val="00277D76"/>
    <w:rsid w:val="002813EA"/>
    <w:rsid w:val="00285965"/>
    <w:rsid w:val="00291A25"/>
    <w:rsid w:val="002931F1"/>
    <w:rsid w:val="00294C66"/>
    <w:rsid w:val="00296136"/>
    <w:rsid w:val="00297AC2"/>
    <w:rsid w:val="00297EB9"/>
    <w:rsid w:val="002A0552"/>
    <w:rsid w:val="002A1477"/>
    <w:rsid w:val="002A2AAE"/>
    <w:rsid w:val="002A3475"/>
    <w:rsid w:val="002A48A4"/>
    <w:rsid w:val="002B308B"/>
    <w:rsid w:val="002B310D"/>
    <w:rsid w:val="002B41F1"/>
    <w:rsid w:val="002B765B"/>
    <w:rsid w:val="002C04DD"/>
    <w:rsid w:val="002C0743"/>
    <w:rsid w:val="002C4D2E"/>
    <w:rsid w:val="002C52CD"/>
    <w:rsid w:val="002D091B"/>
    <w:rsid w:val="002D24C2"/>
    <w:rsid w:val="002D37FC"/>
    <w:rsid w:val="002D565A"/>
    <w:rsid w:val="002D6592"/>
    <w:rsid w:val="002D6F90"/>
    <w:rsid w:val="002E0085"/>
    <w:rsid w:val="002E084B"/>
    <w:rsid w:val="002E3DF2"/>
    <w:rsid w:val="002E567F"/>
    <w:rsid w:val="002E7E14"/>
    <w:rsid w:val="002F01EB"/>
    <w:rsid w:val="002F0E13"/>
    <w:rsid w:val="002F49DB"/>
    <w:rsid w:val="002F52E9"/>
    <w:rsid w:val="002F76F5"/>
    <w:rsid w:val="00300C94"/>
    <w:rsid w:val="00306AE0"/>
    <w:rsid w:val="00306D53"/>
    <w:rsid w:val="00307870"/>
    <w:rsid w:val="0031557A"/>
    <w:rsid w:val="003212ED"/>
    <w:rsid w:val="003215CA"/>
    <w:rsid w:val="003236A5"/>
    <w:rsid w:val="0032377C"/>
    <w:rsid w:val="00324877"/>
    <w:rsid w:val="00326336"/>
    <w:rsid w:val="003357A6"/>
    <w:rsid w:val="0034500F"/>
    <w:rsid w:val="00346254"/>
    <w:rsid w:val="003513A3"/>
    <w:rsid w:val="003524C7"/>
    <w:rsid w:val="0035255E"/>
    <w:rsid w:val="00353555"/>
    <w:rsid w:val="00357485"/>
    <w:rsid w:val="00360AD2"/>
    <w:rsid w:val="00360D67"/>
    <w:rsid w:val="00380DD9"/>
    <w:rsid w:val="00382244"/>
    <w:rsid w:val="00383430"/>
    <w:rsid w:val="00385E5A"/>
    <w:rsid w:val="003879FF"/>
    <w:rsid w:val="00393EC8"/>
    <w:rsid w:val="00393FA4"/>
    <w:rsid w:val="003A032E"/>
    <w:rsid w:val="003A2F35"/>
    <w:rsid w:val="003A5D0D"/>
    <w:rsid w:val="003A6636"/>
    <w:rsid w:val="003A6F60"/>
    <w:rsid w:val="003A7769"/>
    <w:rsid w:val="003B0060"/>
    <w:rsid w:val="003B2BEE"/>
    <w:rsid w:val="003B3F93"/>
    <w:rsid w:val="003B7E7C"/>
    <w:rsid w:val="003C0849"/>
    <w:rsid w:val="003C0F8F"/>
    <w:rsid w:val="003C36AD"/>
    <w:rsid w:val="003C5B2C"/>
    <w:rsid w:val="003D5209"/>
    <w:rsid w:val="003D5EDF"/>
    <w:rsid w:val="003D6233"/>
    <w:rsid w:val="003D6D0F"/>
    <w:rsid w:val="003E0C38"/>
    <w:rsid w:val="003E110B"/>
    <w:rsid w:val="003E5040"/>
    <w:rsid w:val="003F23D9"/>
    <w:rsid w:val="003F3AEE"/>
    <w:rsid w:val="003F40B3"/>
    <w:rsid w:val="003F49F2"/>
    <w:rsid w:val="003F4E2F"/>
    <w:rsid w:val="003F591D"/>
    <w:rsid w:val="003F7AAE"/>
    <w:rsid w:val="00402993"/>
    <w:rsid w:val="00403BA9"/>
    <w:rsid w:val="00405722"/>
    <w:rsid w:val="00410B70"/>
    <w:rsid w:val="00411F33"/>
    <w:rsid w:val="00412D27"/>
    <w:rsid w:val="004134C7"/>
    <w:rsid w:val="004162FA"/>
    <w:rsid w:val="00423FAF"/>
    <w:rsid w:val="00424040"/>
    <w:rsid w:val="00424D51"/>
    <w:rsid w:val="00426719"/>
    <w:rsid w:val="00430625"/>
    <w:rsid w:val="004323B1"/>
    <w:rsid w:val="004333CF"/>
    <w:rsid w:val="00436645"/>
    <w:rsid w:val="00443954"/>
    <w:rsid w:val="00443A3B"/>
    <w:rsid w:val="004448DB"/>
    <w:rsid w:val="00445FC9"/>
    <w:rsid w:val="004511DD"/>
    <w:rsid w:val="00456DC0"/>
    <w:rsid w:val="00460600"/>
    <w:rsid w:val="00461359"/>
    <w:rsid w:val="00461422"/>
    <w:rsid w:val="004627A3"/>
    <w:rsid w:val="00470E16"/>
    <w:rsid w:val="00471B60"/>
    <w:rsid w:val="00480BF3"/>
    <w:rsid w:val="0048253E"/>
    <w:rsid w:val="00487BC4"/>
    <w:rsid w:val="00491452"/>
    <w:rsid w:val="0049530C"/>
    <w:rsid w:val="00497CDE"/>
    <w:rsid w:val="004A06FE"/>
    <w:rsid w:val="004A1D96"/>
    <w:rsid w:val="004A205A"/>
    <w:rsid w:val="004A4312"/>
    <w:rsid w:val="004A7F25"/>
    <w:rsid w:val="004B246E"/>
    <w:rsid w:val="004B31CF"/>
    <w:rsid w:val="004B4D15"/>
    <w:rsid w:val="004B4F26"/>
    <w:rsid w:val="004B61E7"/>
    <w:rsid w:val="004B6DFD"/>
    <w:rsid w:val="004C097E"/>
    <w:rsid w:val="004C7D10"/>
    <w:rsid w:val="004D1692"/>
    <w:rsid w:val="004D17E2"/>
    <w:rsid w:val="004D5ABC"/>
    <w:rsid w:val="004D7693"/>
    <w:rsid w:val="004E3BA2"/>
    <w:rsid w:val="004E475C"/>
    <w:rsid w:val="004F3731"/>
    <w:rsid w:val="004F78D0"/>
    <w:rsid w:val="005060DB"/>
    <w:rsid w:val="00512340"/>
    <w:rsid w:val="00513A54"/>
    <w:rsid w:val="00517111"/>
    <w:rsid w:val="00521296"/>
    <w:rsid w:val="0052148C"/>
    <w:rsid w:val="00524360"/>
    <w:rsid w:val="00526F7F"/>
    <w:rsid w:val="00532817"/>
    <w:rsid w:val="00532EC8"/>
    <w:rsid w:val="00534E6E"/>
    <w:rsid w:val="0053697B"/>
    <w:rsid w:val="00536BAC"/>
    <w:rsid w:val="00537CF3"/>
    <w:rsid w:val="00542A1B"/>
    <w:rsid w:val="0054566C"/>
    <w:rsid w:val="00550059"/>
    <w:rsid w:val="005514ED"/>
    <w:rsid w:val="00551994"/>
    <w:rsid w:val="00553861"/>
    <w:rsid w:val="00556DD1"/>
    <w:rsid w:val="00557DC0"/>
    <w:rsid w:val="005618F1"/>
    <w:rsid w:val="00563D98"/>
    <w:rsid w:val="00565114"/>
    <w:rsid w:val="00573F8F"/>
    <w:rsid w:val="005807CA"/>
    <w:rsid w:val="00581E9F"/>
    <w:rsid w:val="00581F70"/>
    <w:rsid w:val="00582231"/>
    <w:rsid w:val="00582C44"/>
    <w:rsid w:val="00583409"/>
    <w:rsid w:val="005A1C7D"/>
    <w:rsid w:val="005A2678"/>
    <w:rsid w:val="005A277F"/>
    <w:rsid w:val="005A7821"/>
    <w:rsid w:val="005B245A"/>
    <w:rsid w:val="005B3334"/>
    <w:rsid w:val="005B448C"/>
    <w:rsid w:val="005B56E8"/>
    <w:rsid w:val="005C348E"/>
    <w:rsid w:val="005C64CC"/>
    <w:rsid w:val="005C695E"/>
    <w:rsid w:val="005D239E"/>
    <w:rsid w:val="005D463D"/>
    <w:rsid w:val="005E098A"/>
    <w:rsid w:val="005F16DF"/>
    <w:rsid w:val="006003F3"/>
    <w:rsid w:val="0060121C"/>
    <w:rsid w:val="006157F0"/>
    <w:rsid w:val="0061681E"/>
    <w:rsid w:val="00616896"/>
    <w:rsid w:val="00624AF4"/>
    <w:rsid w:val="006339B2"/>
    <w:rsid w:val="006351FA"/>
    <w:rsid w:val="00636A06"/>
    <w:rsid w:val="0064081F"/>
    <w:rsid w:val="00641199"/>
    <w:rsid w:val="00642BEF"/>
    <w:rsid w:val="00644749"/>
    <w:rsid w:val="00644CE7"/>
    <w:rsid w:val="0065666F"/>
    <w:rsid w:val="00656E66"/>
    <w:rsid w:val="00660630"/>
    <w:rsid w:val="00661EAA"/>
    <w:rsid w:val="00666433"/>
    <w:rsid w:val="00666B29"/>
    <w:rsid w:val="00667EF2"/>
    <w:rsid w:val="00671DFA"/>
    <w:rsid w:val="006720A1"/>
    <w:rsid w:val="0067333E"/>
    <w:rsid w:val="0067378E"/>
    <w:rsid w:val="00676654"/>
    <w:rsid w:val="006773DF"/>
    <w:rsid w:val="00677A94"/>
    <w:rsid w:val="00682850"/>
    <w:rsid w:val="00682DC1"/>
    <w:rsid w:val="00683B7F"/>
    <w:rsid w:val="00693402"/>
    <w:rsid w:val="00695354"/>
    <w:rsid w:val="00695448"/>
    <w:rsid w:val="0069614E"/>
    <w:rsid w:val="006A2FD1"/>
    <w:rsid w:val="006A7346"/>
    <w:rsid w:val="006B0A00"/>
    <w:rsid w:val="006B31E4"/>
    <w:rsid w:val="006B3E16"/>
    <w:rsid w:val="006B5811"/>
    <w:rsid w:val="006C1035"/>
    <w:rsid w:val="006C1D73"/>
    <w:rsid w:val="006C2580"/>
    <w:rsid w:val="006C2686"/>
    <w:rsid w:val="006C4FDB"/>
    <w:rsid w:val="006C7292"/>
    <w:rsid w:val="006C794C"/>
    <w:rsid w:val="006D1F84"/>
    <w:rsid w:val="006D370B"/>
    <w:rsid w:val="006D5FF0"/>
    <w:rsid w:val="006D6D18"/>
    <w:rsid w:val="006E0D13"/>
    <w:rsid w:val="006E1AC3"/>
    <w:rsid w:val="006E1E2E"/>
    <w:rsid w:val="006E5AFB"/>
    <w:rsid w:val="006E6DC4"/>
    <w:rsid w:val="006E7BD1"/>
    <w:rsid w:val="006F5E58"/>
    <w:rsid w:val="00701383"/>
    <w:rsid w:val="00705993"/>
    <w:rsid w:val="00705D5B"/>
    <w:rsid w:val="00717D35"/>
    <w:rsid w:val="007223EC"/>
    <w:rsid w:val="007229C9"/>
    <w:rsid w:val="00725DBB"/>
    <w:rsid w:val="00726D3C"/>
    <w:rsid w:val="00732499"/>
    <w:rsid w:val="007358F5"/>
    <w:rsid w:val="00740C9F"/>
    <w:rsid w:val="00744D91"/>
    <w:rsid w:val="00752BC0"/>
    <w:rsid w:val="007533F5"/>
    <w:rsid w:val="007576D9"/>
    <w:rsid w:val="0075792B"/>
    <w:rsid w:val="00765708"/>
    <w:rsid w:val="00765A73"/>
    <w:rsid w:val="0076736D"/>
    <w:rsid w:val="00770821"/>
    <w:rsid w:val="0077141B"/>
    <w:rsid w:val="0077231D"/>
    <w:rsid w:val="00772B01"/>
    <w:rsid w:val="007744F4"/>
    <w:rsid w:val="00777C4D"/>
    <w:rsid w:val="00782EDC"/>
    <w:rsid w:val="00791F8F"/>
    <w:rsid w:val="007927E3"/>
    <w:rsid w:val="00793119"/>
    <w:rsid w:val="00793CE9"/>
    <w:rsid w:val="00797974"/>
    <w:rsid w:val="007A08A0"/>
    <w:rsid w:val="007A5274"/>
    <w:rsid w:val="007A7139"/>
    <w:rsid w:val="007B0547"/>
    <w:rsid w:val="007B1A9E"/>
    <w:rsid w:val="007C0F1E"/>
    <w:rsid w:val="007C153F"/>
    <w:rsid w:val="007C17BC"/>
    <w:rsid w:val="007C2514"/>
    <w:rsid w:val="007C7D26"/>
    <w:rsid w:val="007D07C3"/>
    <w:rsid w:val="007D5E6A"/>
    <w:rsid w:val="007D5F49"/>
    <w:rsid w:val="007F16D2"/>
    <w:rsid w:val="007F68CE"/>
    <w:rsid w:val="00801BED"/>
    <w:rsid w:val="00802229"/>
    <w:rsid w:val="00804520"/>
    <w:rsid w:val="00804BFB"/>
    <w:rsid w:val="008063DC"/>
    <w:rsid w:val="0081093F"/>
    <w:rsid w:val="0081395E"/>
    <w:rsid w:val="0081424C"/>
    <w:rsid w:val="00815CFF"/>
    <w:rsid w:val="0081782A"/>
    <w:rsid w:val="0082236A"/>
    <w:rsid w:val="00823998"/>
    <w:rsid w:val="00824F4A"/>
    <w:rsid w:val="00825A0C"/>
    <w:rsid w:val="00825B68"/>
    <w:rsid w:val="0083092F"/>
    <w:rsid w:val="008316FD"/>
    <w:rsid w:val="00831DE7"/>
    <w:rsid w:val="00835B19"/>
    <w:rsid w:val="00836273"/>
    <w:rsid w:val="00836D89"/>
    <w:rsid w:val="0084168F"/>
    <w:rsid w:val="00842704"/>
    <w:rsid w:val="00844109"/>
    <w:rsid w:val="008448E2"/>
    <w:rsid w:val="00844EBB"/>
    <w:rsid w:val="0084729C"/>
    <w:rsid w:val="008518C0"/>
    <w:rsid w:val="00854BD6"/>
    <w:rsid w:val="00857B89"/>
    <w:rsid w:val="008709B0"/>
    <w:rsid w:val="008716D6"/>
    <w:rsid w:val="00872723"/>
    <w:rsid w:val="00872BCE"/>
    <w:rsid w:val="00872C7A"/>
    <w:rsid w:val="008732E5"/>
    <w:rsid w:val="0087494A"/>
    <w:rsid w:val="008761A3"/>
    <w:rsid w:val="00880DBF"/>
    <w:rsid w:val="008846EE"/>
    <w:rsid w:val="008860DE"/>
    <w:rsid w:val="0088741B"/>
    <w:rsid w:val="00895A93"/>
    <w:rsid w:val="008A39B4"/>
    <w:rsid w:val="008A48FF"/>
    <w:rsid w:val="008A4CE5"/>
    <w:rsid w:val="008A764D"/>
    <w:rsid w:val="008A7D98"/>
    <w:rsid w:val="008B21C5"/>
    <w:rsid w:val="008C5311"/>
    <w:rsid w:val="008D52B5"/>
    <w:rsid w:val="008D7976"/>
    <w:rsid w:val="008D7F5B"/>
    <w:rsid w:val="008D7FA4"/>
    <w:rsid w:val="008E0851"/>
    <w:rsid w:val="008E1565"/>
    <w:rsid w:val="008E367C"/>
    <w:rsid w:val="008E4F14"/>
    <w:rsid w:val="008F0228"/>
    <w:rsid w:val="008F62E7"/>
    <w:rsid w:val="008F7626"/>
    <w:rsid w:val="0090193B"/>
    <w:rsid w:val="009020E0"/>
    <w:rsid w:val="00902EFE"/>
    <w:rsid w:val="00904228"/>
    <w:rsid w:val="0090602D"/>
    <w:rsid w:val="009078FC"/>
    <w:rsid w:val="00910A81"/>
    <w:rsid w:val="00913215"/>
    <w:rsid w:val="0091366B"/>
    <w:rsid w:val="009146C7"/>
    <w:rsid w:val="0091670E"/>
    <w:rsid w:val="00920451"/>
    <w:rsid w:val="00924C9F"/>
    <w:rsid w:val="009261CD"/>
    <w:rsid w:val="00927E79"/>
    <w:rsid w:val="00930DF7"/>
    <w:rsid w:val="009343C9"/>
    <w:rsid w:val="00942366"/>
    <w:rsid w:val="00942660"/>
    <w:rsid w:val="00942D1F"/>
    <w:rsid w:val="00952365"/>
    <w:rsid w:val="00953292"/>
    <w:rsid w:val="00955940"/>
    <w:rsid w:val="009579CE"/>
    <w:rsid w:val="009704CC"/>
    <w:rsid w:val="00973C56"/>
    <w:rsid w:val="00974B63"/>
    <w:rsid w:val="00975C7B"/>
    <w:rsid w:val="009768D0"/>
    <w:rsid w:val="00984A17"/>
    <w:rsid w:val="009924BC"/>
    <w:rsid w:val="00995A1E"/>
    <w:rsid w:val="009A225D"/>
    <w:rsid w:val="009A2688"/>
    <w:rsid w:val="009A291B"/>
    <w:rsid w:val="009A4868"/>
    <w:rsid w:val="009A77D3"/>
    <w:rsid w:val="009A7938"/>
    <w:rsid w:val="009B51AA"/>
    <w:rsid w:val="009B58F9"/>
    <w:rsid w:val="009B6C4C"/>
    <w:rsid w:val="009B6FED"/>
    <w:rsid w:val="009C036C"/>
    <w:rsid w:val="009C0561"/>
    <w:rsid w:val="009C29EC"/>
    <w:rsid w:val="009C60E0"/>
    <w:rsid w:val="009C7101"/>
    <w:rsid w:val="009D094D"/>
    <w:rsid w:val="009D359A"/>
    <w:rsid w:val="009D3C3F"/>
    <w:rsid w:val="009D67C2"/>
    <w:rsid w:val="009D70F7"/>
    <w:rsid w:val="009E362B"/>
    <w:rsid w:val="009E4346"/>
    <w:rsid w:val="009E4D40"/>
    <w:rsid w:val="009E511E"/>
    <w:rsid w:val="009F17CA"/>
    <w:rsid w:val="009F1D0E"/>
    <w:rsid w:val="009F3AC9"/>
    <w:rsid w:val="009F4970"/>
    <w:rsid w:val="009F7DDF"/>
    <w:rsid w:val="00A02F2A"/>
    <w:rsid w:val="00A0367F"/>
    <w:rsid w:val="00A05122"/>
    <w:rsid w:val="00A10200"/>
    <w:rsid w:val="00A112E1"/>
    <w:rsid w:val="00A13230"/>
    <w:rsid w:val="00A13D68"/>
    <w:rsid w:val="00A20A4D"/>
    <w:rsid w:val="00A23587"/>
    <w:rsid w:val="00A341B6"/>
    <w:rsid w:val="00A34D1B"/>
    <w:rsid w:val="00A43557"/>
    <w:rsid w:val="00A5088B"/>
    <w:rsid w:val="00A51C43"/>
    <w:rsid w:val="00A52AF4"/>
    <w:rsid w:val="00A535B2"/>
    <w:rsid w:val="00A56637"/>
    <w:rsid w:val="00A57F81"/>
    <w:rsid w:val="00A63079"/>
    <w:rsid w:val="00A645CA"/>
    <w:rsid w:val="00A65DA0"/>
    <w:rsid w:val="00A67D12"/>
    <w:rsid w:val="00A71BF9"/>
    <w:rsid w:val="00A73C4A"/>
    <w:rsid w:val="00A779A7"/>
    <w:rsid w:val="00A77A4C"/>
    <w:rsid w:val="00A82D9E"/>
    <w:rsid w:val="00A8559E"/>
    <w:rsid w:val="00A85BD8"/>
    <w:rsid w:val="00A9063F"/>
    <w:rsid w:val="00A929E3"/>
    <w:rsid w:val="00A94556"/>
    <w:rsid w:val="00A959AC"/>
    <w:rsid w:val="00A95BE0"/>
    <w:rsid w:val="00AA20DF"/>
    <w:rsid w:val="00AA3F23"/>
    <w:rsid w:val="00AB39C9"/>
    <w:rsid w:val="00AB3E0B"/>
    <w:rsid w:val="00AB43CF"/>
    <w:rsid w:val="00AC351C"/>
    <w:rsid w:val="00AC3A87"/>
    <w:rsid w:val="00AC3D29"/>
    <w:rsid w:val="00AD25B1"/>
    <w:rsid w:val="00AD4D2E"/>
    <w:rsid w:val="00AE1331"/>
    <w:rsid w:val="00AE487D"/>
    <w:rsid w:val="00AE5017"/>
    <w:rsid w:val="00AF2C83"/>
    <w:rsid w:val="00AF7161"/>
    <w:rsid w:val="00B043E2"/>
    <w:rsid w:val="00B054EC"/>
    <w:rsid w:val="00B07DD1"/>
    <w:rsid w:val="00B1508A"/>
    <w:rsid w:val="00B234C6"/>
    <w:rsid w:val="00B26918"/>
    <w:rsid w:val="00B275B8"/>
    <w:rsid w:val="00B27E3F"/>
    <w:rsid w:val="00B335C0"/>
    <w:rsid w:val="00B33B41"/>
    <w:rsid w:val="00B346E9"/>
    <w:rsid w:val="00B429F3"/>
    <w:rsid w:val="00B44282"/>
    <w:rsid w:val="00B45E5C"/>
    <w:rsid w:val="00B4658E"/>
    <w:rsid w:val="00B50ED4"/>
    <w:rsid w:val="00B51906"/>
    <w:rsid w:val="00B5205E"/>
    <w:rsid w:val="00B53A37"/>
    <w:rsid w:val="00B578BE"/>
    <w:rsid w:val="00B610D4"/>
    <w:rsid w:val="00B6193D"/>
    <w:rsid w:val="00B6377A"/>
    <w:rsid w:val="00B64647"/>
    <w:rsid w:val="00B6598E"/>
    <w:rsid w:val="00B672A9"/>
    <w:rsid w:val="00B747BC"/>
    <w:rsid w:val="00B75489"/>
    <w:rsid w:val="00B759F0"/>
    <w:rsid w:val="00B75A17"/>
    <w:rsid w:val="00B77103"/>
    <w:rsid w:val="00B77313"/>
    <w:rsid w:val="00B81582"/>
    <w:rsid w:val="00B83AB7"/>
    <w:rsid w:val="00B84F21"/>
    <w:rsid w:val="00B86669"/>
    <w:rsid w:val="00B95C49"/>
    <w:rsid w:val="00B962DD"/>
    <w:rsid w:val="00B96909"/>
    <w:rsid w:val="00BA0AE4"/>
    <w:rsid w:val="00BA0BD6"/>
    <w:rsid w:val="00BA13C3"/>
    <w:rsid w:val="00BA57AF"/>
    <w:rsid w:val="00BB23E8"/>
    <w:rsid w:val="00BB2465"/>
    <w:rsid w:val="00BB7102"/>
    <w:rsid w:val="00BC5083"/>
    <w:rsid w:val="00BD093B"/>
    <w:rsid w:val="00BD1E2C"/>
    <w:rsid w:val="00BD31A4"/>
    <w:rsid w:val="00BE3386"/>
    <w:rsid w:val="00BE591D"/>
    <w:rsid w:val="00BE63CD"/>
    <w:rsid w:val="00BE72BE"/>
    <w:rsid w:val="00BE7D5B"/>
    <w:rsid w:val="00BF3E42"/>
    <w:rsid w:val="00BF4015"/>
    <w:rsid w:val="00C01B7F"/>
    <w:rsid w:val="00C04F6E"/>
    <w:rsid w:val="00C06D2A"/>
    <w:rsid w:val="00C14127"/>
    <w:rsid w:val="00C15477"/>
    <w:rsid w:val="00C201EE"/>
    <w:rsid w:val="00C2169F"/>
    <w:rsid w:val="00C22FF2"/>
    <w:rsid w:val="00C238B4"/>
    <w:rsid w:val="00C24BFD"/>
    <w:rsid w:val="00C35FE1"/>
    <w:rsid w:val="00C36A57"/>
    <w:rsid w:val="00C36B16"/>
    <w:rsid w:val="00C37532"/>
    <w:rsid w:val="00C42F97"/>
    <w:rsid w:val="00C57380"/>
    <w:rsid w:val="00C57529"/>
    <w:rsid w:val="00C61C5B"/>
    <w:rsid w:val="00C6201E"/>
    <w:rsid w:val="00C64550"/>
    <w:rsid w:val="00C6621D"/>
    <w:rsid w:val="00C747D0"/>
    <w:rsid w:val="00C8152B"/>
    <w:rsid w:val="00C8678F"/>
    <w:rsid w:val="00C90D63"/>
    <w:rsid w:val="00C90F6C"/>
    <w:rsid w:val="00C95873"/>
    <w:rsid w:val="00CB036C"/>
    <w:rsid w:val="00CB1040"/>
    <w:rsid w:val="00CB3E1F"/>
    <w:rsid w:val="00CB47D6"/>
    <w:rsid w:val="00CC0A56"/>
    <w:rsid w:val="00CC3DC5"/>
    <w:rsid w:val="00CC4565"/>
    <w:rsid w:val="00CC7D76"/>
    <w:rsid w:val="00CD5237"/>
    <w:rsid w:val="00CD60A7"/>
    <w:rsid w:val="00CE1589"/>
    <w:rsid w:val="00CE435E"/>
    <w:rsid w:val="00CF43DF"/>
    <w:rsid w:val="00CF5DBB"/>
    <w:rsid w:val="00D01334"/>
    <w:rsid w:val="00D05581"/>
    <w:rsid w:val="00D07D41"/>
    <w:rsid w:val="00D110D5"/>
    <w:rsid w:val="00D15F96"/>
    <w:rsid w:val="00D16656"/>
    <w:rsid w:val="00D2075F"/>
    <w:rsid w:val="00D22C0D"/>
    <w:rsid w:val="00D275F8"/>
    <w:rsid w:val="00D32C7F"/>
    <w:rsid w:val="00D33126"/>
    <w:rsid w:val="00D3344C"/>
    <w:rsid w:val="00D37009"/>
    <w:rsid w:val="00D37B89"/>
    <w:rsid w:val="00D37D2B"/>
    <w:rsid w:val="00D37EFC"/>
    <w:rsid w:val="00D41577"/>
    <w:rsid w:val="00D43FBE"/>
    <w:rsid w:val="00D45A51"/>
    <w:rsid w:val="00D475E4"/>
    <w:rsid w:val="00D4796F"/>
    <w:rsid w:val="00D4799D"/>
    <w:rsid w:val="00D51EA9"/>
    <w:rsid w:val="00D547A3"/>
    <w:rsid w:val="00D6052D"/>
    <w:rsid w:val="00D62A92"/>
    <w:rsid w:val="00D640E2"/>
    <w:rsid w:val="00D65D6C"/>
    <w:rsid w:val="00D710D4"/>
    <w:rsid w:val="00D71E82"/>
    <w:rsid w:val="00D75D04"/>
    <w:rsid w:val="00D77469"/>
    <w:rsid w:val="00D7754D"/>
    <w:rsid w:val="00D7779D"/>
    <w:rsid w:val="00D84EF4"/>
    <w:rsid w:val="00D914F9"/>
    <w:rsid w:val="00DA135E"/>
    <w:rsid w:val="00DA187D"/>
    <w:rsid w:val="00DA3020"/>
    <w:rsid w:val="00DA66F5"/>
    <w:rsid w:val="00DA6833"/>
    <w:rsid w:val="00DB0B7D"/>
    <w:rsid w:val="00DB3160"/>
    <w:rsid w:val="00DB354C"/>
    <w:rsid w:val="00DB4655"/>
    <w:rsid w:val="00DC0962"/>
    <w:rsid w:val="00DC50CA"/>
    <w:rsid w:val="00DC703E"/>
    <w:rsid w:val="00DD5FE9"/>
    <w:rsid w:val="00DE1271"/>
    <w:rsid w:val="00DE2DDD"/>
    <w:rsid w:val="00DE4516"/>
    <w:rsid w:val="00DE4B91"/>
    <w:rsid w:val="00DF5123"/>
    <w:rsid w:val="00DF76D3"/>
    <w:rsid w:val="00E01101"/>
    <w:rsid w:val="00E0168A"/>
    <w:rsid w:val="00E021E4"/>
    <w:rsid w:val="00E072E4"/>
    <w:rsid w:val="00E074B7"/>
    <w:rsid w:val="00E1106B"/>
    <w:rsid w:val="00E127ED"/>
    <w:rsid w:val="00E14903"/>
    <w:rsid w:val="00E158A1"/>
    <w:rsid w:val="00E23C2C"/>
    <w:rsid w:val="00E42862"/>
    <w:rsid w:val="00E44353"/>
    <w:rsid w:val="00E45578"/>
    <w:rsid w:val="00E542DD"/>
    <w:rsid w:val="00E5519A"/>
    <w:rsid w:val="00E57BF3"/>
    <w:rsid w:val="00E60BF3"/>
    <w:rsid w:val="00E647BC"/>
    <w:rsid w:val="00E6483A"/>
    <w:rsid w:val="00E65824"/>
    <w:rsid w:val="00E65914"/>
    <w:rsid w:val="00E65CD3"/>
    <w:rsid w:val="00E71F52"/>
    <w:rsid w:val="00E728CA"/>
    <w:rsid w:val="00E75918"/>
    <w:rsid w:val="00E815AB"/>
    <w:rsid w:val="00E83933"/>
    <w:rsid w:val="00E85DFF"/>
    <w:rsid w:val="00E90B9A"/>
    <w:rsid w:val="00E93186"/>
    <w:rsid w:val="00E937C0"/>
    <w:rsid w:val="00EA522C"/>
    <w:rsid w:val="00EA5D45"/>
    <w:rsid w:val="00EA6F8C"/>
    <w:rsid w:val="00EB5395"/>
    <w:rsid w:val="00EB6242"/>
    <w:rsid w:val="00EC2396"/>
    <w:rsid w:val="00EC3BBE"/>
    <w:rsid w:val="00EC52D4"/>
    <w:rsid w:val="00ED7C39"/>
    <w:rsid w:val="00EE1F18"/>
    <w:rsid w:val="00EE534E"/>
    <w:rsid w:val="00EE6DA9"/>
    <w:rsid w:val="00EF23A5"/>
    <w:rsid w:val="00EF632C"/>
    <w:rsid w:val="00F0265B"/>
    <w:rsid w:val="00F02CA4"/>
    <w:rsid w:val="00F03BF5"/>
    <w:rsid w:val="00F06248"/>
    <w:rsid w:val="00F07B9A"/>
    <w:rsid w:val="00F10A9A"/>
    <w:rsid w:val="00F13F6A"/>
    <w:rsid w:val="00F15D66"/>
    <w:rsid w:val="00F2021E"/>
    <w:rsid w:val="00F23E5B"/>
    <w:rsid w:val="00F23E91"/>
    <w:rsid w:val="00F261CC"/>
    <w:rsid w:val="00F272B7"/>
    <w:rsid w:val="00F3649A"/>
    <w:rsid w:val="00F37DD5"/>
    <w:rsid w:val="00F42B51"/>
    <w:rsid w:val="00F46D9F"/>
    <w:rsid w:val="00F47CA4"/>
    <w:rsid w:val="00F50A4A"/>
    <w:rsid w:val="00F51895"/>
    <w:rsid w:val="00F54237"/>
    <w:rsid w:val="00F54F7B"/>
    <w:rsid w:val="00F554F2"/>
    <w:rsid w:val="00F604C2"/>
    <w:rsid w:val="00F611AB"/>
    <w:rsid w:val="00F64F47"/>
    <w:rsid w:val="00F71FE0"/>
    <w:rsid w:val="00F7769B"/>
    <w:rsid w:val="00F7789C"/>
    <w:rsid w:val="00F80BE1"/>
    <w:rsid w:val="00F826A9"/>
    <w:rsid w:val="00F84759"/>
    <w:rsid w:val="00F84E78"/>
    <w:rsid w:val="00F86F65"/>
    <w:rsid w:val="00F902AA"/>
    <w:rsid w:val="00F90900"/>
    <w:rsid w:val="00F90DBE"/>
    <w:rsid w:val="00F946FA"/>
    <w:rsid w:val="00F97A85"/>
    <w:rsid w:val="00FA1B8C"/>
    <w:rsid w:val="00FA2CF0"/>
    <w:rsid w:val="00FA37BA"/>
    <w:rsid w:val="00FA38AB"/>
    <w:rsid w:val="00FB08E6"/>
    <w:rsid w:val="00FB5BF5"/>
    <w:rsid w:val="00FC71E1"/>
    <w:rsid w:val="00FD3D00"/>
    <w:rsid w:val="00FE4510"/>
    <w:rsid w:val="00FF260B"/>
    <w:rsid w:val="00FF4746"/>
    <w:rsid w:val="00FF53B7"/>
    <w:rsid w:val="2502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alloon Text"/>
    <w:basedOn w:val="1"/>
    <w:link w:val="20"/>
    <w:semiHidden/>
    <w:unhideWhenUsed/>
    <w:uiPriority w:val="99"/>
    <w:rPr>
      <w:sz w:val="18"/>
      <w:szCs w:val="18"/>
    </w:rPr>
  </w:style>
  <w:style w:type="paragraph" w:styleId="5">
    <w:name w:val="footer"/>
    <w:basedOn w:val="1"/>
    <w:link w:val="22"/>
    <w:unhideWhenUsed/>
    <w:uiPriority w:val="99"/>
    <w:pPr>
      <w:tabs>
        <w:tab w:val="center" w:pos="4153"/>
        <w:tab w:val="right" w:pos="8306"/>
      </w:tabs>
      <w:snapToGrid w:val="0"/>
      <w:jc w:val="left"/>
    </w:pPr>
    <w:rPr>
      <w:sz w:val="18"/>
      <w:szCs w:val="18"/>
    </w:rPr>
  </w:style>
  <w:style w:type="paragraph" w:styleId="6">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pPr>
      <w:widowControl/>
      <w:tabs>
        <w:tab w:val="right" w:leader="dot" w:pos="9056"/>
      </w:tabs>
      <w:spacing w:before="120" w:line="600" w:lineRule="auto"/>
      <w:ind w:firstLine="1100" w:firstLineChars="500"/>
      <w:jc w:val="left"/>
    </w:pPr>
    <w:rPr>
      <w:rFonts w:ascii="Verdana" w:hAnsi="Verdana" w:cs="Times New Roman"/>
      <w:b/>
      <w:bCs/>
      <w:kern w:val="0"/>
      <w:sz w:val="16"/>
      <w:szCs w:val="16"/>
      <w:lang w:eastAsia="en-GB"/>
    </w:rPr>
  </w:style>
  <w:style w:type="paragraph" w:styleId="8">
    <w:name w:val="footnote text"/>
    <w:basedOn w:val="1"/>
    <w:link w:val="25"/>
    <w:semiHidden/>
    <w:unhideWhenUsed/>
    <w:uiPriority w:val="99"/>
    <w:pPr>
      <w:snapToGrid w:val="0"/>
      <w:jc w:val="left"/>
    </w:pPr>
    <w:rPr>
      <w:sz w:val="18"/>
      <w:szCs w:val="18"/>
    </w:rPr>
  </w:style>
  <w:style w:type="paragraph" w:styleId="9">
    <w:name w:val="toc 2"/>
    <w:basedOn w:val="1"/>
    <w:next w:val="1"/>
    <w:unhideWhenUsed/>
    <w:uiPriority w:val="39"/>
    <w:pPr>
      <w:widowControl/>
      <w:tabs>
        <w:tab w:val="right" w:leader="dot" w:pos="9056"/>
      </w:tabs>
      <w:spacing w:line="360" w:lineRule="auto"/>
      <w:ind w:left="240" w:firstLine="80" w:firstLineChars="50"/>
      <w:jc w:val="left"/>
    </w:pPr>
    <w:rPr>
      <w:rFonts w:ascii="Verdana" w:hAnsi="Verdana" w:cs="Times New Roman"/>
      <w:b/>
      <w:bCs/>
      <w:kern w:val="0"/>
      <w:sz w:val="16"/>
      <w:szCs w:val="16"/>
      <w:lang w:eastAsia="en-GB"/>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lang w:val="en-US"/>
    </w:rPr>
  </w:style>
  <w:style w:type="paragraph" w:styleId="11">
    <w:name w:val="annotation subject"/>
    <w:basedOn w:val="3"/>
    <w:next w:val="3"/>
    <w:link w:val="24"/>
    <w:semiHidden/>
    <w:unhideWhenUsed/>
    <w:uiPriority w:val="99"/>
    <w:rPr>
      <w:b/>
      <w:bCs/>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4"/>
    <w:unhideWhenUsed/>
    <w:uiPriority w:val="99"/>
    <w:rPr>
      <w:color w:val="0000FF"/>
      <w:u w:val="single"/>
    </w:rPr>
  </w:style>
  <w:style w:type="character" w:styleId="18">
    <w:name w:val="annotation reference"/>
    <w:basedOn w:val="14"/>
    <w:semiHidden/>
    <w:unhideWhenUsed/>
    <w:qFormat/>
    <w:uiPriority w:val="99"/>
    <w:rPr>
      <w:sz w:val="21"/>
      <w:szCs w:val="21"/>
    </w:rPr>
  </w:style>
  <w:style w:type="character" w:styleId="19">
    <w:name w:val="footnote reference"/>
    <w:basedOn w:val="14"/>
    <w:semiHidden/>
    <w:unhideWhenUsed/>
    <w:qFormat/>
    <w:uiPriority w:val="99"/>
    <w:rPr>
      <w:vertAlign w:val="superscript"/>
    </w:rPr>
  </w:style>
  <w:style w:type="character" w:customStyle="1" w:styleId="20">
    <w:name w:val="批注框文本 字符"/>
    <w:basedOn w:val="14"/>
    <w:link w:val="4"/>
    <w:semiHidden/>
    <w:uiPriority w:val="99"/>
    <w:rPr>
      <w:sz w:val="18"/>
      <w:szCs w:val="18"/>
    </w:rPr>
  </w:style>
  <w:style w:type="character" w:customStyle="1" w:styleId="21">
    <w:name w:val="页眉 字符"/>
    <w:basedOn w:val="14"/>
    <w:link w:val="6"/>
    <w:qFormat/>
    <w:uiPriority w:val="99"/>
    <w:rPr>
      <w:sz w:val="18"/>
      <w:szCs w:val="18"/>
    </w:rPr>
  </w:style>
  <w:style w:type="character" w:customStyle="1" w:styleId="22">
    <w:name w:val="页脚 字符"/>
    <w:basedOn w:val="14"/>
    <w:link w:val="5"/>
    <w:uiPriority w:val="99"/>
    <w:rPr>
      <w:sz w:val="18"/>
      <w:szCs w:val="18"/>
    </w:rPr>
  </w:style>
  <w:style w:type="character" w:customStyle="1" w:styleId="23">
    <w:name w:val="批注文字 字符"/>
    <w:basedOn w:val="14"/>
    <w:link w:val="3"/>
    <w:semiHidden/>
    <w:uiPriority w:val="99"/>
    <w:rPr>
      <w:lang w:val="en-GB"/>
    </w:rPr>
  </w:style>
  <w:style w:type="character" w:customStyle="1" w:styleId="24">
    <w:name w:val="批注主题 字符"/>
    <w:basedOn w:val="23"/>
    <w:link w:val="11"/>
    <w:semiHidden/>
    <w:uiPriority w:val="99"/>
    <w:rPr>
      <w:b/>
      <w:bCs/>
      <w:lang w:val="en-GB"/>
    </w:rPr>
  </w:style>
  <w:style w:type="character" w:customStyle="1" w:styleId="25">
    <w:name w:val="脚注文本 字符"/>
    <w:basedOn w:val="14"/>
    <w:link w:val="8"/>
    <w:semiHidden/>
    <w:uiPriority w:val="99"/>
    <w:rPr>
      <w:sz w:val="18"/>
      <w:szCs w:val="18"/>
      <w:lang w:val="en-GB"/>
    </w:rPr>
  </w:style>
  <w:style w:type="character" w:customStyle="1" w:styleId="26">
    <w:name w:val="src"/>
    <w:basedOn w:val="14"/>
    <w:qFormat/>
    <w:uiPriority w:val="0"/>
  </w:style>
  <w:style w:type="character" w:customStyle="1" w:styleId="27">
    <w:name w:val="apple-converted-space"/>
    <w:basedOn w:val="14"/>
    <w:uiPriority w:val="0"/>
  </w:style>
  <w:style w:type="character" w:customStyle="1" w:styleId="28">
    <w:name w:val="tgt"/>
    <w:basedOn w:val="14"/>
    <w:uiPriority w:val="0"/>
  </w:style>
  <w:style w:type="paragraph" w:styleId="29">
    <w:name w:val="List Paragraph"/>
    <w:basedOn w:val="1"/>
    <w:qFormat/>
    <w:uiPriority w:val="34"/>
    <w:pPr>
      <w:widowControl/>
      <w:ind w:firstLine="420" w:firstLineChars="200"/>
      <w:jc w:val="left"/>
    </w:pPr>
    <w:rPr>
      <w:rFonts w:ascii="宋体" w:hAnsi="宋体" w:eastAsia="宋体" w:cs="宋体"/>
      <w:kern w:val="0"/>
      <w:sz w:val="24"/>
      <w:szCs w:val="24"/>
      <w:lang w:val="en-US"/>
    </w:rPr>
  </w:style>
  <w:style w:type="character" w:customStyle="1" w:styleId="30">
    <w:name w:val="Unresolved Mention"/>
    <w:basedOn w:val="14"/>
    <w:semiHidden/>
    <w:unhideWhenUsed/>
    <w:qFormat/>
    <w:uiPriority w:val="99"/>
    <w:rPr>
      <w:color w:val="605E5C"/>
      <w:shd w:val="clear" w:color="auto" w:fill="E1DFDD"/>
    </w:rPr>
  </w:style>
  <w:style w:type="paragraph" w:customStyle="1" w:styleId="31">
    <w:name w:val="Revision"/>
    <w:hidden/>
    <w:semiHidden/>
    <w:qFormat/>
    <w:uiPriority w:val="99"/>
    <w:rPr>
      <w:rFonts w:asciiTheme="minorHAnsi" w:hAnsiTheme="minorHAnsi" w:eastAsiaTheme="minorEastAsia" w:cstheme="minorBidi"/>
      <w:kern w:val="2"/>
      <w:sz w:val="21"/>
      <w:szCs w:val="22"/>
      <w:lang w:val="en-GB" w:eastAsia="zh-CN" w:bidi="ar-SA"/>
    </w:rPr>
  </w:style>
  <w:style w:type="character" w:customStyle="1" w:styleId="32">
    <w:name w:val="标题 1 字符"/>
    <w:basedOn w:val="14"/>
    <w:link w:val="2"/>
    <w:qFormat/>
    <w:uiPriority w:val="9"/>
    <w:rPr>
      <w:b/>
      <w:bCs/>
      <w:kern w:val="44"/>
      <w:sz w:val="44"/>
      <w:szCs w:val="44"/>
      <w:lang w:val="en-GB"/>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7E5CC-FE3E-4F3E-8386-0D5E94120698}">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11115</Words>
  <Characters>62694</Characters>
  <Lines>1027</Lines>
  <Paragraphs>228</Paragraphs>
  <TotalTime>57</TotalTime>
  <ScaleCrop>false</ScaleCrop>
  <LinksUpToDate>false</LinksUpToDate>
  <CharactersWithSpaces>73581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2021-03-24T13:24:00Z</dcterms:created>
  <dc:creator>irage M</dc:creator>
  <cp:lastModifiedBy>国际学术期刊洽谈-焦编辑</cp:lastModifiedBy>
  <cp:lastPrinted>2020-04-21T08:05:00Z</cp:lastPrinted>
  <dcterms:modified xsi:type="dcterms:W3CDTF">2021-03-27T02:42:08Z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313DB7EE846449C6B2A88B7479316CE4</vt:lpwstr>
  </property>
</Properties>
</file>