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EF98" w14:textId="77777777" w:rsidR="00361423" w:rsidRPr="00FA3686" w:rsidRDefault="00361423">
      <w:pPr>
        <w:spacing w:line="400" w:lineRule="exact"/>
        <w:rPr>
          <w:color w:val="000000" w:themeColor="text1"/>
        </w:rPr>
      </w:pPr>
    </w:p>
    <w:p w14:paraId="3D49696B" w14:textId="77777777" w:rsidR="00361423" w:rsidRPr="00FA3686" w:rsidRDefault="00216F32">
      <w:pPr>
        <w:spacing w:line="400" w:lineRule="exact"/>
        <w:ind w:leftChars="-118" w:left="-283" w:rightChars="-262" w:right="-629"/>
        <w:jc w:val="center"/>
        <w:rPr>
          <w:rFonts w:ascii="Calibri" w:hAnsi="Calibri"/>
          <w:b/>
          <w:color w:val="000000" w:themeColor="text1"/>
          <w:sz w:val="32"/>
          <w:szCs w:val="32"/>
        </w:rPr>
      </w:pPr>
      <w:r w:rsidRPr="00FA3686">
        <w:rPr>
          <w:rFonts w:ascii="Calibri" w:hAnsi="Calibri"/>
          <w:b/>
          <w:color w:val="000000" w:themeColor="text1"/>
          <w:sz w:val="32"/>
          <w:szCs w:val="32"/>
        </w:rPr>
        <w:t>Building a sustainable learning cycle: the role of ‘the formative use of summative tests’ (FUST) in promoting students’ development</w:t>
      </w:r>
      <w:r w:rsidRPr="00FA3686">
        <w:rPr>
          <w:rFonts w:ascii="Calibri" w:hAnsi="Calibri" w:hint="eastAsia"/>
          <w:b/>
          <w:color w:val="000000" w:themeColor="text1"/>
          <w:sz w:val="32"/>
          <w:szCs w:val="32"/>
        </w:rPr>
        <w:t>s</w:t>
      </w:r>
    </w:p>
    <w:p w14:paraId="445E077C" w14:textId="77777777" w:rsidR="00361423" w:rsidRPr="00FA3686" w:rsidRDefault="00361423">
      <w:pPr>
        <w:spacing w:line="400" w:lineRule="exact"/>
        <w:rPr>
          <w:rFonts w:ascii="Calibri" w:hAnsi="Calibri"/>
          <w:b/>
          <w:color w:val="000000" w:themeColor="text1"/>
          <w:u w:val="single"/>
        </w:rPr>
      </w:pPr>
    </w:p>
    <w:p w14:paraId="6652032D" w14:textId="77777777" w:rsidR="00361423" w:rsidRPr="00FA3686" w:rsidRDefault="00216F32">
      <w:pPr>
        <w:jc w:val="center"/>
        <w:rPr>
          <w:rFonts w:ascii="Calibri" w:hAnsi="Calibri"/>
          <w:bCs/>
          <w:color w:val="000000" w:themeColor="text1"/>
        </w:rPr>
      </w:pPr>
      <w:proofErr w:type="spellStart"/>
      <w:r w:rsidRPr="00FA3686">
        <w:rPr>
          <w:rFonts w:ascii="Calibri" w:hAnsi="Calibri"/>
          <w:bCs/>
          <w:color w:val="000000" w:themeColor="text1"/>
        </w:rPr>
        <w:t>Jingjing</w:t>
      </w:r>
      <w:proofErr w:type="spellEnd"/>
      <w:r w:rsidRPr="00FA3686">
        <w:rPr>
          <w:rFonts w:ascii="Calibri" w:hAnsi="Calibri"/>
          <w:bCs/>
          <w:color w:val="000000" w:themeColor="text1"/>
        </w:rPr>
        <w:t xml:space="preserve"> Fu</w:t>
      </w:r>
    </w:p>
    <w:p w14:paraId="7350BB19" w14:textId="77777777" w:rsidR="00361423" w:rsidRPr="00FA3686" w:rsidRDefault="00216F32">
      <w:pPr>
        <w:jc w:val="center"/>
        <w:rPr>
          <w:rFonts w:ascii="Calibri" w:hAnsi="Calibri"/>
          <w:bCs/>
          <w:color w:val="000000" w:themeColor="text1"/>
        </w:rPr>
      </w:pPr>
      <w:r w:rsidRPr="00FA3686">
        <w:rPr>
          <w:rFonts w:ascii="Calibri" w:hAnsi="Calibri" w:hint="eastAsia"/>
          <w:bCs/>
          <w:color w:val="000000" w:themeColor="text1"/>
        </w:rPr>
        <w:t>B</w:t>
      </w:r>
      <w:r w:rsidRPr="00FA3686">
        <w:rPr>
          <w:rFonts w:ascii="Calibri" w:hAnsi="Calibri"/>
          <w:bCs/>
          <w:color w:val="000000" w:themeColor="text1"/>
        </w:rPr>
        <w:t>eijing Royal School (Yuncheng)</w:t>
      </w:r>
      <w:r w:rsidRPr="00FA3686">
        <w:rPr>
          <w:rFonts w:ascii="Calibri" w:hAnsi="Calibri" w:hint="eastAsia"/>
          <w:bCs/>
          <w:color w:val="000000" w:themeColor="text1"/>
        </w:rPr>
        <w:t xml:space="preserve"> 044031</w:t>
      </w:r>
    </w:p>
    <w:p w14:paraId="7B26A18B" w14:textId="77777777" w:rsidR="00361423" w:rsidRPr="00FA3686" w:rsidRDefault="00361423">
      <w:pPr>
        <w:spacing w:line="400" w:lineRule="exact"/>
        <w:jc w:val="center"/>
        <w:rPr>
          <w:rFonts w:ascii="Calibri" w:hAnsi="Calibri"/>
          <w:b/>
          <w:color w:val="000000" w:themeColor="text1"/>
          <w:u w:val="single"/>
        </w:rPr>
      </w:pPr>
    </w:p>
    <w:p w14:paraId="14104E41" w14:textId="77777777" w:rsidR="00361423" w:rsidRPr="00FA3686" w:rsidRDefault="00216F32">
      <w:pPr>
        <w:spacing w:line="400" w:lineRule="exact"/>
        <w:jc w:val="left"/>
        <w:rPr>
          <w:rFonts w:ascii="Calibri" w:hAnsi="Calibri"/>
          <w:b/>
          <w:color w:val="000000" w:themeColor="text1"/>
          <w:u w:val="single"/>
        </w:rPr>
      </w:pPr>
      <w:r w:rsidRPr="00FA3686">
        <w:rPr>
          <w:rFonts w:ascii="Calibri" w:hAnsi="Calibri" w:hint="eastAsia"/>
          <w:b/>
          <w:color w:val="000000" w:themeColor="text1"/>
          <w:u w:val="single"/>
        </w:rPr>
        <w:t xml:space="preserve">Abstract </w:t>
      </w:r>
    </w:p>
    <w:p w14:paraId="5096D7B9" w14:textId="7777777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The study </w:t>
      </w:r>
      <w:r w:rsidRPr="00FA3686">
        <w:rPr>
          <w:rFonts w:ascii="Calibri" w:hAnsi="Calibri"/>
          <w:color w:val="000000" w:themeColor="text1"/>
        </w:rPr>
        <w:t>emplo</w:t>
      </w:r>
      <w:r w:rsidRPr="00FA3686">
        <w:rPr>
          <w:rFonts w:ascii="Calibri" w:hAnsi="Calibri" w:hint="eastAsia"/>
          <w:color w:val="000000" w:themeColor="text1"/>
        </w:rPr>
        <w:t xml:space="preserve">yed a </w:t>
      </w:r>
      <w:r w:rsidRPr="00FA3686">
        <w:rPr>
          <w:rFonts w:ascii="Calibri" w:hAnsi="Calibri"/>
          <w:color w:val="000000" w:themeColor="text1"/>
        </w:rPr>
        <w:t>descriptive</w:t>
      </w:r>
      <w:r w:rsidRPr="00FA3686">
        <w:rPr>
          <w:rFonts w:ascii="Calibri" w:hAnsi="Calibri" w:hint="eastAsia"/>
          <w:color w:val="000000" w:themeColor="text1"/>
        </w:rPr>
        <w:t xml:space="preserve"> mixed-methods </w:t>
      </w:r>
      <w:r w:rsidRPr="00FA3686">
        <w:rPr>
          <w:rFonts w:ascii="Calibri" w:hAnsi="Calibri"/>
          <w:color w:val="000000" w:themeColor="text1"/>
        </w:rPr>
        <w:t>qualitative</w:t>
      </w:r>
      <w:r w:rsidRPr="00FA3686">
        <w:rPr>
          <w:rFonts w:ascii="Calibri" w:hAnsi="Calibri" w:hint="eastAsia"/>
          <w:color w:val="000000" w:themeColor="text1"/>
        </w:rPr>
        <w:t xml:space="preserve"> case study </w:t>
      </w:r>
      <w:r w:rsidRPr="00FA3686">
        <w:rPr>
          <w:rFonts w:ascii="Calibri" w:hAnsi="Calibri"/>
          <w:color w:val="000000" w:themeColor="text1"/>
        </w:rPr>
        <w:t>approach</w:t>
      </w:r>
      <w:r w:rsidRPr="00FA3686">
        <w:rPr>
          <w:rFonts w:ascii="Calibri" w:hAnsi="Calibri" w:hint="eastAsia"/>
          <w:color w:val="000000" w:themeColor="text1"/>
        </w:rPr>
        <w:t xml:space="preserve">. Material and interview-based data were collected from two EFL classes in a private </w:t>
      </w:r>
      <w:r w:rsidRPr="00FA3686">
        <w:rPr>
          <w:rFonts w:ascii="Calibri" w:hAnsi="Calibri"/>
          <w:color w:val="000000" w:themeColor="text1"/>
        </w:rPr>
        <w:t>international</w:t>
      </w:r>
      <w:r w:rsidRPr="00FA3686">
        <w:rPr>
          <w:rFonts w:ascii="Calibri" w:hAnsi="Calibri" w:hint="eastAsia"/>
          <w:color w:val="000000" w:themeColor="text1"/>
        </w:rPr>
        <w:t xml:space="preserve"> school in central China. Findings from </w:t>
      </w:r>
      <w:r w:rsidRPr="00FA3686">
        <w:rPr>
          <w:rFonts w:ascii="Calibri" w:hAnsi="Calibri" w:hint="eastAsia"/>
          <w:b/>
          <w:color w:val="000000" w:themeColor="text1"/>
        </w:rPr>
        <w:t>RQ1</w:t>
      </w:r>
      <w:r w:rsidRPr="00FA3686">
        <w:rPr>
          <w:rFonts w:ascii="Calibri" w:hAnsi="Calibri" w:hint="eastAsia"/>
          <w:color w:val="000000" w:themeColor="text1"/>
        </w:rPr>
        <w:t xml:space="preserve"> suggest that teacher-made </w:t>
      </w:r>
      <w:r w:rsidRPr="00FA3686">
        <w:rPr>
          <w:rFonts w:ascii="Calibri" w:hAnsi="Calibri"/>
          <w:color w:val="000000" w:themeColor="text1"/>
        </w:rPr>
        <w:t>summative</w:t>
      </w:r>
      <w:r w:rsidRPr="00FA3686">
        <w:rPr>
          <w:rFonts w:ascii="Calibri" w:hAnsi="Calibri" w:hint="eastAsia"/>
          <w:color w:val="000000" w:themeColor="text1"/>
        </w:rPr>
        <w:t xml:space="preserve"> tests were largely dependable to the extent that the tests reflect the syllabus-based construct and address students</w:t>
      </w:r>
      <w:r w:rsidRPr="00FA3686">
        <w:rPr>
          <w:rFonts w:ascii="Calibri" w:hAnsi="Calibri"/>
          <w:color w:val="000000" w:themeColor="text1"/>
        </w:rPr>
        <w:t>’</w:t>
      </w:r>
      <w:r w:rsidRPr="00FA3686">
        <w:rPr>
          <w:rFonts w:ascii="Calibri" w:hAnsi="Calibri" w:hint="eastAsia"/>
          <w:color w:val="000000" w:themeColor="text1"/>
        </w:rPr>
        <w:t xml:space="preserve"> affective factors. Findings from </w:t>
      </w:r>
      <w:r w:rsidRPr="00FA3686">
        <w:rPr>
          <w:rFonts w:ascii="Calibri" w:hAnsi="Calibri" w:hint="eastAsia"/>
          <w:b/>
          <w:color w:val="000000" w:themeColor="text1"/>
        </w:rPr>
        <w:t>RQ</w:t>
      </w:r>
      <w:r w:rsidRPr="00FA3686">
        <w:rPr>
          <w:rFonts w:ascii="Calibri" w:hAnsi="Calibri"/>
          <w:b/>
          <w:color w:val="000000" w:themeColor="text1"/>
        </w:rPr>
        <w:t>2</w:t>
      </w:r>
      <w:r w:rsidRPr="00FA3686">
        <w:rPr>
          <w:rFonts w:ascii="Calibri" w:hAnsi="Calibri" w:hint="eastAsia"/>
          <w:color w:val="000000" w:themeColor="text1"/>
        </w:rPr>
        <w:t xml:space="preserve"> suggest that facilitating factors including in-school continuous professional development (CPD) and teacher collegiality practices may enhance FUST</w:t>
      </w:r>
      <w:r w:rsidRPr="00FA3686">
        <w:rPr>
          <w:rFonts w:ascii="Calibri" w:hAnsi="Calibri"/>
          <w:color w:val="000000" w:themeColor="text1"/>
        </w:rPr>
        <w:t>’</w:t>
      </w:r>
      <w:r w:rsidRPr="00FA3686">
        <w:rPr>
          <w:rFonts w:ascii="Calibri" w:hAnsi="Calibri" w:hint="eastAsia"/>
          <w:color w:val="000000" w:themeColor="text1"/>
        </w:rPr>
        <w:t>s prospective role.</w:t>
      </w:r>
    </w:p>
    <w:p w14:paraId="45DEB251" w14:textId="77777777" w:rsidR="00361423" w:rsidRPr="00FA3686" w:rsidRDefault="00361423">
      <w:pPr>
        <w:spacing w:line="400" w:lineRule="exact"/>
        <w:jc w:val="center"/>
        <w:rPr>
          <w:rFonts w:ascii="Calibri" w:hAnsi="Calibri"/>
          <w:b/>
          <w:color w:val="000000" w:themeColor="text1"/>
          <w:u w:val="single"/>
        </w:rPr>
      </w:pPr>
    </w:p>
    <w:p w14:paraId="0B6BACAA" w14:textId="77777777" w:rsidR="00361423" w:rsidRPr="00FA3686" w:rsidRDefault="00216F32">
      <w:pPr>
        <w:spacing w:line="400" w:lineRule="exact"/>
        <w:jc w:val="left"/>
        <w:rPr>
          <w:rFonts w:ascii="Calibri" w:hAnsi="Calibri"/>
          <w:b/>
          <w:color w:val="000000" w:themeColor="text1"/>
        </w:rPr>
        <w:sectPr w:rsidR="00361423" w:rsidRPr="00FA3686">
          <w:headerReference w:type="default" r:id="rId8"/>
          <w:footerReference w:type="even" r:id="rId9"/>
          <w:footerReference w:type="default" r:id="rId10"/>
          <w:headerReference w:type="first" r:id="rId11"/>
          <w:pgSz w:w="11900" w:h="16840"/>
          <w:pgMar w:top="1440" w:right="1800" w:bottom="1440" w:left="1800" w:header="851" w:footer="992" w:gutter="0"/>
          <w:pgNumType w:start="1"/>
          <w:cols w:space="425"/>
          <w:titlePg/>
          <w:docGrid w:type="lines" w:linePitch="312"/>
        </w:sectPr>
      </w:pPr>
      <w:r w:rsidRPr="00FA3686">
        <w:rPr>
          <w:rFonts w:ascii="Calibri" w:hAnsi="Calibri"/>
          <w:b/>
          <w:color w:val="000000" w:themeColor="text1"/>
        </w:rPr>
        <w:t>Key words:</w:t>
      </w:r>
      <w:r w:rsidRPr="00FA3686">
        <w:rPr>
          <w:rFonts w:ascii="Calibri" w:hAnsi="Calibri" w:hint="eastAsia"/>
          <w:b/>
          <w:color w:val="000000" w:themeColor="text1"/>
        </w:rPr>
        <w:t xml:space="preserve"> </w:t>
      </w:r>
      <w:r w:rsidRPr="00FA3686">
        <w:rPr>
          <w:rFonts w:ascii="Calibri" w:hAnsi="Calibri"/>
          <w:color w:val="000000" w:themeColor="text1"/>
        </w:rPr>
        <w:t>Summative assessment (SA), formative assessment (FA), the formative use of summative tests (FUST</w:t>
      </w:r>
      <w:r w:rsidRPr="00FA3686">
        <w:rPr>
          <w:rFonts w:ascii="Calibri" w:hAnsi="Calibri" w:hint="eastAsia"/>
          <w:color w:val="000000" w:themeColor="text1"/>
        </w:rPr>
        <w:t>)</w:t>
      </w:r>
      <w:r w:rsidRPr="00FA3686">
        <w:rPr>
          <w:rFonts w:ascii="Calibri" w:hAnsi="Calibri"/>
          <w:color w:val="000000" w:themeColor="text1"/>
        </w:rPr>
        <w:t>.</w:t>
      </w:r>
    </w:p>
    <w:p w14:paraId="3CCBA410" w14:textId="77777777" w:rsidR="00361423" w:rsidRPr="00FA3686" w:rsidRDefault="00216F32">
      <w:pPr>
        <w:pStyle w:val="af6"/>
        <w:numPr>
          <w:ilvl w:val="0"/>
          <w:numId w:val="1"/>
        </w:numPr>
        <w:spacing w:line="400" w:lineRule="exact"/>
        <w:ind w:firstLineChars="0"/>
        <w:rPr>
          <w:rFonts w:ascii="Calibri" w:hAnsi="Calibri"/>
          <w:b/>
          <w:color w:val="000000" w:themeColor="text1"/>
          <w:u w:val="single"/>
        </w:rPr>
      </w:pPr>
      <w:r w:rsidRPr="00FA3686">
        <w:rPr>
          <w:rFonts w:ascii="Calibri" w:hAnsi="Calibri" w:hint="eastAsia"/>
          <w:b/>
          <w:color w:val="000000" w:themeColor="text1"/>
          <w:u w:val="single"/>
        </w:rPr>
        <w:lastRenderedPageBreak/>
        <w:t>Literature Review</w:t>
      </w:r>
    </w:p>
    <w:p w14:paraId="6B61DD64" w14:textId="77777777" w:rsidR="00361423" w:rsidRPr="00FA3686" w:rsidRDefault="00216F32">
      <w:pPr>
        <w:spacing w:line="400" w:lineRule="exact"/>
        <w:jc w:val="left"/>
        <w:rPr>
          <w:rFonts w:ascii="Calibri" w:hAnsi="Calibri"/>
          <w:b/>
          <w:color w:val="000000" w:themeColor="text1"/>
        </w:rPr>
      </w:pPr>
      <w:r w:rsidRPr="00FA3686">
        <w:rPr>
          <w:rFonts w:ascii="Calibri" w:hAnsi="Calibri"/>
          <w:b/>
          <w:color w:val="000000" w:themeColor="text1"/>
        </w:rPr>
        <w:t xml:space="preserve">1.1 </w:t>
      </w:r>
      <w:r w:rsidRPr="00FA3686">
        <w:rPr>
          <w:rFonts w:ascii="Calibri" w:hAnsi="Calibri" w:hint="eastAsia"/>
          <w:b/>
          <w:color w:val="000000" w:themeColor="text1"/>
        </w:rPr>
        <w:t>The emergence of FUST</w:t>
      </w:r>
    </w:p>
    <w:p w14:paraId="24772E88" w14:textId="757EB490"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FUST is emerged from King</w:t>
      </w:r>
      <w:r w:rsidRPr="00FA3686">
        <w:rPr>
          <w:rFonts w:ascii="Calibri" w:hAnsi="Calibri"/>
          <w:color w:val="000000" w:themeColor="text1"/>
        </w:rPr>
        <w:t>’</w:t>
      </w:r>
      <w:r w:rsidRPr="00FA3686">
        <w:rPr>
          <w:rFonts w:ascii="Calibri" w:hAnsi="Calibri" w:hint="eastAsia"/>
          <w:color w:val="000000" w:themeColor="text1"/>
        </w:rPr>
        <w:t xml:space="preserve">s Medway Oxford Formative Assessment Project (KMOFAP) </w:t>
      </w:r>
      <w:r w:rsidR="00FA3686" w:rsidRPr="00FA3686">
        <w:rPr>
          <w:rFonts w:ascii="Calibri" w:hAnsi="Calibri"/>
          <w:color w:val="000000" w:themeColor="text1"/>
          <w:vertAlign w:val="superscript"/>
        </w:rPr>
        <w:t>[1]</w:t>
      </w:r>
      <w:r w:rsidRPr="00FA3686">
        <w:rPr>
          <w:rFonts w:ascii="Calibri" w:hAnsi="Calibri" w:hint="eastAsia"/>
          <w:color w:val="000000" w:themeColor="text1"/>
        </w:rPr>
        <w:t>. In their seminal work,</w:t>
      </w:r>
      <w:r w:rsidR="00BA663F">
        <w:rPr>
          <w:rFonts w:ascii="Calibri" w:hAnsi="Calibri"/>
          <w:color w:val="000000" w:themeColor="text1"/>
        </w:rPr>
        <w:t xml:space="preserve"> they </w:t>
      </w:r>
      <w:proofErr w:type="spellStart"/>
      <w:r w:rsidRPr="00FA3686">
        <w:rPr>
          <w:rFonts w:ascii="Calibri" w:hAnsi="Calibri" w:hint="eastAsia"/>
          <w:color w:val="000000" w:themeColor="text1"/>
        </w:rPr>
        <w:t>r</w:t>
      </w:r>
      <w:r w:rsidRPr="00FA3686">
        <w:rPr>
          <w:rFonts w:ascii="Calibri" w:hAnsi="Calibri"/>
          <w:color w:val="000000" w:themeColor="text1"/>
        </w:rPr>
        <w:t>ealis</w:t>
      </w:r>
      <w:r w:rsidRPr="00FA3686">
        <w:rPr>
          <w:rFonts w:ascii="Calibri" w:hAnsi="Calibri" w:hint="eastAsia"/>
          <w:color w:val="000000" w:themeColor="text1"/>
        </w:rPr>
        <w:t xml:space="preserve">e </w:t>
      </w:r>
      <w:proofErr w:type="spellEnd"/>
      <w:r w:rsidRPr="00FA3686">
        <w:rPr>
          <w:rFonts w:ascii="Calibri" w:hAnsi="Calibri" w:hint="eastAsia"/>
          <w:color w:val="000000" w:themeColor="text1"/>
        </w:rPr>
        <w:t xml:space="preserve">that in </w:t>
      </w:r>
      <w:r w:rsidRPr="00FA3686">
        <w:rPr>
          <w:rFonts w:ascii="Calibri" w:hAnsi="Calibri"/>
          <w:color w:val="000000" w:themeColor="text1"/>
        </w:rPr>
        <w:t>classroom</w:t>
      </w:r>
      <w:r w:rsidRPr="00FA3686">
        <w:rPr>
          <w:rFonts w:ascii="Calibri" w:hAnsi="Calibri" w:hint="eastAsia"/>
          <w:color w:val="000000" w:themeColor="text1"/>
        </w:rPr>
        <w:t xml:space="preserve"> settings, it is </w:t>
      </w:r>
      <w:r w:rsidRPr="00FA3686">
        <w:rPr>
          <w:rFonts w:ascii="Calibri" w:hAnsi="Calibri"/>
          <w:color w:val="000000" w:themeColor="text1"/>
        </w:rPr>
        <w:t>unrealistic</w:t>
      </w:r>
      <w:r w:rsidRPr="00FA3686">
        <w:rPr>
          <w:rFonts w:ascii="Calibri" w:hAnsi="Calibri" w:hint="eastAsia"/>
          <w:color w:val="000000" w:themeColor="text1"/>
        </w:rPr>
        <w:t xml:space="preserve"> to </w:t>
      </w:r>
      <w:r w:rsidRPr="00FA3686">
        <w:rPr>
          <w:rFonts w:ascii="Calibri" w:hAnsi="Calibri"/>
          <w:color w:val="000000" w:themeColor="text1"/>
        </w:rPr>
        <w:t>separate</w:t>
      </w:r>
      <w:r w:rsidRPr="00FA3686">
        <w:rPr>
          <w:rFonts w:ascii="Calibri" w:hAnsi="Calibri" w:hint="eastAsia"/>
          <w:color w:val="000000" w:themeColor="text1"/>
        </w:rPr>
        <w:t xml:space="preserve"> SA and FA because teachers</w:t>
      </w:r>
      <w:r w:rsidRPr="00FA3686">
        <w:rPr>
          <w:rFonts w:ascii="Calibri" w:hAnsi="Calibri"/>
          <w:color w:val="000000" w:themeColor="text1"/>
        </w:rPr>
        <w:t>’</w:t>
      </w:r>
      <w:r w:rsidRPr="00FA3686">
        <w:rPr>
          <w:rFonts w:ascii="Calibri" w:hAnsi="Calibri" w:hint="eastAsia"/>
          <w:color w:val="000000" w:themeColor="text1"/>
        </w:rPr>
        <w:t xml:space="preserve"> reality is that FA </w:t>
      </w:r>
      <w:proofErr w:type="gramStart"/>
      <w:r w:rsidRPr="00FA3686">
        <w:rPr>
          <w:rFonts w:ascii="Calibri" w:hAnsi="Calibri" w:hint="eastAsia"/>
          <w:color w:val="000000" w:themeColor="text1"/>
        </w:rPr>
        <w:t>has to</w:t>
      </w:r>
      <w:proofErr w:type="gramEnd"/>
      <w:r w:rsidRPr="00FA3686">
        <w:rPr>
          <w:rFonts w:ascii="Calibri" w:hAnsi="Calibri" w:hint="eastAsia"/>
          <w:color w:val="000000" w:themeColor="text1"/>
        </w:rPr>
        <w:t xml:space="preserve"> work alongside with SA since doing marking or grading is part of their responsibility. FUST seems also meet teachers</w:t>
      </w:r>
      <w:r w:rsidRPr="00FA3686">
        <w:rPr>
          <w:rFonts w:ascii="Calibri" w:hAnsi="Calibri"/>
          <w:color w:val="000000" w:themeColor="text1"/>
        </w:rPr>
        <w:t>’</w:t>
      </w:r>
      <w:r w:rsidRPr="00FA3686">
        <w:rPr>
          <w:rFonts w:ascii="Calibri" w:hAnsi="Calibri" w:hint="eastAsia"/>
          <w:color w:val="000000" w:themeColor="text1"/>
        </w:rPr>
        <w:t xml:space="preserve"> another reality because it is more of a natural strategy that most teachers have probably used summative tests to help students improve intentionally or unintentionally</w:t>
      </w:r>
      <w:r w:rsidR="00FA3686" w:rsidRPr="00FA3686">
        <w:rPr>
          <w:rFonts w:ascii="Calibri" w:hAnsi="Calibri"/>
          <w:color w:val="000000" w:themeColor="text1"/>
        </w:rPr>
        <w:t xml:space="preserve"> </w:t>
      </w:r>
      <w:r w:rsidR="00FA3686" w:rsidRPr="00FA3686">
        <w:rPr>
          <w:rFonts w:ascii="Calibri" w:hAnsi="Calibri"/>
          <w:color w:val="000000" w:themeColor="text1"/>
          <w:vertAlign w:val="superscript"/>
        </w:rPr>
        <w:t>[</w:t>
      </w:r>
      <w:r w:rsidR="00442639">
        <w:rPr>
          <w:rFonts w:ascii="Calibri" w:hAnsi="Calibri"/>
          <w:color w:val="000000" w:themeColor="text1"/>
          <w:vertAlign w:val="superscript"/>
        </w:rPr>
        <w:t>2</w:t>
      </w:r>
      <w:r w:rsidR="00FA3686" w:rsidRPr="00FA3686">
        <w:rPr>
          <w:rFonts w:ascii="Calibri" w:hAnsi="Calibri"/>
          <w:color w:val="000000" w:themeColor="text1"/>
          <w:vertAlign w:val="superscript"/>
        </w:rPr>
        <w:t>]</w:t>
      </w:r>
      <w:r w:rsidRPr="00FA3686">
        <w:rPr>
          <w:rFonts w:ascii="Calibri" w:hAnsi="Calibri" w:hint="eastAsia"/>
          <w:color w:val="000000" w:themeColor="text1"/>
        </w:rPr>
        <w:t xml:space="preserve">. </w:t>
      </w:r>
    </w:p>
    <w:p w14:paraId="0B40CBC9" w14:textId="77777777" w:rsidR="00361423" w:rsidRPr="00BA663F" w:rsidRDefault="00361423">
      <w:pPr>
        <w:spacing w:line="400" w:lineRule="exact"/>
        <w:rPr>
          <w:rFonts w:ascii="Calibri" w:hAnsi="Calibri"/>
          <w:color w:val="000000" w:themeColor="text1"/>
        </w:rPr>
      </w:pPr>
    </w:p>
    <w:p w14:paraId="4FD69039" w14:textId="77777777" w:rsidR="00361423" w:rsidRPr="00FA3686" w:rsidRDefault="00216F32">
      <w:pPr>
        <w:spacing w:line="400" w:lineRule="exact"/>
        <w:rPr>
          <w:rFonts w:ascii="Calibri" w:hAnsi="Calibri"/>
          <w:b/>
          <w:color w:val="000000" w:themeColor="text1"/>
        </w:rPr>
      </w:pPr>
      <w:r w:rsidRPr="00FA3686">
        <w:rPr>
          <w:rFonts w:ascii="Calibri" w:hAnsi="Calibri"/>
          <w:b/>
          <w:color w:val="000000" w:themeColor="text1"/>
        </w:rPr>
        <w:t>1</w:t>
      </w:r>
      <w:r w:rsidRPr="00FA3686">
        <w:rPr>
          <w:rFonts w:ascii="Calibri" w:hAnsi="Calibri" w:hint="eastAsia"/>
          <w:b/>
          <w:color w:val="000000" w:themeColor="text1"/>
        </w:rPr>
        <w:t>.</w:t>
      </w:r>
      <w:r w:rsidRPr="00FA3686">
        <w:rPr>
          <w:rFonts w:ascii="Calibri" w:hAnsi="Calibri"/>
          <w:b/>
          <w:color w:val="000000" w:themeColor="text1"/>
        </w:rPr>
        <w:t>2</w:t>
      </w:r>
      <w:r w:rsidRPr="00FA3686">
        <w:rPr>
          <w:rFonts w:ascii="Calibri" w:hAnsi="Calibri" w:hint="eastAsia"/>
          <w:b/>
          <w:color w:val="000000" w:themeColor="text1"/>
        </w:rPr>
        <w:t xml:space="preserve"> FUST </w:t>
      </w:r>
      <w:r w:rsidRPr="00FA3686">
        <w:rPr>
          <w:rFonts w:ascii="Calibri" w:hAnsi="Calibri"/>
          <w:b/>
          <w:color w:val="000000" w:themeColor="text1"/>
        </w:rPr>
        <w:t>development</w:t>
      </w:r>
      <w:r w:rsidRPr="00FA3686">
        <w:rPr>
          <w:rFonts w:ascii="Calibri" w:hAnsi="Calibri" w:hint="eastAsia"/>
          <w:b/>
          <w:color w:val="000000" w:themeColor="text1"/>
        </w:rPr>
        <w:t xml:space="preserve">: </w:t>
      </w:r>
      <w:r w:rsidRPr="00FA3686">
        <w:rPr>
          <w:rFonts w:ascii="Calibri" w:hAnsi="Calibri"/>
          <w:b/>
          <w:color w:val="000000" w:themeColor="text1"/>
        </w:rPr>
        <w:t>theoretic</w:t>
      </w:r>
      <w:r w:rsidRPr="00FA3686">
        <w:rPr>
          <w:rFonts w:ascii="Calibri" w:hAnsi="Calibri" w:hint="eastAsia"/>
          <w:b/>
          <w:color w:val="000000" w:themeColor="text1"/>
        </w:rPr>
        <w:t xml:space="preserve">al </w:t>
      </w:r>
      <w:r w:rsidRPr="00FA3686">
        <w:rPr>
          <w:rFonts w:ascii="Calibri" w:hAnsi="Calibri"/>
          <w:b/>
          <w:color w:val="000000" w:themeColor="text1"/>
        </w:rPr>
        <w:t>underpinning</w:t>
      </w:r>
      <w:r w:rsidRPr="00FA3686">
        <w:rPr>
          <w:rFonts w:ascii="Calibri" w:hAnsi="Calibri" w:hint="eastAsia"/>
          <w:b/>
          <w:color w:val="000000" w:themeColor="text1"/>
        </w:rPr>
        <w:t>s</w:t>
      </w:r>
    </w:p>
    <w:p w14:paraId="7567A901" w14:textId="7777777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As a key concept emerged from empirical studies, FUST</w:t>
      </w:r>
      <w:r w:rsidRPr="00FA3686">
        <w:rPr>
          <w:rFonts w:ascii="Calibri" w:hAnsi="Calibri"/>
          <w:color w:val="000000" w:themeColor="text1"/>
        </w:rPr>
        <w:t xml:space="preserve"> </w:t>
      </w:r>
      <w:r w:rsidRPr="00FA3686">
        <w:rPr>
          <w:rFonts w:ascii="Calibri" w:hAnsi="Calibri" w:hint="eastAsia"/>
          <w:color w:val="000000" w:themeColor="text1"/>
        </w:rPr>
        <w:t xml:space="preserve">in </w:t>
      </w:r>
      <w:r w:rsidRPr="00FA3686">
        <w:rPr>
          <w:rFonts w:ascii="Calibri" w:hAnsi="Calibri"/>
          <w:color w:val="000000" w:themeColor="text1"/>
        </w:rPr>
        <w:t>classroom</w:t>
      </w:r>
      <w:r w:rsidRPr="00FA3686">
        <w:rPr>
          <w:rFonts w:ascii="Calibri" w:hAnsi="Calibri" w:hint="eastAsia"/>
          <w:color w:val="000000" w:themeColor="text1"/>
        </w:rPr>
        <w:t xml:space="preserve"> pedagogy, </w:t>
      </w:r>
      <w:r w:rsidRPr="00FA3686">
        <w:rPr>
          <w:rFonts w:ascii="Calibri" w:hAnsi="Calibri"/>
          <w:color w:val="000000" w:themeColor="text1"/>
        </w:rPr>
        <w:t xml:space="preserve">has </w:t>
      </w:r>
      <w:proofErr w:type="gramStart"/>
      <w:r w:rsidRPr="00FA3686">
        <w:rPr>
          <w:rFonts w:ascii="Calibri" w:hAnsi="Calibri"/>
          <w:color w:val="000000" w:themeColor="text1"/>
        </w:rPr>
        <w:t>a number of</w:t>
      </w:r>
      <w:proofErr w:type="gramEnd"/>
      <w:r w:rsidRPr="00FA3686">
        <w:rPr>
          <w:rFonts w:ascii="Calibri" w:hAnsi="Calibri"/>
          <w:color w:val="000000" w:themeColor="text1"/>
        </w:rPr>
        <w:t xml:space="preserve"> important characteristics:</w:t>
      </w:r>
    </w:p>
    <w:p w14:paraId="24CB8473" w14:textId="77777777" w:rsidR="00361423" w:rsidRPr="00FA3686" w:rsidRDefault="00216F32">
      <w:pPr>
        <w:pStyle w:val="af6"/>
        <w:numPr>
          <w:ilvl w:val="0"/>
          <w:numId w:val="2"/>
        </w:numPr>
        <w:spacing w:line="400" w:lineRule="exact"/>
        <w:ind w:firstLineChars="0"/>
        <w:rPr>
          <w:rFonts w:ascii="Calibri" w:hAnsi="Calibri"/>
          <w:color w:val="000000" w:themeColor="text1"/>
        </w:rPr>
      </w:pPr>
      <w:r w:rsidRPr="00FA3686">
        <w:rPr>
          <w:rFonts w:ascii="Calibri" w:hAnsi="Calibri" w:hint="eastAsia"/>
          <w:color w:val="000000" w:themeColor="text1"/>
        </w:rPr>
        <w:t xml:space="preserve">It allows SA to be seen as a </w:t>
      </w:r>
      <w:r w:rsidRPr="00FA3686">
        <w:rPr>
          <w:rFonts w:ascii="Calibri" w:hAnsi="Calibri"/>
          <w:color w:val="000000" w:themeColor="text1"/>
        </w:rPr>
        <w:t>positive</w:t>
      </w:r>
      <w:r w:rsidRPr="00FA3686">
        <w:rPr>
          <w:rFonts w:ascii="Calibri" w:hAnsi="Calibri" w:hint="eastAsia"/>
          <w:color w:val="000000" w:themeColor="text1"/>
        </w:rPr>
        <w:t xml:space="preserve"> part of the learning </w:t>
      </w:r>
      <w:r w:rsidRPr="00FA3686">
        <w:rPr>
          <w:rFonts w:ascii="Calibri" w:hAnsi="Calibri"/>
          <w:color w:val="000000" w:themeColor="text1"/>
        </w:rPr>
        <w:t>process</w:t>
      </w:r>
    </w:p>
    <w:p w14:paraId="2EA4F7A3" w14:textId="77777777" w:rsidR="00361423" w:rsidRPr="00FA3686" w:rsidRDefault="00216F32">
      <w:pPr>
        <w:pStyle w:val="af6"/>
        <w:numPr>
          <w:ilvl w:val="0"/>
          <w:numId w:val="2"/>
        </w:numPr>
        <w:spacing w:line="400" w:lineRule="exact"/>
        <w:ind w:firstLineChars="0"/>
        <w:rPr>
          <w:rFonts w:ascii="Calibri" w:hAnsi="Calibri"/>
          <w:color w:val="000000" w:themeColor="text1"/>
        </w:rPr>
      </w:pPr>
      <w:r w:rsidRPr="00FA3686">
        <w:rPr>
          <w:rFonts w:ascii="Calibri" w:hAnsi="Calibri" w:hint="eastAsia"/>
          <w:color w:val="000000" w:themeColor="text1"/>
        </w:rPr>
        <w:t xml:space="preserve">It allows FA to perform </w:t>
      </w:r>
      <w:r w:rsidRPr="00FA3686">
        <w:rPr>
          <w:rFonts w:ascii="Calibri" w:hAnsi="Calibri"/>
          <w:color w:val="000000" w:themeColor="text1"/>
        </w:rPr>
        <w:t>active</w:t>
      </w:r>
      <w:r w:rsidRPr="00FA3686">
        <w:rPr>
          <w:rFonts w:ascii="Calibri" w:hAnsi="Calibri" w:hint="eastAsia"/>
          <w:color w:val="000000" w:themeColor="text1"/>
        </w:rPr>
        <w:t>ly because it keeps the learners engaged with both pre-test (</w:t>
      </w:r>
      <w:proofErr w:type="gramStart"/>
      <w:r w:rsidRPr="00FA3686">
        <w:rPr>
          <w:rFonts w:ascii="Calibri" w:hAnsi="Calibri" w:hint="eastAsia"/>
          <w:color w:val="000000" w:themeColor="text1"/>
        </w:rPr>
        <w:t>i.e.</w:t>
      </w:r>
      <w:proofErr w:type="gramEnd"/>
      <w:r w:rsidRPr="00FA3686">
        <w:rPr>
          <w:rFonts w:ascii="Calibri" w:hAnsi="Calibri" w:hint="eastAsia"/>
          <w:color w:val="000000" w:themeColor="text1"/>
        </w:rPr>
        <w:t xml:space="preserve"> reflection-based review, generating and answering their own questions) and post-test stages </w:t>
      </w:r>
      <w:r w:rsidRPr="00FA3686">
        <w:rPr>
          <w:rFonts w:ascii="Calibri" w:hAnsi="Calibri"/>
          <w:color w:val="000000" w:themeColor="text1"/>
        </w:rPr>
        <w:t>through</w:t>
      </w:r>
      <w:r w:rsidRPr="00FA3686">
        <w:rPr>
          <w:rFonts w:ascii="Calibri" w:hAnsi="Calibri" w:hint="eastAsia"/>
          <w:color w:val="000000" w:themeColor="text1"/>
        </w:rPr>
        <w:t xml:space="preserve"> </w:t>
      </w:r>
      <w:r w:rsidRPr="00FA3686">
        <w:rPr>
          <w:rFonts w:ascii="Calibri" w:hAnsi="Calibri"/>
          <w:color w:val="000000" w:themeColor="text1"/>
        </w:rPr>
        <w:t>effective</w:t>
      </w:r>
      <w:r w:rsidRPr="00FA3686">
        <w:rPr>
          <w:rFonts w:ascii="Calibri" w:hAnsi="Calibri" w:hint="eastAsia"/>
          <w:color w:val="000000" w:themeColor="text1"/>
        </w:rPr>
        <w:t xml:space="preserve"> </w:t>
      </w:r>
      <w:r w:rsidRPr="00FA3686">
        <w:rPr>
          <w:rFonts w:ascii="Calibri" w:hAnsi="Calibri"/>
          <w:color w:val="000000" w:themeColor="text1"/>
        </w:rPr>
        <w:t>formative</w:t>
      </w:r>
      <w:r w:rsidRPr="00FA3686">
        <w:rPr>
          <w:rFonts w:ascii="Calibri" w:hAnsi="Calibri" w:hint="eastAsia"/>
          <w:color w:val="000000" w:themeColor="text1"/>
        </w:rPr>
        <w:t xml:space="preserve"> </w:t>
      </w:r>
      <w:r w:rsidRPr="00FA3686">
        <w:rPr>
          <w:rFonts w:ascii="Calibri" w:hAnsi="Calibri"/>
          <w:color w:val="000000" w:themeColor="text1"/>
        </w:rPr>
        <w:t>strateg</w:t>
      </w:r>
      <w:r w:rsidRPr="00FA3686">
        <w:rPr>
          <w:rFonts w:ascii="Calibri" w:hAnsi="Calibri" w:hint="eastAsia"/>
          <w:color w:val="000000" w:themeColor="text1"/>
        </w:rPr>
        <w:t>ies (i.e. test analysis, feedback, peer-and self-assessment)</w:t>
      </w:r>
    </w:p>
    <w:p w14:paraId="09BCE31D" w14:textId="77777777" w:rsidR="00361423" w:rsidRPr="00FA3686" w:rsidRDefault="00216F32">
      <w:pPr>
        <w:pStyle w:val="af6"/>
        <w:numPr>
          <w:ilvl w:val="0"/>
          <w:numId w:val="2"/>
        </w:numPr>
        <w:spacing w:line="400" w:lineRule="exact"/>
        <w:ind w:firstLineChars="0"/>
        <w:rPr>
          <w:rFonts w:ascii="Calibri" w:hAnsi="Calibri"/>
          <w:color w:val="000000" w:themeColor="text1"/>
        </w:rPr>
      </w:pPr>
      <w:r w:rsidRPr="00FA3686">
        <w:rPr>
          <w:rFonts w:ascii="Calibri" w:hAnsi="Calibri" w:hint="eastAsia"/>
          <w:color w:val="000000" w:themeColor="text1"/>
        </w:rPr>
        <w:t>It helps raise teachers</w:t>
      </w:r>
      <w:r w:rsidRPr="00FA3686">
        <w:rPr>
          <w:rFonts w:ascii="Calibri" w:hAnsi="Calibri"/>
          <w:color w:val="000000" w:themeColor="text1"/>
        </w:rPr>
        <w:t>’</w:t>
      </w:r>
      <w:r w:rsidRPr="00FA3686">
        <w:rPr>
          <w:rFonts w:ascii="Calibri" w:hAnsi="Calibri" w:hint="eastAsia"/>
          <w:color w:val="000000" w:themeColor="text1"/>
        </w:rPr>
        <w:t xml:space="preserve"> </w:t>
      </w:r>
      <w:r w:rsidRPr="00FA3686">
        <w:rPr>
          <w:rFonts w:ascii="Calibri" w:hAnsi="Calibri"/>
          <w:color w:val="000000" w:themeColor="text1"/>
        </w:rPr>
        <w:t>awareness</w:t>
      </w:r>
      <w:r w:rsidRPr="00FA3686">
        <w:rPr>
          <w:rFonts w:ascii="Calibri" w:hAnsi="Calibri" w:hint="eastAsia"/>
          <w:color w:val="000000" w:themeColor="text1"/>
        </w:rPr>
        <w:t xml:space="preserve"> that learning </w:t>
      </w:r>
      <w:r w:rsidRPr="00FA3686">
        <w:rPr>
          <w:rFonts w:ascii="Calibri" w:hAnsi="Calibri"/>
          <w:color w:val="000000" w:themeColor="text1"/>
        </w:rPr>
        <w:t>potential</w:t>
      </w:r>
      <w:r w:rsidRPr="00FA3686">
        <w:rPr>
          <w:rFonts w:ascii="Calibri" w:hAnsi="Calibri" w:hint="eastAsia"/>
          <w:color w:val="000000" w:themeColor="text1"/>
        </w:rPr>
        <w:t xml:space="preserve"> can be </w:t>
      </w:r>
      <w:r w:rsidRPr="00FA3686">
        <w:rPr>
          <w:rFonts w:ascii="Calibri" w:hAnsi="Calibri"/>
          <w:color w:val="000000" w:themeColor="text1"/>
        </w:rPr>
        <w:t>derive</w:t>
      </w:r>
      <w:r w:rsidRPr="00FA3686">
        <w:rPr>
          <w:rFonts w:ascii="Calibri" w:hAnsi="Calibri" w:hint="eastAsia"/>
          <w:color w:val="000000" w:themeColor="text1"/>
        </w:rPr>
        <w:t>d from test</w:t>
      </w:r>
    </w:p>
    <w:p w14:paraId="2E617A2C" w14:textId="77777777" w:rsidR="00361423" w:rsidRPr="00FA3686" w:rsidRDefault="00216F32">
      <w:pPr>
        <w:pStyle w:val="af6"/>
        <w:numPr>
          <w:ilvl w:val="0"/>
          <w:numId w:val="2"/>
        </w:numPr>
        <w:spacing w:line="400" w:lineRule="exact"/>
        <w:ind w:firstLineChars="0"/>
        <w:rPr>
          <w:rFonts w:ascii="Calibri" w:hAnsi="Calibri"/>
          <w:color w:val="000000" w:themeColor="text1"/>
        </w:rPr>
      </w:pPr>
      <w:r w:rsidRPr="00FA3686">
        <w:rPr>
          <w:rFonts w:ascii="Calibri" w:hAnsi="Calibri" w:hint="eastAsia"/>
          <w:color w:val="000000" w:themeColor="text1"/>
        </w:rPr>
        <w:t xml:space="preserve">It has the potential to shift responsibility from teachers to students to aid learning to a more self-regulatory direction so that </w:t>
      </w:r>
      <w:r w:rsidRPr="00FA3686">
        <w:rPr>
          <w:rFonts w:ascii="Calibri" w:hAnsi="Calibri"/>
          <w:color w:val="000000" w:themeColor="text1"/>
        </w:rPr>
        <w:t>student</w:t>
      </w:r>
      <w:r w:rsidRPr="00FA3686">
        <w:rPr>
          <w:rFonts w:ascii="Calibri" w:hAnsi="Calibri" w:hint="eastAsia"/>
          <w:color w:val="000000" w:themeColor="text1"/>
        </w:rPr>
        <w:t xml:space="preserve">s can become the owners of their own learning </w:t>
      </w:r>
    </w:p>
    <w:p w14:paraId="6C98AB05" w14:textId="77777777" w:rsidR="00361423" w:rsidRPr="00FA3686" w:rsidRDefault="00361423">
      <w:pPr>
        <w:spacing w:line="400" w:lineRule="exact"/>
        <w:rPr>
          <w:rFonts w:ascii="Calibri" w:hAnsi="Calibri"/>
          <w:color w:val="000000" w:themeColor="text1"/>
        </w:rPr>
      </w:pPr>
    </w:p>
    <w:p w14:paraId="37E5D222" w14:textId="77777777" w:rsidR="00361423" w:rsidRPr="00FA3686" w:rsidRDefault="00216F32">
      <w:pPr>
        <w:spacing w:line="400" w:lineRule="exact"/>
        <w:rPr>
          <w:rFonts w:ascii="Calibri" w:hAnsi="Calibri"/>
          <w:b/>
          <w:color w:val="000000" w:themeColor="text1"/>
        </w:rPr>
      </w:pPr>
      <w:r w:rsidRPr="00FA3686">
        <w:rPr>
          <w:rFonts w:ascii="Calibri" w:hAnsi="Calibri"/>
          <w:b/>
          <w:color w:val="000000" w:themeColor="text1"/>
        </w:rPr>
        <w:t>1</w:t>
      </w:r>
      <w:r w:rsidRPr="00FA3686">
        <w:rPr>
          <w:rFonts w:ascii="Calibri" w:hAnsi="Calibri" w:hint="eastAsia"/>
          <w:b/>
          <w:color w:val="000000" w:themeColor="text1"/>
        </w:rPr>
        <w:t>.</w:t>
      </w:r>
      <w:r w:rsidRPr="00FA3686">
        <w:rPr>
          <w:rFonts w:ascii="Calibri" w:hAnsi="Calibri"/>
          <w:b/>
          <w:color w:val="000000" w:themeColor="text1"/>
        </w:rPr>
        <w:t>3</w:t>
      </w:r>
      <w:r w:rsidRPr="00FA3686">
        <w:rPr>
          <w:rFonts w:ascii="Calibri" w:hAnsi="Calibri" w:hint="eastAsia"/>
          <w:b/>
          <w:color w:val="000000" w:themeColor="text1"/>
        </w:rPr>
        <w:t xml:space="preserve"> The emergence of research questions</w:t>
      </w:r>
    </w:p>
    <w:p w14:paraId="06BB2AD0" w14:textId="77777777" w:rsidR="00361423" w:rsidRPr="00FA3686" w:rsidRDefault="00216F32">
      <w:pPr>
        <w:spacing w:line="400" w:lineRule="exact"/>
        <w:rPr>
          <w:rFonts w:ascii="Calibri" w:hAnsi="Calibri"/>
          <w:color w:val="000000" w:themeColor="text1"/>
        </w:rPr>
      </w:pPr>
      <w:r w:rsidRPr="00FA3686">
        <w:rPr>
          <w:rFonts w:ascii="Calibri" w:hAnsi="Calibri" w:hint="eastAsia"/>
          <w:b/>
          <w:color w:val="000000" w:themeColor="text1"/>
        </w:rPr>
        <w:t xml:space="preserve">RQ1: </w:t>
      </w:r>
      <w:r w:rsidRPr="00FA3686">
        <w:rPr>
          <w:rFonts w:ascii="Calibri" w:hAnsi="Calibri"/>
          <w:color w:val="000000" w:themeColor="text1"/>
        </w:rPr>
        <w:t xml:space="preserve">Whether teacher-made summative tests </w:t>
      </w:r>
      <w:r w:rsidRPr="00FA3686">
        <w:rPr>
          <w:rFonts w:ascii="Calibri" w:hAnsi="Calibri" w:hint="eastAsia"/>
          <w:color w:val="000000" w:themeColor="text1"/>
        </w:rPr>
        <w:t>are dependable</w:t>
      </w:r>
      <w:r w:rsidRPr="00FA3686">
        <w:rPr>
          <w:rFonts w:ascii="Calibri" w:hAnsi="Calibri"/>
          <w:color w:val="000000" w:themeColor="text1"/>
        </w:rPr>
        <w:t xml:space="preserve"> in </w:t>
      </w:r>
      <w:r w:rsidRPr="00FA3686">
        <w:rPr>
          <w:rFonts w:ascii="Calibri" w:hAnsi="Calibri" w:hint="eastAsia"/>
          <w:color w:val="000000" w:themeColor="text1"/>
        </w:rPr>
        <w:t>promoting a</w:t>
      </w:r>
    </w:p>
    <w:p w14:paraId="5566137A" w14:textId="7777777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     </w:t>
      </w:r>
      <w:r w:rsidRPr="00FA3686">
        <w:rPr>
          <w:rFonts w:ascii="Calibri" w:hAnsi="Calibri"/>
          <w:color w:val="000000" w:themeColor="text1"/>
        </w:rPr>
        <w:t>P</w:t>
      </w:r>
      <w:r w:rsidRPr="00FA3686">
        <w:rPr>
          <w:rFonts w:ascii="Calibri" w:hAnsi="Calibri" w:hint="eastAsia"/>
          <w:color w:val="000000" w:themeColor="text1"/>
        </w:rPr>
        <w:t>ositive effect on teaching and learning?</w:t>
      </w:r>
    </w:p>
    <w:p w14:paraId="480605B6" w14:textId="77777777" w:rsidR="00361423" w:rsidRPr="00FA3686" w:rsidRDefault="00216F32">
      <w:pPr>
        <w:spacing w:line="400" w:lineRule="exact"/>
        <w:rPr>
          <w:rFonts w:ascii="Calibri" w:hAnsi="Calibri"/>
          <w:color w:val="000000" w:themeColor="text1"/>
        </w:rPr>
      </w:pPr>
      <w:r w:rsidRPr="00FA3686">
        <w:rPr>
          <w:rFonts w:ascii="Calibri" w:hAnsi="Calibri" w:hint="eastAsia"/>
          <w:b/>
          <w:color w:val="000000" w:themeColor="text1"/>
        </w:rPr>
        <w:t>RQ</w:t>
      </w:r>
      <w:r w:rsidRPr="00FA3686">
        <w:rPr>
          <w:rFonts w:ascii="Calibri" w:hAnsi="Calibri"/>
          <w:b/>
          <w:color w:val="000000" w:themeColor="text1"/>
        </w:rPr>
        <w:t>2</w:t>
      </w:r>
      <w:r w:rsidRPr="00FA3686">
        <w:rPr>
          <w:rFonts w:ascii="Calibri" w:hAnsi="Calibri" w:hint="eastAsia"/>
          <w:b/>
          <w:color w:val="000000" w:themeColor="text1"/>
        </w:rPr>
        <w:t xml:space="preserve">: </w:t>
      </w:r>
      <w:r w:rsidRPr="00FA3686">
        <w:rPr>
          <w:rFonts w:ascii="Calibri" w:hAnsi="Calibri" w:hint="eastAsia"/>
          <w:color w:val="000000" w:themeColor="text1"/>
        </w:rPr>
        <w:t>Whether FUST can play a prospective role in promoting students</w:t>
      </w:r>
      <w:r w:rsidRPr="00FA3686">
        <w:rPr>
          <w:rFonts w:ascii="Calibri" w:hAnsi="Calibri"/>
          <w:color w:val="000000" w:themeColor="text1"/>
        </w:rPr>
        <w:t>’</w:t>
      </w:r>
      <w:r w:rsidRPr="00FA3686">
        <w:rPr>
          <w:rFonts w:ascii="Calibri" w:hAnsi="Calibri" w:hint="eastAsia"/>
          <w:color w:val="000000" w:themeColor="text1"/>
        </w:rPr>
        <w:t xml:space="preserve"> development</w:t>
      </w:r>
    </w:p>
    <w:p w14:paraId="47F1824E" w14:textId="2D756F64" w:rsidR="00361423" w:rsidRDefault="00216F32" w:rsidP="00BA663F">
      <w:pPr>
        <w:spacing w:line="400" w:lineRule="exact"/>
        <w:rPr>
          <w:rFonts w:ascii="Calibri" w:hAnsi="Calibri"/>
          <w:color w:val="000000" w:themeColor="text1"/>
        </w:rPr>
      </w:pPr>
      <w:r w:rsidRPr="00FA3686">
        <w:rPr>
          <w:rFonts w:ascii="Calibri" w:hAnsi="Calibri" w:hint="eastAsia"/>
          <w:color w:val="000000" w:themeColor="text1"/>
        </w:rPr>
        <w:t xml:space="preserve">     in the feed forward summative tests?</w:t>
      </w:r>
    </w:p>
    <w:p w14:paraId="0D3F274C" w14:textId="4AD34B87" w:rsidR="00BA663F" w:rsidRDefault="00BA663F" w:rsidP="00BA663F">
      <w:pPr>
        <w:spacing w:line="400" w:lineRule="exact"/>
        <w:rPr>
          <w:rFonts w:ascii="Calibri" w:hAnsi="Calibri"/>
          <w:color w:val="000000" w:themeColor="text1"/>
        </w:rPr>
      </w:pPr>
    </w:p>
    <w:p w14:paraId="2705475F" w14:textId="108FCC60" w:rsidR="00BA663F" w:rsidRDefault="00BA663F" w:rsidP="00BA663F">
      <w:pPr>
        <w:spacing w:line="400" w:lineRule="exact"/>
        <w:rPr>
          <w:rFonts w:ascii="Calibri" w:hAnsi="Calibri"/>
          <w:color w:val="000000" w:themeColor="text1"/>
        </w:rPr>
      </w:pPr>
    </w:p>
    <w:p w14:paraId="77A02F93" w14:textId="574E1D27" w:rsidR="00BA663F" w:rsidRDefault="00BA663F" w:rsidP="00BA663F">
      <w:pPr>
        <w:spacing w:line="400" w:lineRule="exact"/>
        <w:rPr>
          <w:rFonts w:ascii="Calibri" w:hAnsi="Calibri"/>
          <w:color w:val="000000" w:themeColor="text1"/>
        </w:rPr>
      </w:pPr>
    </w:p>
    <w:p w14:paraId="6AC139A8" w14:textId="11CDCFBB" w:rsidR="00BA663F" w:rsidRDefault="00BA663F" w:rsidP="00BA663F">
      <w:pPr>
        <w:spacing w:line="400" w:lineRule="exact"/>
        <w:rPr>
          <w:rFonts w:ascii="Calibri" w:hAnsi="Calibri"/>
          <w:color w:val="000000" w:themeColor="text1"/>
        </w:rPr>
      </w:pPr>
    </w:p>
    <w:p w14:paraId="1FA6E96A" w14:textId="61554EFD" w:rsidR="00BA663F" w:rsidRDefault="00BA663F" w:rsidP="00BA663F">
      <w:pPr>
        <w:spacing w:line="400" w:lineRule="exact"/>
        <w:rPr>
          <w:rFonts w:ascii="Calibri" w:hAnsi="Calibri"/>
          <w:color w:val="000000" w:themeColor="text1"/>
        </w:rPr>
      </w:pPr>
    </w:p>
    <w:p w14:paraId="20C424B1" w14:textId="1FC0598B" w:rsidR="00BA663F" w:rsidRDefault="00BA663F" w:rsidP="00BA663F">
      <w:pPr>
        <w:spacing w:line="400" w:lineRule="exact"/>
        <w:rPr>
          <w:rFonts w:ascii="Calibri" w:hAnsi="Calibri"/>
          <w:color w:val="000000" w:themeColor="text1"/>
        </w:rPr>
      </w:pPr>
    </w:p>
    <w:p w14:paraId="3137E8A9" w14:textId="77777777" w:rsidR="00BA663F" w:rsidRPr="00BA663F" w:rsidRDefault="00BA663F" w:rsidP="00BA663F">
      <w:pPr>
        <w:spacing w:line="400" w:lineRule="exact"/>
        <w:rPr>
          <w:rFonts w:ascii="Calibri" w:hAnsi="Calibri" w:hint="eastAsia"/>
          <w:color w:val="000000" w:themeColor="text1"/>
        </w:rPr>
      </w:pPr>
    </w:p>
    <w:p w14:paraId="1720D4A9" w14:textId="77777777" w:rsidR="00361423" w:rsidRPr="00FA3686" w:rsidRDefault="00216F32">
      <w:pPr>
        <w:pStyle w:val="af6"/>
        <w:numPr>
          <w:ilvl w:val="0"/>
          <w:numId w:val="1"/>
        </w:numPr>
        <w:spacing w:line="400" w:lineRule="exact"/>
        <w:ind w:firstLineChars="0"/>
        <w:rPr>
          <w:rFonts w:asciiTheme="majorHAnsi" w:hAnsiTheme="majorHAnsi"/>
          <w:b/>
          <w:color w:val="000000" w:themeColor="text1"/>
          <w:u w:val="single"/>
        </w:rPr>
      </w:pPr>
      <w:r w:rsidRPr="00FA3686">
        <w:rPr>
          <w:rFonts w:asciiTheme="majorHAnsi" w:hAnsiTheme="majorHAnsi"/>
          <w:b/>
          <w:color w:val="000000" w:themeColor="text1"/>
          <w:u w:val="single"/>
        </w:rPr>
        <w:lastRenderedPageBreak/>
        <w:t>Methodology</w:t>
      </w:r>
    </w:p>
    <w:p w14:paraId="618B2791" w14:textId="77777777" w:rsidR="00361423" w:rsidRPr="00FA3686" w:rsidRDefault="00216F32">
      <w:pPr>
        <w:spacing w:line="400" w:lineRule="exact"/>
        <w:rPr>
          <w:rFonts w:ascii="Calibri" w:hAnsi="Calibri"/>
          <w:b/>
          <w:color w:val="000000" w:themeColor="text1"/>
        </w:rPr>
      </w:pPr>
      <w:r w:rsidRPr="00FA3686">
        <w:rPr>
          <w:rFonts w:ascii="Calibri" w:hAnsi="Calibri"/>
          <w:b/>
          <w:color w:val="000000" w:themeColor="text1"/>
        </w:rPr>
        <w:t>2</w:t>
      </w:r>
      <w:r w:rsidRPr="00FA3686">
        <w:rPr>
          <w:rFonts w:ascii="Calibri" w:hAnsi="Calibri" w:hint="eastAsia"/>
          <w:b/>
          <w:color w:val="000000" w:themeColor="text1"/>
        </w:rPr>
        <w:t>.</w:t>
      </w:r>
      <w:r w:rsidRPr="00FA3686">
        <w:rPr>
          <w:rFonts w:ascii="Calibri" w:hAnsi="Calibri"/>
          <w:b/>
          <w:color w:val="000000" w:themeColor="text1"/>
        </w:rPr>
        <w:t>1</w:t>
      </w:r>
      <w:r w:rsidRPr="00FA3686">
        <w:rPr>
          <w:rFonts w:ascii="Calibri" w:hAnsi="Calibri" w:hint="eastAsia"/>
          <w:b/>
          <w:color w:val="000000" w:themeColor="text1"/>
        </w:rPr>
        <w:t xml:space="preserve"> Participants</w:t>
      </w:r>
    </w:p>
    <w:p w14:paraId="3279CD27" w14:textId="77777777" w:rsidR="00361423" w:rsidRPr="00FA3686" w:rsidRDefault="00216F32">
      <w:pPr>
        <w:spacing w:line="400" w:lineRule="exact"/>
        <w:jc w:val="left"/>
        <w:rPr>
          <w:rFonts w:ascii="Calibri" w:hAnsi="Calibri"/>
          <w:b/>
          <w:i/>
          <w:color w:val="000000" w:themeColor="text1"/>
          <w:sz w:val="20"/>
          <w:szCs w:val="20"/>
        </w:rPr>
      </w:pPr>
      <w:r w:rsidRPr="00FA3686">
        <w:rPr>
          <w:rFonts w:ascii="Calibri" w:hAnsi="Calibri" w:hint="eastAsia"/>
          <w:b/>
          <w:i/>
          <w:color w:val="000000" w:themeColor="text1"/>
          <w:sz w:val="20"/>
          <w:szCs w:val="20"/>
        </w:rPr>
        <w:t xml:space="preserve">Table 3.2 </w:t>
      </w:r>
      <w:r w:rsidRPr="00FA3686">
        <w:rPr>
          <w:rFonts w:ascii="Calibri" w:hAnsi="Calibri"/>
          <w:b/>
          <w:i/>
          <w:color w:val="000000" w:themeColor="text1"/>
          <w:sz w:val="20"/>
          <w:szCs w:val="20"/>
        </w:rPr>
        <w:t>–</w:t>
      </w:r>
      <w:r w:rsidRPr="00FA3686">
        <w:rPr>
          <w:rFonts w:ascii="Calibri" w:hAnsi="Calibri" w:hint="eastAsia"/>
          <w:b/>
          <w:i/>
          <w:color w:val="000000" w:themeColor="text1"/>
          <w:sz w:val="20"/>
          <w:szCs w:val="20"/>
        </w:rPr>
        <w:t xml:space="preserve"> Participant profiles (9 participants in total)</w:t>
      </w:r>
    </w:p>
    <w:tbl>
      <w:tblPr>
        <w:tblStyle w:val="2-1"/>
        <w:tblW w:w="8897" w:type="dxa"/>
        <w:tblLook w:val="04A0" w:firstRow="1" w:lastRow="0" w:firstColumn="1" w:lastColumn="0" w:noHBand="0" w:noVBand="1"/>
      </w:tblPr>
      <w:tblGrid>
        <w:gridCol w:w="2802"/>
        <w:gridCol w:w="1984"/>
        <w:gridCol w:w="1985"/>
        <w:gridCol w:w="2126"/>
      </w:tblGrid>
      <w:tr w:rsidR="00FA3686" w:rsidRPr="00FA3686" w14:paraId="2922C32F" w14:textId="77777777" w:rsidTr="003614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Pr>
          <w:p w14:paraId="05C02517" w14:textId="77777777" w:rsidR="00361423" w:rsidRPr="00FA3686" w:rsidRDefault="00216F32">
            <w:pPr>
              <w:spacing w:line="320" w:lineRule="exact"/>
              <w:jc w:val="center"/>
              <w:rPr>
                <w:rFonts w:ascii="Calibri" w:hAnsi="Calibri"/>
                <w:b w:val="0"/>
                <w:bCs w:val="0"/>
                <w:color w:val="000000" w:themeColor="text1"/>
                <w:sz w:val="18"/>
                <w:szCs w:val="18"/>
              </w:rPr>
            </w:pPr>
            <w:r w:rsidRPr="00FA3686">
              <w:rPr>
                <w:rFonts w:ascii="Calibri" w:hAnsi="Calibri" w:hint="eastAsia"/>
                <w:color w:val="000000" w:themeColor="text1"/>
                <w:sz w:val="18"/>
                <w:szCs w:val="18"/>
              </w:rPr>
              <w:t>Participating classes</w:t>
            </w:r>
          </w:p>
        </w:tc>
        <w:tc>
          <w:tcPr>
            <w:tcW w:w="1984" w:type="dxa"/>
          </w:tcPr>
          <w:p w14:paraId="375BA79E" w14:textId="77777777" w:rsidR="00361423" w:rsidRPr="00FA3686" w:rsidRDefault="00216F3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18"/>
                <w:szCs w:val="18"/>
              </w:rPr>
            </w:pPr>
            <w:r w:rsidRPr="00FA3686">
              <w:rPr>
                <w:rFonts w:ascii="Calibri" w:hAnsi="Calibri" w:hint="eastAsia"/>
                <w:color w:val="000000" w:themeColor="text1"/>
                <w:sz w:val="18"/>
                <w:szCs w:val="18"/>
              </w:rPr>
              <w:t>1</w:t>
            </w:r>
          </w:p>
        </w:tc>
        <w:tc>
          <w:tcPr>
            <w:tcW w:w="1985" w:type="dxa"/>
          </w:tcPr>
          <w:p w14:paraId="523A1E15" w14:textId="77777777" w:rsidR="00361423" w:rsidRPr="00FA3686" w:rsidRDefault="00216F3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18"/>
                <w:szCs w:val="18"/>
              </w:rPr>
            </w:pPr>
            <w:r w:rsidRPr="00FA3686">
              <w:rPr>
                <w:rFonts w:ascii="Calibri" w:hAnsi="Calibri" w:hint="eastAsia"/>
                <w:color w:val="000000" w:themeColor="text1"/>
                <w:sz w:val="18"/>
                <w:szCs w:val="18"/>
              </w:rPr>
              <w:t>2</w:t>
            </w:r>
          </w:p>
        </w:tc>
        <w:tc>
          <w:tcPr>
            <w:tcW w:w="2126" w:type="dxa"/>
          </w:tcPr>
          <w:p w14:paraId="1AA0E2A0" w14:textId="77777777" w:rsidR="00361423" w:rsidRPr="00FA3686" w:rsidRDefault="00216F3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18"/>
                <w:szCs w:val="18"/>
              </w:rPr>
            </w:pPr>
            <w:r w:rsidRPr="00FA3686">
              <w:rPr>
                <w:rFonts w:ascii="Calibri" w:hAnsi="Calibri" w:hint="eastAsia"/>
                <w:color w:val="000000" w:themeColor="text1"/>
                <w:sz w:val="18"/>
                <w:szCs w:val="18"/>
              </w:rPr>
              <w:t>3</w:t>
            </w:r>
          </w:p>
        </w:tc>
      </w:tr>
      <w:tr w:rsidR="00FA3686" w:rsidRPr="00FA3686" w14:paraId="123E6B19"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35A69840"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color w:val="000000" w:themeColor="text1"/>
                <w:sz w:val="18"/>
                <w:szCs w:val="18"/>
              </w:rPr>
              <w:t>T</w:t>
            </w:r>
            <w:r w:rsidRPr="00FA3686">
              <w:rPr>
                <w:rFonts w:ascii="Calibri" w:hAnsi="Calibri" w:hint="eastAsia"/>
                <w:color w:val="000000" w:themeColor="text1"/>
                <w:sz w:val="18"/>
                <w:szCs w:val="18"/>
              </w:rPr>
              <w:t xml:space="preserve">eacher </w:t>
            </w:r>
            <w:r w:rsidRPr="00FA3686">
              <w:rPr>
                <w:rFonts w:ascii="Calibri" w:hAnsi="Calibri"/>
                <w:color w:val="000000" w:themeColor="text1"/>
                <w:sz w:val="18"/>
                <w:szCs w:val="18"/>
              </w:rPr>
              <w:t>participant</w:t>
            </w:r>
            <w:r w:rsidRPr="00FA3686">
              <w:rPr>
                <w:rFonts w:ascii="Calibri" w:hAnsi="Calibri" w:hint="eastAsia"/>
                <w:color w:val="000000" w:themeColor="text1"/>
                <w:sz w:val="18"/>
                <w:szCs w:val="18"/>
              </w:rPr>
              <w:t>s</w:t>
            </w:r>
          </w:p>
        </w:tc>
        <w:tc>
          <w:tcPr>
            <w:tcW w:w="1984" w:type="dxa"/>
            <w:shd w:val="clear" w:color="auto" w:fill="D8D8D8" w:themeFill="background1" w:themeFillShade="D8"/>
          </w:tcPr>
          <w:p w14:paraId="532B8F3D"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u w:val="single"/>
              </w:rPr>
            </w:pPr>
            <w:proofErr w:type="gramStart"/>
            <w:r w:rsidRPr="00FA3686">
              <w:rPr>
                <w:rFonts w:ascii="Calibri" w:hAnsi="Calibri" w:hint="eastAsia"/>
                <w:color w:val="000000" w:themeColor="text1"/>
                <w:sz w:val="18"/>
                <w:szCs w:val="18"/>
              </w:rPr>
              <w:t>Tracy</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C</w:t>
            </w:r>
            <w:proofErr w:type="gramEnd"/>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1</w:t>
            </w:r>
          </w:p>
        </w:tc>
        <w:tc>
          <w:tcPr>
            <w:tcW w:w="1985" w:type="dxa"/>
            <w:shd w:val="clear" w:color="auto" w:fill="D8D8D8" w:themeFill="background1" w:themeFillShade="D8"/>
          </w:tcPr>
          <w:p w14:paraId="4922F5A5"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hint="eastAsia"/>
                <w:color w:val="000000" w:themeColor="text1"/>
                <w:sz w:val="18"/>
                <w:szCs w:val="18"/>
              </w:rPr>
              <w:t>Tim</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A</w:t>
            </w:r>
            <w:proofErr w:type="gramEnd"/>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1</w:t>
            </w:r>
          </w:p>
        </w:tc>
        <w:tc>
          <w:tcPr>
            <w:tcW w:w="2126" w:type="dxa"/>
            <w:shd w:val="clear" w:color="auto" w:fill="D8D8D8" w:themeFill="background1" w:themeFillShade="D8"/>
          </w:tcPr>
          <w:p w14:paraId="5D3696A7" w14:textId="77777777" w:rsidR="00361423" w:rsidRPr="00FA3686" w:rsidRDefault="00361423">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r>
      <w:tr w:rsidR="00FA3686" w:rsidRPr="00FA3686" w14:paraId="3E3F3D88"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7F9F5D2B"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hint="eastAsia"/>
                <w:color w:val="000000" w:themeColor="text1"/>
                <w:sz w:val="18"/>
                <w:szCs w:val="18"/>
              </w:rPr>
              <w:t>Teachers</w:t>
            </w:r>
            <w:r w:rsidRPr="00FA3686">
              <w:rPr>
                <w:rFonts w:ascii="Calibri" w:hAnsi="Calibri"/>
                <w:color w:val="000000" w:themeColor="text1"/>
                <w:sz w:val="18"/>
                <w:szCs w:val="18"/>
              </w:rPr>
              <w:t>’</w:t>
            </w:r>
            <w:r w:rsidRPr="00FA3686">
              <w:rPr>
                <w:rFonts w:ascii="Calibri" w:hAnsi="Calibri" w:hint="eastAsia"/>
                <w:color w:val="000000" w:themeColor="text1"/>
                <w:sz w:val="18"/>
                <w:szCs w:val="18"/>
              </w:rPr>
              <w:t xml:space="preserve"> </w:t>
            </w:r>
            <w:r w:rsidRPr="00FA3686">
              <w:rPr>
                <w:rFonts w:ascii="Calibri" w:hAnsi="Calibri"/>
                <w:color w:val="000000" w:themeColor="text1"/>
                <w:sz w:val="18"/>
                <w:szCs w:val="18"/>
              </w:rPr>
              <w:t>experience</w:t>
            </w:r>
            <w:r w:rsidRPr="00FA3686">
              <w:rPr>
                <w:rFonts w:ascii="Calibri" w:hAnsi="Calibri" w:hint="eastAsia"/>
                <w:color w:val="000000" w:themeColor="text1"/>
                <w:sz w:val="18"/>
                <w:szCs w:val="18"/>
              </w:rPr>
              <w:t>s</w:t>
            </w:r>
          </w:p>
        </w:tc>
        <w:tc>
          <w:tcPr>
            <w:tcW w:w="1984" w:type="dxa"/>
          </w:tcPr>
          <w:p w14:paraId="1FC63894"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FA3686">
              <w:rPr>
                <w:rFonts w:ascii="Calibri" w:hAnsi="Calibri" w:hint="eastAsia"/>
                <w:color w:val="000000" w:themeColor="text1"/>
                <w:sz w:val="18"/>
                <w:szCs w:val="18"/>
              </w:rPr>
              <w:t>10 Years</w:t>
            </w:r>
          </w:p>
        </w:tc>
        <w:tc>
          <w:tcPr>
            <w:tcW w:w="1985" w:type="dxa"/>
          </w:tcPr>
          <w:p w14:paraId="12754648"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FA3686">
              <w:rPr>
                <w:rFonts w:ascii="Calibri" w:hAnsi="Calibri" w:hint="eastAsia"/>
                <w:color w:val="000000" w:themeColor="text1"/>
                <w:sz w:val="18"/>
                <w:szCs w:val="18"/>
              </w:rPr>
              <w:t>10 years</w:t>
            </w:r>
          </w:p>
        </w:tc>
        <w:tc>
          <w:tcPr>
            <w:tcW w:w="2126" w:type="dxa"/>
          </w:tcPr>
          <w:p w14:paraId="3815FAB2" w14:textId="77777777" w:rsidR="00361423" w:rsidRPr="00FA3686" w:rsidRDefault="00361423">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r>
      <w:tr w:rsidR="00FA3686" w:rsidRPr="00FA3686" w14:paraId="1BDF8A1D"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1B284D18"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hint="eastAsia"/>
                <w:color w:val="000000" w:themeColor="text1"/>
                <w:sz w:val="18"/>
                <w:szCs w:val="18"/>
              </w:rPr>
              <w:t>Teachers</w:t>
            </w:r>
            <w:r w:rsidRPr="00FA3686">
              <w:rPr>
                <w:rFonts w:ascii="Calibri" w:hAnsi="Calibri"/>
                <w:color w:val="000000" w:themeColor="text1"/>
                <w:sz w:val="18"/>
                <w:szCs w:val="18"/>
              </w:rPr>
              <w:t>’</w:t>
            </w:r>
            <w:r w:rsidRPr="00FA3686">
              <w:rPr>
                <w:rFonts w:ascii="Calibri" w:hAnsi="Calibri" w:hint="eastAsia"/>
                <w:color w:val="000000" w:themeColor="text1"/>
                <w:sz w:val="18"/>
                <w:szCs w:val="18"/>
              </w:rPr>
              <w:t xml:space="preserve"> </w:t>
            </w:r>
            <w:r w:rsidRPr="00FA3686">
              <w:rPr>
                <w:rFonts w:ascii="Calibri" w:hAnsi="Calibri"/>
                <w:color w:val="000000" w:themeColor="text1"/>
                <w:sz w:val="18"/>
                <w:szCs w:val="18"/>
              </w:rPr>
              <w:t>position</w:t>
            </w:r>
          </w:p>
        </w:tc>
        <w:tc>
          <w:tcPr>
            <w:tcW w:w="1984" w:type="dxa"/>
            <w:shd w:val="clear" w:color="auto" w:fill="D8D8D8" w:themeFill="background1" w:themeFillShade="D8"/>
          </w:tcPr>
          <w:p w14:paraId="74225E84"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FA3686">
              <w:rPr>
                <w:rFonts w:ascii="Calibri" w:hAnsi="Calibri" w:hint="eastAsia"/>
                <w:color w:val="000000" w:themeColor="text1"/>
                <w:sz w:val="18"/>
                <w:szCs w:val="18"/>
              </w:rPr>
              <w:t xml:space="preserve">Head EFL </w:t>
            </w:r>
            <w:proofErr w:type="gramStart"/>
            <w:r w:rsidRPr="00FA3686">
              <w:rPr>
                <w:rFonts w:ascii="Calibri" w:hAnsi="Calibri" w:hint="eastAsia"/>
                <w:color w:val="000000" w:themeColor="text1"/>
                <w:sz w:val="18"/>
                <w:szCs w:val="18"/>
              </w:rPr>
              <w:t>teacher</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CE</w:t>
            </w:r>
            <w:proofErr w:type="gramEnd"/>
          </w:p>
        </w:tc>
        <w:tc>
          <w:tcPr>
            <w:tcW w:w="1985" w:type="dxa"/>
            <w:shd w:val="clear" w:color="auto" w:fill="D8D8D8" w:themeFill="background1" w:themeFillShade="D8"/>
          </w:tcPr>
          <w:p w14:paraId="6590F51F"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u w:val="single"/>
              </w:rPr>
            </w:pPr>
            <w:r w:rsidRPr="00FA3686">
              <w:rPr>
                <w:rFonts w:ascii="Calibri" w:hAnsi="Calibri" w:hint="eastAsia"/>
                <w:color w:val="000000" w:themeColor="text1"/>
                <w:sz w:val="18"/>
                <w:szCs w:val="18"/>
              </w:rPr>
              <w:t xml:space="preserve">Language </w:t>
            </w:r>
            <w:proofErr w:type="gramStart"/>
            <w:r w:rsidRPr="00FA3686">
              <w:rPr>
                <w:rFonts w:ascii="Calibri" w:hAnsi="Calibri" w:hint="eastAsia"/>
                <w:color w:val="000000" w:themeColor="text1"/>
                <w:sz w:val="18"/>
                <w:szCs w:val="18"/>
              </w:rPr>
              <w:t>teacher</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OE</w:t>
            </w:r>
            <w:proofErr w:type="gramEnd"/>
          </w:p>
        </w:tc>
        <w:tc>
          <w:tcPr>
            <w:tcW w:w="2126" w:type="dxa"/>
            <w:shd w:val="clear" w:color="auto" w:fill="D8D8D8" w:themeFill="background1" w:themeFillShade="D8"/>
          </w:tcPr>
          <w:p w14:paraId="05189A2E" w14:textId="77777777" w:rsidR="00361423" w:rsidRPr="00FA3686" w:rsidRDefault="00361423">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r>
      <w:tr w:rsidR="00FA3686" w:rsidRPr="00FA3686" w14:paraId="14C9C6C8"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69C2453D"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color w:val="000000" w:themeColor="text1"/>
                <w:sz w:val="18"/>
                <w:szCs w:val="18"/>
              </w:rPr>
              <w:t>S</w:t>
            </w:r>
            <w:r w:rsidRPr="00FA3686">
              <w:rPr>
                <w:rFonts w:ascii="Calibri" w:hAnsi="Calibri" w:hint="eastAsia"/>
                <w:color w:val="000000" w:themeColor="text1"/>
                <w:sz w:val="18"/>
                <w:szCs w:val="18"/>
              </w:rPr>
              <w:t>tudents focus group interviewees</w:t>
            </w:r>
          </w:p>
          <w:p w14:paraId="5CE712AB" w14:textId="77777777" w:rsidR="00361423" w:rsidRPr="00FA3686" w:rsidRDefault="00216F32">
            <w:pPr>
              <w:spacing w:line="320" w:lineRule="exact"/>
              <w:rPr>
                <w:rFonts w:ascii="Calibri" w:hAnsi="Calibri"/>
                <w:bCs w:val="0"/>
                <w:color w:val="000000" w:themeColor="text1"/>
                <w:sz w:val="18"/>
                <w:szCs w:val="18"/>
              </w:rPr>
            </w:pPr>
            <w:r w:rsidRPr="00FA3686">
              <w:rPr>
                <w:rFonts w:ascii="Calibri" w:hAnsi="Calibri" w:hint="eastAsia"/>
                <w:b w:val="0"/>
                <w:color w:val="000000" w:themeColor="text1"/>
                <w:sz w:val="18"/>
                <w:szCs w:val="18"/>
              </w:rPr>
              <w:t>(Group 1, students</w:t>
            </w:r>
            <w:r w:rsidRPr="00FA3686">
              <w:rPr>
                <w:rFonts w:ascii="Calibri" w:hAnsi="Calibri"/>
                <w:b w:val="0"/>
                <w:color w:val="000000" w:themeColor="text1"/>
                <w:sz w:val="18"/>
                <w:szCs w:val="18"/>
              </w:rPr>
              <w:t>’</w:t>
            </w:r>
            <w:r w:rsidRPr="00FA3686">
              <w:rPr>
                <w:rFonts w:ascii="Calibri" w:hAnsi="Calibri" w:hint="eastAsia"/>
                <w:b w:val="0"/>
                <w:color w:val="000000" w:themeColor="text1"/>
                <w:sz w:val="18"/>
                <w:szCs w:val="18"/>
              </w:rPr>
              <w:t xml:space="preserve"> age: 13)</w:t>
            </w:r>
          </w:p>
        </w:tc>
        <w:tc>
          <w:tcPr>
            <w:tcW w:w="1984" w:type="dxa"/>
          </w:tcPr>
          <w:p w14:paraId="27C41E56"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u w:val="single"/>
              </w:rPr>
            </w:pPr>
            <w:proofErr w:type="gramStart"/>
            <w:r w:rsidRPr="00FA3686">
              <w:rPr>
                <w:rFonts w:ascii="Calibri" w:hAnsi="Calibri"/>
                <w:color w:val="000000" w:themeColor="text1"/>
                <w:sz w:val="18"/>
                <w:szCs w:val="18"/>
              </w:rPr>
              <w:t>S</w:t>
            </w:r>
            <w:r w:rsidRPr="00FA3686">
              <w:rPr>
                <w:rFonts w:ascii="Calibri" w:hAnsi="Calibri" w:hint="eastAsia"/>
                <w:color w:val="000000" w:themeColor="text1"/>
                <w:sz w:val="18"/>
                <w:szCs w:val="18"/>
              </w:rPr>
              <w:t>ally</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1</w:t>
            </w:r>
            <w:proofErr w:type="gramEnd"/>
          </w:p>
        </w:tc>
        <w:tc>
          <w:tcPr>
            <w:tcW w:w="1985" w:type="dxa"/>
          </w:tcPr>
          <w:p w14:paraId="29CC9885"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hint="eastAsia"/>
                <w:color w:val="000000" w:themeColor="text1"/>
                <w:sz w:val="18"/>
                <w:szCs w:val="18"/>
              </w:rPr>
              <w:t>Samuel</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2</w:t>
            </w:r>
            <w:proofErr w:type="gramEnd"/>
          </w:p>
        </w:tc>
        <w:tc>
          <w:tcPr>
            <w:tcW w:w="2126" w:type="dxa"/>
          </w:tcPr>
          <w:p w14:paraId="2903E08A"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hint="eastAsia"/>
                <w:color w:val="000000" w:themeColor="text1"/>
                <w:sz w:val="18"/>
                <w:szCs w:val="18"/>
              </w:rPr>
              <w:t>Simon</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3</w:t>
            </w:r>
            <w:proofErr w:type="gramEnd"/>
          </w:p>
        </w:tc>
      </w:tr>
      <w:tr w:rsidR="00FA3686" w:rsidRPr="00FA3686" w14:paraId="33797B23"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1BDBA66C"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color w:val="000000" w:themeColor="text1"/>
                <w:sz w:val="18"/>
                <w:szCs w:val="18"/>
              </w:rPr>
              <w:t>S</w:t>
            </w:r>
            <w:r w:rsidRPr="00FA3686">
              <w:rPr>
                <w:rFonts w:ascii="Calibri" w:hAnsi="Calibri" w:hint="eastAsia"/>
                <w:color w:val="000000" w:themeColor="text1"/>
                <w:sz w:val="18"/>
                <w:szCs w:val="18"/>
              </w:rPr>
              <w:t>tudents focus group interviewees</w:t>
            </w:r>
          </w:p>
          <w:p w14:paraId="548C46D0" w14:textId="77777777" w:rsidR="00361423" w:rsidRPr="00FA3686" w:rsidRDefault="00216F32">
            <w:pPr>
              <w:spacing w:line="320" w:lineRule="exact"/>
              <w:rPr>
                <w:rFonts w:ascii="Calibri" w:hAnsi="Calibri"/>
                <w:bCs w:val="0"/>
                <w:color w:val="000000" w:themeColor="text1"/>
                <w:sz w:val="18"/>
                <w:szCs w:val="18"/>
              </w:rPr>
            </w:pPr>
            <w:r w:rsidRPr="00FA3686">
              <w:rPr>
                <w:rFonts w:ascii="Calibri" w:hAnsi="Calibri" w:hint="eastAsia"/>
                <w:b w:val="0"/>
                <w:color w:val="000000" w:themeColor="text1"/>
                <w:sz w:val="18"/>
                <w:szCs w:val="18"/>
              </w:rPr>
              <w:t>(Group 2, students</w:t>
            </w:r>
            <w:r w:rsidRPr="00FA3686">
              <w:rPr>
                <w:rFonts w:ascii="Calibri" w:hAnsi="Calibri"/>
                <w:b w:val="0"/>
                <w:color w:val="000000" w:themeColor="text1"/>
                <w:sz w:val="18"/>
                <w:szCs w:val="18"/>
              </w:rPr>
              <w:t>’</w:t>
            </w:r>
            <w:r w:rsidRPr="00FA3686">
              <w:rPr>
                <w:rFonts w:ascii="Calibri" w:hAnsi="Calibri" w:hint="eastAsia"/>
                <w:b w:val="0"/>
                <w:color w:val="000000" w:themeColor="text1"/>
                <w:sz w:val="18"/>
                <w:szCs w:val="18"/>
              </w:rPr>
              <w:t xml:space="preserve"> age: 11)</w:t>
            </w:r>
          </w:p>
        </w:tc>
        <w:tc>
          <w:tcPr>
            <w:tcW w:w="1984" w:type="dxa"/>
            <w:shd w:val="clear" w:color="auto" w:fill="D8D8D8" w:themeFill="background1" w:themeFillShade="D8"/>
          </w:tcPr>
          <w:p w14:paraId="248581A4"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hint="eastAsia"/>
                <w:color w:val="000000" w:themeColor="text1"/>
                <w:sz w:val="18"/>
                <w:szCs w:val="18"/>
              </w:rPr>
              <w:t>Sara</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1</w:t>
            </w:r>
            <w:proofErr w:type="gramEnd"/>
          </w:p>
        </w:tc>
        <w:tc>
          <w:tcPr>
            <w:tcW w:w="1985" w:type="dxa"/>
            <w:shd w:val="clear" w:color="auto" w:fill="D8D8D8" w:themeFill="background1" w:themeFillShade="D8"/>
          </w:tcPr>
          <w:p w14:paraId="30CB2F85"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hint="eastAsia"/>
                <w:color w:val="000000" w:themeColor="text1"/>
                <w:sz w:val="18"/>
                <w:szCs w:val="18"/>
              </w:rPr>
              <w:t>Scott</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2</w:t>
            </w:r>
            <w:proofErr w:type="gramEnd"/>
          </w:p>
        </w:tc>
        <w:tc>
          <w:tcPr>
            <w:tcW w:w="2126" w:type="dxa"/>
            <w:shd w:val="clear" w:color="auto" w:fill="D8D8D8" w:themeFill="background1" w:themeFillShade="D8"/>
          </w:tcPr>
          <w:p w14:paraId="7DEACAF8"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roofErr w:type="gramStart"/>
            <w:r w:rsidRPr="00FA3686">
              <w:rPr>
                <w:rFonts w:ascii="Calibri" w:hAnsi="Calibri"/>
                <w:color w:val="000000" w:themeColor="text1"/>
                <w:sz w:val="18"/>
                <w:szCs w:val="18"/>
              </w:rPr>
              <w:t>S</w:t>
            </w:r>
            <w:r w:rsidRPr="00FA3686">
              <w:rPr>
                <w:rFonts w:ascii="Calibri" w:hAnsi="Calibri" w:hint="eastAsia"/>
                <w:color w:val="000000" w:themeColor="text1"/>
                <w:sz w:val="18"/>
                <w:szCs w:val="18"/>
              </w:rPr>
              <w:t>hane</w:t>
            </w:r>
            <w:r w:rsidRPr="00FA3686">
              <w:rPr>
                <w:rFonts w:ascii="Calibri" w:hAnsi="Calibri" w:hint="eastAsia"/>
                <w:color w:val="000000" w:themeColor="text1"/>
                <w:sz w:val="18"/>
                <w:szCs w:val="18"/>
                <w:u w:val="single"/>
              </w:rPr>
              <w:t xml:space="preserve">  </w:t>
            </w:r>
            <w:r w:rsidRPr="00FA3686">
              <w:rPr>
                <w:rFonts w:ascii="Calibri" w:hAnsi="Calibri" w:hint="eastAsia"/>
                <w:color w:val="000000" w:themeColor="text1"/>
                <w:sz w:val="18"/>
                <w:szCs w:val="18"/>
              </w:rPr>
              <w:t>3</w:t>
            </w:r>
            <w:proofErr w:type="gramEnd"/>
          </w:p>
        </w:tc>
      </w:tr>
      <w:tr w:rsidR="00FA3686" w:rsidRPr="00FA3686" w14:paraId="395A87FE" w14:textId="77777777" w:rsidTr="00361423">
        <w:tc>
          <w:tcPr>
            <w:cnfStyle w:val="001000000000" w:firstRow="0" w:lastRow="0" w:firstColumn="1" w:lastColumn="0" w:oddVBand="0" w:evenVBand="0" w:oddHBand="0" w:evenHBand="0" w:firstRowFirstColumn="0" w:firstRowLastColumn="0" w:lastRowFirstColumn="0" w:lastRowLastColumn="0"/>
            <w:tcW w:w="2802" w:type="dxa"/>
          </w:tcPr>
          <w:p w14:paraId="5675CF0C" w14:textId="77777777" w:rsidR="00361423" w:rsidRPr="00FA3686" w:rsidRDefault="00216F32">
            <w:pPr>
              <w:spacing w:line="320" w:lineRule="exact"/>
              <w:rPr>
                <w:rFonts w:ascii="Calibri" w:hAnsi="Calibri"/>
                <w:b w:val="0"/>
                <w:bCs w:val="0"/>
                <w:color w:val="000000" w:themeColor="text1"/>
                <w:sz w:val="18"/>
                <w:szCs w:val="18"/>
              </w:rPr>
            </w:pPr>
            <w:r w:rsidRPr="00FA3686">
              <w:rPr>
                <w:rFonts w:ascii="Calibri" w:hAnsi="Calibri" w:hint="eastAsia"/>
                <w:color w:val="000000" w:themeColor="text1"/>
                <w:sz w:val="18"/>
                <w:szCs w:val="18"/>
              </w:rPr>
              <w:t xml:space="preserve">School leader </w:t>
            </w:r>
            <w:r w:rsidRPr="00FA3686">
              <w:rPr>
                <w:rFonts w:ascii="Calibri" w:hAnsi="Calibri"/>
                <w:color w:val="000000" w:themeColor="text1"/>
                <w:sz w:val="18"/>
                <w:szCs w:val="18"/>
              </w:rPr>
              <w:t>participant</w:t>
            </w:r>
          </w:p>
        </w:tc>
        <w:tc>
          <w:tcPr>
            <w:tcW w:w="1984" w:type="dxa"/>
          </w:tcPr>
          <w:p w14:paraId="0094D754"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r w:rsidRPr="00FA3686">
              <w:rPr>
                <w:rFonts w:ascii="Calibri" w:hAnsi="Calibri" w:hint="eastAsia"/>
                <w:color w:val="000000" w:themeColor="text1"/>
                <w:sz w:val="18"/>
                <w:szCs w:val="18"/>
              </w:rPr>
              <w:t>Tessa_C_1</w:t>
            </w:r>
          </w:p>
        </w:tc>
        <w:tc>
          <w:tcPr>
            <w:tcW w:w="1985" w:type="dxa"/>
          </w:tcPr>
          <w:p w14:paraId="69156E6E" w14:textId="77777777" w:rsidR="00361423" w:rsidRPr="00FA3686" w:rsidRDefault="00361423">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c>
          <w:tcPr>
            <w:tcW w:w="2126" w:type="dxa"/>
          </w:tcPr>
          <w:p w14:paraId="763A65A6" w14:textId="77777777" w:rsidR="00361423" w:rsidRPr="00FA3686" w:rsidRDefault="00361423">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8"/>
                <w:szCs w:val="18"/>
              </w:rPr>
            </w:pPr>
          </w:p>
        </w:tc>
      </w:tr>
    </w:tbl>
    <w:p w14:paraId="611FEA52" w14:textId="77777777" w:rsidR="00361423" w:rsidRPr="00FA3686" w:rsidRDefault="00216F32">
      <w:pPr>
        <w:spacing w:line="400" w:lineRule="exact"/>
        <w:rPr>
          <w:rFonts w:ascii="Calibri" w:hAnsi="Calibri"/>
          <w:bCs/>
          <w:color w:val="000000" w:themeColor="text1"/>
          <w:sz w:val="18"/>
          <w:szCs w:val="18"/>
        </w:rPr>
      </w:pPr>
      <w:r w:rsidRPr="00FA3686">
        <w:rPr>
          <w:rFonts w:ascii="Calibri" w:hAnsi="Calibri" w:hint="eastAsia"/>
          <w:bCs/>
          <w:i/>
          <w:color w:val="000000" w:themeColor="text1"/>
          <w:sz w:val="18"/>
          <w:szCs w:val="18"/>
        </w:rPr>
        <w:t xml:space="preserve">Notes: </w:t>
      </w:r>
      <w:proofErr w:type="spellStart"/>
      <w:r w:rsidRPr="00FA3686">
        <w:rPr>
          <w:rFonts w:ascii="Calibri" w:hAnsi="Calibri" w:hint="eastAsia"/>
          <w:bCs/>
          <w:color w:val="000000" w:themeColor="text1"/>
          <w:sz w:val="18"/>
          <w:szCs w:val="18"/>
        </w:rPr>
        <w:t>Pseudonymised</w:t>
      </w:r>
      <w:proofErr w:type="spellEnd"/>
      <w:r w:rsidRPr="00FA3686">
        <w:rPr>
          <w:rFonts w:ascii="Calibri" w:hAnsi="Calibri" w:hint="eastAsia"/>
          <w:bCs/>
          <w:color w:val="000000" w:themeColor="text1"/>
          <w:sz w:val="18"/>
          <w:szCs w:val="18"/>
        </w:rPr>
        <w:t xml:space="preserve"> names with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T</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indicate teachers; with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S</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indicate </w:t>
      </w:r>
      <w:r w:rsidRPr="00FA3686">
        <w:rPr>
          <w:rFonts w:ascii="Calibri" w:hAnsi="Calibri"/>
          <w:bCs/>
          <w:color w:val="000000" w:themeColor="text1"/>
          <w:sz w:val="18"/>
          <w:szCs w:val="18"/>
        </w:rPr>
        <w:t>student</w:t>
      </w:r>
      <w:r w:rsidRPr="00FA3686">
        <w:rPr>
          <w:rFonts w:ascii="Calibri" w:hAnsi="Calibri" w:hint="eastAsia"/>
          <w:bCs/>
          <w:color w:val="000000" w:themeColor="text1"/>
          <w:sz w:val="18"/>
          <w:szCs w:val="18"/>
        </w:rPr>
        <w:t xml:space="preserve">s;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C</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indicates </w:t>
      </w:r>
      <w:proofErr w:type="gramStart"/>
      <w:r w:rsidRPr="00FA3686">
        <w:rPr>
          <w:rFonts w:ascii="Calibri" w:hAnsi="Calibri" w:hint="eastAsia"/>
          <w:bCs/>
          <w:color w:val="000000" w:themeColor="text1"/>
          <w:sz w:val="18"/>
          <w:szCs w:val="18"/>
        </w:rPr>
        <w:t>Chinese</w:t>
      </w:r>
      <w:proofErr w:type="gramEnd"/>
      <w:r w:rsidRPr="00FA3686">
        <w:rPr>
          <w:rFonts w:ascii="Calibri" w:hAnsi="Calibri" w:hint="eastAsia"/>
          <w:bCs/>
          <w:color w:val="000000" w:themeColor="text1"/>
          <w:sz w:val="18"/>
          <w:szCs w:val="18"/>
        </w:rPr>
        <w:t xml:space="preserve"> and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A</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indicates Australian;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CE</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w:t>
      </w:r>
      <w:r w:rsidRPr="00FA3686">
        <w:rPr>
          <w:rFonts w:ascii="Calibri" w:hAnsi="Calibri"/>
          <w:bCs/>
          <w:color w:val="000000" w:themeColor="text1"/>
          <w:sz w:val="18"/>
          <w:szCs w:val="18"/>
        </w:rPr>
        <w:t>represent</w:t>
      </w:r>
      <w:r w:rsidRPr="00FA3686">
        <w:rPr>
          <w:rFonts w:ascii="Calibri" w:hAnsi="Calibri" w:hint="eastAsia"/>
          <w:bCs/>
          <w:color w:val="000000" w:themeColor="text1"/>
          <w:sz w:val="18"/>
          <w:szCs w:val="18"/>
        </w:rPr>
        <w:t>s C</w:t>
      </w:r>
      <w:r w:rsidRPr="00FA3686">
        <w:rPr>
          <w:rFonts w:ascii="Calibri" w:hAnsi="Calibri"/>
          <w:bCs/>
          <w:color w:val="000000" w:themeColor="text1"/>
          <w:sz w:val="18"/>
          <w:szCs w:val="18"/>
        </w:rPr>
        <w:t>omprehen</w:t>
      </w:r>
      <w:r w:rsidRPr="00FA3686">
        <w:rPr>
          <w:rFonts w:ascii="Calibri" w:hAnsi="Calibri" w:hint="eastAsia"/>
          <w:bCs/>
          <w:color w:val="000000" w:themeColor="text1"/>
          <w:sz w:val="18"/>
          <w:szCs w:val="18"/>
        </w:rPr>
        <w:t xml:space="preserve">sive English and </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OE</w:t>
      </w:r>
      <w:r w:rsidRPr="00FA3686">
        <w:rPr>
          <w:rFonts w:ascii="Calibri" w:hAnsi="Calibri"/>
          <w:bCs/>
          <w:color w:val="000000" w:themeColor="text1"/>
          <w:sz w:val="18"/>
          <w:szCs w:val="18"/>
        </w:rPr>
        <w:t>’</w:t>
      </w:r>
      <w:r w:rsidRPr="00FA3686">
        <w:rPr>
          <w:rFonts w:ascii="Calibri" w:hAnsi="Calibri" w:hint="eastAsia"/>
          <w:bCs/>
          <w:color w:val="000000" w:themeColor="text1"/>
          <w:sz w:val="18"/>
          <w:szCs w:val="18"/>
        </w:rPr>
        <w:t xml:space="preserve"> </w:t>
      </w:r>
      <w:r w:rsidRPr="00FA3686">
        <w:rPr>
          <w:rFonts w:ascii="Calibri" w:hAnsi="Calibri"/>
          <w:bCs/>
          <w:color w:val="000000" w:themeColor="text1"/>
          <w:sz w:val="18"/>
          <w:szCs w:val="18"/>
        </w:rPr>
        <w:t>represen</w:t>
      </w:r>
      <w:r w:rsidRPr="00FA3686">
        <w:rPr>
          <w:rFonts w:ascii="Calibri" w:hAnsi="Calibri" w:hint="eastAsia"/>
          <w:bCs/>
          <w:color w:val="000000" w:themeColor="text1"/>
          <w:sz w:val="18"/>
          <w:szCs w:val="18"/>
        </w:rPr>
        <w:t>ts Oral English.</w:t>
      </w:r>
    </w:p>
    <w:p w14:paraId="206D3DD5" w14:textId="77777777" w:rsidR="00361423" w:rsidRPr="00FA3686" w:rsidRDefault="00361423">
      <w:pPr>
        <w:spacing w:line="400" w:lineRule="exact"/>
        <w:rPr>
          <w:rFonts w:ascii="Calibri" w:hAnsi="Calibri"/>
          <w:bCs/>
          <w:color w:val="000000" w:themeColor="text1"/>
          <w:sz w:val="18"/>
          <w:szCs w:val="18"/>
        </w:rPr>
      </w:pPr>
    </w:p>
    <w:p w14:paraId="19E9D964" w14:textId="77777777" w:rsidR="00361423" w:rsidRPr="00FA3686" w:rsidRDefault="00216F32">
      <w:pPr>
        <w:spacing w:line="400" w:lineRule="exact"/>
        <w:rPr>
          <w:rFonts w:ascii="Calibri" w:eastAsia="Times New Roman" w:hAnsi="Calibri" w:cs="Arial"/>
          <w:b/>
          <w:color w:val="000000" w:themeColor="text1"/>
        </w:rPr>
      </w:pPr>
      <w:r w:rsidRPr="00FA3686">
        <w:rPr>
          <w:rFonts w:ascii="Calibri" w:hAnsi="Calibri"/>
          <w:b/>
          <w:color w:val="000000" w:themeColor="text1"/>
        </w:rPr>
        <w:t>2</w:t>
      </w:r>
      <w:r w:rsidRPr="00FA3686">
        <w:rPr>
          <w:rFonts w:ascii="Calibri" w:hAnsi="Calibri" w:hint="eastAsia"/>
          <w:b/>
          <w:color w:val="000000" w:themeColor="text1"/>
        </w:rPr>
        <w:t>.</w:t>
      </w:r>
      <w:r w:rsidRPr="00FA3686">
        <w:rPr>
          <w:rFonts w:ascii="Calibri" w:hAnsi="Calibri"/>
          <w:b/>
          <w:color w:val="000000" w:themeColor="text1"/>
        </w:rPr>
        <w:t>2</w:t>
      </w:r>
      <w:r w:rsidRPr="00FA3686">
        <w:rPr>
          <w:rFonts w:ascii="Calibri" w:hAnsi="Calibri" w:hint="eastAsia"/>
          <w:b/>
          <w:color w:val="000000" w:themeColor="text1"/>
        </w:rPr>
        <w:t xml:space="preserve"> </w:t>
      </w:r>
      <w:r w:rsidRPr="00FA3686">
        <w:rPr>
          <w:rFonts w:ascii="Calibri" w:eastAsia="Times New Roman" w:hAnsi="Calibri" w:cs="Arial" w:hint="eastAsia"/>
          <w:b/>
          <w:color w:val="000000" w:themeColor="text1"/>
        </w:rPr>
        <w:t>Data collection</w:t>
      </w:r>
    </w:p>
    <w:p w14:paraId="3B458FF8" w14:textId="77777777" w:rsidR="00361423" w:rsidRPr="00FA3686" w:rsidRDefault="00216F32">
      <w:pPr>
        <w:spacing w:line="400" w:lineRule="exact"/>
        <w:rPr>
          <w:rFonts w:ascii="Calibri" w:eastAsia="Times New Roman" w:hAnsi="Calibri" w:cs="Arial"/>
          <w:color w:val="000000" w:themeColor="text1"/>
        </w:rPr>
      </w:pPr>
      <w:r w:rsidRPr="00FA3686">
        <w:rPr>
          <w:rFonts w:ascii="Calibri" w:eastAsia="Times New Roman" w:hAnsi="Calibri" w:cs="Arial"/>
          <w:color w:val="000000" w:themeColor="text1"/>
        </w:rPr>
        <w:t>T</w:t>
      </w:r>
      <w:r w:rsidRPr="00FA3686">
        <w:rPr>
          <w:rFonts w:ascii="Calibri" w:eastAsia="Times New Roman" w:hAnsi="Calibri" w:cs="Arial" w:hint="eastAsia"/>
          <w:color w:val="000000" w:themeColor="text1"/>
        </w:rPr>
        <w:t>wo phases of paper-based material data were collected to address RQ1 and RQ</w:t>
      </w:r>
      <w:r w:rsidRPr="00FA3686">
        <w:rPr>
          <w:rFonts w:ascii="Calibri" w:eastAsia="Times New Roman" w:hAnsi="Calibri" w:cs="Arial"/>
          <w:color w:val="000000" w:themeColor="text1"/>
        </w:rPr>
        <w:t>2</w:t>
      </w:r>
      <w:r w:rsidRPr="00FA3686">
        <w:rPr>
          <w:rFonts w:ascii="Calibri" w:eastAsia="Times New Roman" w:hAnsi="Calibri" w:cs="Arial" w:hint="eastAsia"/>
          <w:color w:val="000000" w:themeColor="text1"/>
        </w:rPr>
        <w:t xml:space="preserve"> electronically. This </w:t>
      </w:r>
      <w:r w:rsidRPr="00FA3686">
        <w:rPr>
          <w:rFonts w:ascii="Calibri" w:eastAsia="Times New Roman" w:hAnsi="Calibri" w:cs="Arial"/>
          <w:color w:val="000000" w:themeColor="text1"/>
        </w:rPr>
        <w:t>involve</w:t>
      </w:r>
      <w:r w:rsidRPr="00FA3686">
        <w:rPr>
          <w:rFonts w:ascii="Calibri" w:eastAsia="Times New Roman" w:hAnsi="Calibri" w:cs="Arial" w:hint="eastAsia"/>
          <w:color w:val="000000" w:themeColor="text1"/>
        </w:rPr>
        <w:t>d ELT syllabus, mid-term and final-term test paper, students</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 xml:space="preserve"> test results and teachers</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 xml:space="preserve"> post-test analysis report from both Grade 5 and Grade 7. </w:t>
      </w:r>
      <w:r w:rsidRPr="00FA3686">
        <w:rPr>
          <w:rFonts w:ascii="Calibri" w:eastAsia="Times New Roman" w:hAnsi="Calibri" w:cs="Arial"/>
          <w:color w:val="000000" w:themeColor="text1"/>
        </w:rPr>
        <w:t>T</w:t>
      </w:r>
      <w:r w:rsidRPr="00FA3686">
        <w:rPr>
          <w:rFonts w:ascii="Calibri" w:eastAsia="Times New Roman" w:hAnsi="Calibri" w:cs="Arial" w:hint="eastAsia"/>
          <w:color w:val="000000" w:themeColor="text1"/>
        </w:rPr>
        <w:t xml:space="preserve">hree sets of semi-structured and structured </w:t>
      </w:r>
      <w:proofErr w:type="spellStart"/>
      <w:r w:rsidRPr="00FA3686">
        <w:rPr>
          <w:rFonts w:ascii="Calibri" w:eastAsia="Times New Roman" w:hAnsi="Calibri" w:cs="Arial" w:hint="eastAsia"/>
          <w:color w:val="000000" w:themeColor="text1"/>
        </w:rPr>
        <w:t>Wechat</w:t>
      </w:r>
      <w:proofErr w:type="spellEnd"/>
      <w:r w:rsidRPr="00FA3686">
        <w:rPr>
          <w:rFonts w:ascii="Calibri" w:eastAsia="Times New Roman" w:hAnsi="Calibri" w:cs="Arial" w:hint="eastAsia"/>
          <w:color w:val="000000" w:themeColor="text1"/>
        </w:rPr>
        <w:t>-based (</w:t>
      </w:r>
      <w:proofErr w:type="gramStart"/>
      <w:r w:rsidRPr="00FA3686">
        <w:rPr>
          <w:rFonts w:ascii="Calibri" w:eastAsia="Times New Roman" w:hAnsi="Calibri" w:cs="Arial" w:hint="eastAsia"/>
          <w:color w:val="000000" w:themeColor="text1"/>
        </w:rPr>
        <w:t>similar to</w:t>
      </w:r>
      <w:proofErr w:type="gramEnd"/>
      <w:r w:rsidRPr="00FA3686">
        <w:rPr>
          <w:rFonts w:ascii="Calibri" w:eastAsia="Times New Roman" w:hAnsi="Calibri" w:cs="Arial" w:hint="eastAsia"/>
          <w:color w:val="000000" w:themeColor="text1"/>
        </w:rPr>
        <w:t xml:space="preserve"> Skype) teacher interview data were collected. Each set of </w:t>
      </w:r>
      <w:proofErr w:type="gramStart"/>
      <w:r w:rsidRPr="00FA3686">
        <w:rPr>
          <w:rFonts w:ascii="Calibri" w:eastAsia="Times New Roman" w:hAnsi="Calibri" w:cs="Arial" w:hint="eastAsia"/>
          <w:color w:val="000000" w:themeColor="text1"/>
        </w:rPr>
        <w:t>interview</w:t>
      </w:r>
      <w:proofErr w:type="gramEnd"/>
      <w:r w:rsidRPr="00FA3686">
        <w:rPr>
          <w:rFonts w:ascii="Calibri" w:eastAsia="Times New Roman" w:hAnsi="Calibri" w:cs="Arial" w:hint="eastAsia"/>
          <w:color w:val="000000" w:themeColor="text1"/>
        </w:rPr>
        <w:t xml:space="preserve"> lasted approximately 30 minutes and was audiotaped with participants</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 xml:space="preserve"> consent. </w:t>
      </w:r>
    </w:p>
    <w:p w14:paraId="76B0F13C" w14:textId="77777777" w:rsidR="00361423" w:rsidRPr="00FA3686" w:rsidRDefault="00361423">
      <w:pPr>
        <w:spacing w:line="400" w:lineRule="exact"/>
        <w:rPr>
          <w:rFonts w:ascii="Calibri" w:eastAsia="Times New Roman" w:hAnsi="Calibri" w:cs="Arial"/>
          <w:color w:val="000000" w:themeColor="text1"/>
        </w:rPr>
      </w:pPr>
    </w:p>
    <w:p w14:paraId="7D238A52" w14:textId="77777777" w:rsidR="00361423" w:rsidRPr="00FA3686" w:rsidRDefault="00216F32">
      <w:pPr>
        <w:spacing w:line="400" w:lineRule="exact"/>
        <w:rPr>
          <w:rFonts w:ascii="Calibri" w:eastAsia="Times New Roman" w:hAnsi="Calibri" w:cs="Arial"/>
          <w:b/>
          <w:color w:val="000000" w:themeColor="text1"/>
        </w:rPr>
      </w:pPr>
      <w:r w:rsidRPr="00FA3686">
        <w:rPr>
          <w:rFonts w:ascii="Calibri" w:eastAsia="Times New Roman" w:hAnsi="Calibri" w:cs="Arial"/>
          <w:b/>
          <w:color w:val="000000" w:themeColor="text1"/>
        </w:rPr>
        <w:t>2</w:t>
      </w:r>
      <w:r w:rsidRPr="00FA3686">
        <w:rPr>
          <w:rFonts w:ascii="Calibri" w:eastAsia="Times New Roman" w:hAnsi="Calibri" w:cs="Arial" w:hint="eastAsia"/>
          <w:b/>
          <w:color w:val="000000" w:themeColor="text1"/>
        </w:rPr>
        <w:t>.</w:t>
      </w:r>
      <w:r w:rsidRPr="00FA3686">
        <w:rPr>
          <w:rFonts w:ascii="Calibri" w:eastAsia="Times New Roman" w:hAnsi="Calibri" w:cs="Arial"/>
          <w:b/>
          <w:color w:val="000000" w:themeColor="text1"/>
        </w:rPr>
        <w:t>3</w:t>
      </w:r>
      <w:r w:rsidRPr="00FA3686">
        <w:rPr>
          <w:rFonts w:ascii="Calibri" w:eastAsia="Times New Roman" w:hAnsi="Calibri" w:cs="Arial" w:hint="eastAsia"/>
          <w:b/>
          <w:color w:val="000000" w:themeColor="text1"/>
        </w:rPr>
        <w:t xml:space="preserve"> Data analysis</w:t>
      </w:r>
    </w:p>
    <w:p w14:paraId="577E71FC" w14:textId="77777777" w:rsidR="00361423" w:rsidRPr="00FA3686" w:rsidRDefault="00216F32">
      <w:pPr>
        <w:spacing w:line="400" w:lineRule="exact"/>
        <w:rPr>
          <w:rFonts w:ascii="Calibri" w:eastAsia="Times New Roman" w:hAnsi="Calibri" w:cs="Arial"/>
          <w:color w:val="000000" w:themeColor="text1"/>
        </w:rPr>
      </w:pPr>
      <w:r w:rsidRPr="00FA3686">
        <w:rPr>
          <w:rFonts w:ascii="Calibri" w:eastAsia="Times New Roman" w:hAnsi="Calibri" w:cs="Arial"/>
          <w:color w:val="000000" w:themeColor="text1"/>
        </w:rPr>
        <w:t>C</w:t>
      </w:r>
      <w:r w:rsidRPr="00FA3686">
        <w:rPr>
          <w:rFonts w:ascii="Calibri" w:eastAsia="Times New Roman" w:hAnsi="Calibri" w:cs="Arial" w:hint="eastAsia"/>
          <w:color w:val="000000" w:themeColor="text1"/>
        </w:rPr>
        <w:t xml:space="preserve">odes were </w:t>
      </w:r>
      <w:proofErr w:type="spellStart"/>
      <w:r w:rsidRPr="00FA3686">
        <w:rPr>
          <w:rFonts w:ascii="Calibri" w:eastAsia="Times New Roman" w:hAnsi="Calibri" w:cs="Arial" w:hint="eastAsia"/>
          <w:color w:val="000000" w:themeColor="text1"/>
        </w:rPr>
        <w:t>analysed</w:t>
      </w:r>
      <w:proofErr w:type="spellEnd"/>
      <w:r w:rsidRPr="00FA3686">
        <w:rPr>
          <w:rFonts w:ascii="Calibri" w:eastAsia="Times New Roman" w:hAnsi="Calibri" w:cs="Arial" w:hint="eastAsia"/>
          <w:color w:val="000000" w:themeColor="text1"/>
        </w:rPr>
        <w:t xml:space="preserve"> three times by the researcher </w:t>
      </w:r>
      <w:proofErr w:type="gramStart"/>
      <w:r w:rsidRPr="00FA3686">
        <w:rPr>
          <w:rFonts w:ascii="Calibri" w:eastAsia="Times New Roman" w:hAnsi="Calibri" w:cs="Arial" w:hint="eastAsia"/>
          <w:color w:val="000000" w:themeColor="text1"/>
        </w:rPr>
        <w:t>in order to</w:t>
      </w:r>
      <w:proofErr w:type="gramEnd"/>
      <w:r w:rsidRPr="00FA3686">
        <w:rPr>
          <w:rFonts w:ascii="Calibri" w:eastAsia="Times New Roman" w:hAnsi="Calibri" w:cs="Arial" w:hint="eastAsia"/>
          <w:color w:val="000000" w:themeColor="text1"/>
        </w:rPr>
        <w:t xml:space="preserve"> </w:t>
      </w:r>
      <w:proofErr w:type="spellStart"/>
      <w:r w:rsidRPr="00FA3686">
        <w:rPr>
          <w:rFonts w:ascii="Calibri" w:eastAsia="Times New Roman" w:hAnsi="Calibri" w:cs="Arial"/>
          <w:color w:val="000000" w:themeColor="text1"/>
        </w:rPr>
        <w:t>categor</w:t>
      </w:r>
      <w:r w:rsidRPr="00FA3686">
        <w:rPr>
          <w:rFonts w:ascii="Calibri" w:eastAsia="Times New Roman" w:hAnsi="Calibri" w:cs="Arial" w:hint="eastAsia"/>
          <w:color w:val="000000" w:themeColor="text1"/>
        </w:rPr>
        <w:t>ise</w:t>
      </w:r>
      <w:proofErr w:type="spellEnd"/>
      <w:r w:rsidRPr="00FA3686">
        <w:rPr>
          <w:rFonts w:ascii="Calibri" w:eastAsia="Times New Roman" w:hAnsi="Calibri" w:cs="Arial" w:hint="eastAsia"/>
          <w:color w:val="000000" w:themeColor="text1"/>
        </w:rPr>
        <w:t xml:space="preserve"> data into </w:t>
      </w:r>
      <w:r w:rsidRPr="00FA3686">
        <w:rPr>
          <w:rFonts w:ascii="Calibri" w:eastAsia="Times New Roman" w:hAnsi="Calibri" w:cs="Arial"/>
          <w:color w:val="000000" w:themeColor="text1"/>
        </w:rPr>
        <w:t>differ</w:t>
      </w:r>
      <w:r w:rsidRPr="00FA3686">
        <w:rPr>
          <w:rFonts w:ascii="Calibri" w:eastAsia="Times New Roman" w:hAnsi="Calibri" w:cs="Arial" w:hint="eastAsia"/>
          <w:color w:val="000000" w:themeColor="text1"/>
        </w:rPr>
        <w:t xml:space="preserve">ent themes. Codes related to FUST were firstly </w:t>
      </w:r>
      <w:r w:rsidRPr="00FA3686">
        <w:rPr>
          <w:rFonts w:ascii="Calibri" w:eastAsia="Times New Roman" w:hAnsi="Calibri" w:cs="Arial"/>
          <w:color w:val="000000" w:themeColor="text1"/>
        </w:rPr>
        <w:t>develop</w:t>
      </w:r>
      <w:r w:rsidRPr="00FA3686">
        <w:rPr>
          <w:rFonts w:ascii="Calibri" w:eastAsia="Times New Roman" w:hAnsi="Calibri" w:cs="Arial" w:hint="eastAsia"/>
          <w:color w:val="000000" w:themeColor="text1"/>
        </w:rPr>
        <w:t xml:space="preserve">ed to identify whether they confirm or </w:t>
      </w:r>
      <w:r w:rsidRPr="00FA3686">
        <w:rPr>
          <w:rFonts w:ascii="Calibri" w:eastAsia="Times New Roman" w:hAnsi="Calibri" w:cs="Arial"/>
          <w:color w:val="000000" w:themeColor="text1"/>
        </w:rPr>
        <w:t>disconfirm</w:t>
      </w:r>
      <w:r w:rsidRPr="00FA3686">
        <w:rPr>
          <w:rFonts w:ascii="Calibri" w:eastAsia="Times New Roman" w:hAnsi="Calibri" w:cs="Arial" w:hint="eastAsia"/>
          <w:color w:val="000000" w:themeColor="text1"/>
        </w:rPr>
        <w:t xml:space="preserve"> with </w:t>
      </w:r>
      <w:r w:rsidRPr="00FA3686">
        <w:rPr>
          <w:rFonts w:ascii="Calibri" w:eastAsia="Times New Roman" w:hAnsi="Calibri" w:cs="Arial"/>
          <w:color w:val="000000" w:themeColor="text1"/>
        </w:rPr>
        <w:t>theoretic</w:t>
      </w:r>
      <w:r w:rsidRPr="00FA3686">
        <w:rPr>
          <w:rFonts w:ascii="Calibri" w:eastAsia="Times New Roman" w:hAnsi="Calibri" w:cs="Arial" w:hint="eastAsia"/>
          <w:color w:val="000000" w:themeColor="text1"/>
        </w:rPr>
        <w:t xml:space="preserve">al </w:t>
      </w:r>
      <w:r w:rsidRPr="00FA3686">
        <w:rPr>
          <w:rFonts w:ascii="Calibri" w:eastAsia="Times New Roman" w:hAnsi="Calibri" w:cs="Arial"/>
          <w:color w:val="000000" w:themeColor="text1"/>
        </w:rPr>
        <w:t>underpinning</w:t>
      </w:r>
      <w:r w:rsidRPr="00FA3686">
        <w:rPr>
          <w:rFonts w:ascii="Calibri" w:eastAsia="Times New Roman" w:hAnsi="Calibri" w:cs="Arial" w:hint="eastAsia"/>
          <w:color w:val="000000" w:themeColor="text1"/>
        </w:rPr>
        <w:t xml:space="preserve">s and empirical study findings </w:t>
      </w:r>
      <w:r w:rsidRPr="00FA3686">
        <w:rPr>
          <w:rFonts w:ascii="Calibri" w:eastAsia="Times New Roman" w:hAnsi="Calibri" w:cs="Arial"/>
          <w:color w:val="000000" w:themeColor="text1"/>
        </w:rPr>
        <w:t>exemplif</w:t>
      </w:r>
      <w:r w:rsidRPr="00FA3686">
        <w:rPr>
          <w:rFonts w:ascii="Calibri" w:eastAsia="Times New Roman" w:hAnsi="Calibri" w:cs="Arial" w:hint="eastAsia"/>
          <w:color w:val="000000" w:themeColor="text1"/>
        </w:rPr>
        <w:t xml:space="preserve">ied in the </w:t>
      </w:r>
      <w:r w:rsidRPr="00FA3686">
        <w:rPr>
          <w:rFonts w:ascii="Calibri" w:eastAsia="Times New Roman" w:hAnsi="Calibri" w:cs="Arial"/>
          <w:color w:val="000000" w:themeColor="text1"/>
        </w:rPr>
        <w:t>literatur</w:t>
      </w:r>
      <w:r w:rsidRPr="00FA3686">
        <w:rPr>
          <w:rFonts w:ascii="Calibri" w:eastAsia="Times New Roman" w:hAnsi="Calibri" w:cs="Arial" w:hint="eastAsia"/>
          <w:color w:val="000000" w:themeColor="text1"/>
        </w:rPr>
        <w:t xml:space="preserve">e review. Codes then were also </w:t>
      </w:r>
      <w:proofErr w:type="spellStart"/>
      <w:r w:rsidRPr="00FA3686">
        <w:rPr>
          <w:rFonts w:ascii="Calibri" w:eastAsia="Times New Roman" w:hAnsi="Calibri" w:cs="Arial"/>
          <w:color w:val="000000" w:themeColor="text1"/>
        </w:rPr>
        <w:t>categori</w:t>
      </w:r>
      <w:r w:rsidRPr="00FA3686">
        <w:rPr>
          <w:rFonts w:ascii="Calibri" w:eastAsia="Times New Roman" w:hAnsi="Calibri" w:cs="Arial" w:hint="eastAsia"/>
          <w:color w:val="000000" w:themeColor="text1"/>
        </w:rPr>
        <w:t>sed</w:t>
      </w:r>
      <w:proofErr w:type="spellEnd"/>
      <w:r w:rsidRPr="00FA3686">
        <w:rPr>
          <w:rFonts w:ascii="Calibri" w:eastAsia="Times New Roman" w:hAnsi="Calibri" w:cs="Arial" w:hint="eastAsia"/>
          <w:color w:val="000000" w:themeColor="text1"/>
        </w:rPr>
        <w:t xml:space="preserve"> </w:t>
      </w:r>
      <w:proofErr w:type="gramStart"/>
      <w:r w:rsidRPr="00FA3686">
        <w:rPr>
          <w:rFonts w:ascii="Calibri" w:eastAsia="Times New Roman" w:hAnsi="Calibri" w:cs="Arial" w:hint="eastAsia"/>
          <w:color w:val="000000" w:themeColor="text1"/>
        </w:rPr>
        <w:t>in order to</w:t>
      </w:r>
      <w:proofErr w:type="gramEnd"/>
      <w:r w:rsidRPr="00FA3686">
        <w:rPr>
          <w:rFonts w:ascii="Calibri" w:eastAsia="Times New Roman" w:hAnsi="Calibri" w:cs="Arial" w:hint="eastAsia"/>
          <w:color w:val="000000" w:themeColor="text1"/>
        </w:rPr>
        <w:t xml:space="preserve"> compare or integrate with </w:t>
      </w:r>
      <w:r w:rsidRPr="00FA3686">
        <w:rPr>
          <w:rFonts w:ascii="Calibri" w:eastAsia="Times New Roman" w:hAnsi="Calibri" w:cs="Arial"/>
          <w:color w:val="000000" w:themeColor="text1"/>
        </w:rPr>
        <w:t>material</w:t>
      </w:r>
      <w:r w:rsidRPr="00FA3686">
        <w:rPr>
          <w:rFonts w:ascii="Calibri" w:eastAsia="Times New Roman" w:hAnsi="Calibri" w:cs="Arial" w:hint="eastAsia"/>
          <w:color w:val="000000" w:themeColor="text1"/>
        </w:rPr>
        <w:t xml:space="preserve"> data. Codes were </w:t>
      </w:r>
      <w:r w:rsidRPr="00FA3686">
        <w:rPr>
          <w:rFonts w:ascii="Calibri" w:eastAsia="Times New Roman" w:hAnsi="Calibri" w:cs="Arial"/>
          <w:color w:val="000000" w:themeColor="text1"/>
        </w:rPr>
        <w:t>develop</w:t>
      </w:r>
      <w:r w:rsidRPr="00FA3686">
        <w:rPr>
          <w:rFonts w:ascii="Calibri" w:eastAsia="Times New Roman" w:hAnsi="Calibri" w:cs="Arial" w:hint="eastAsia"/>
          <w:color w:val="000000" w:themeColor="text1"/>
        </w:rPr>
        <w:t xml:space="preserve">ed at the final stage to address the broader </w:t>
      </w:r>
      <w:r w:rsidRPr="00FA3686">
        <w:rPr>
          <w:rFonts w:ascii="Calibri" w:eastAsia="Times New Roman" w:hAnsi="Calibri" w:cs="Arial"/>
          <w:color w:val="000000" w:themeColor="text1"/>
        </w:rPr>
        <w:t>discussion</w:t>
      </w:r>
      <w:r w:rsidRPr="00FA3686">
        <w:rPr>
          <w:rFonts w:ascii="Calibri" w:eastAsia="Times New Roman" w:hAnsi="Calibri" w:cs="Arial" w:hint="eastAsia"/>
          <w:color w:val="000000" w:themeColor="text1"/>
        </w:rPr>
        <w:t xml:space="preserve"> related to </w:t>
      </w:r>
      <w:r w:rsidRPr="00FA3686">
        <w:rPr>
          <w:rFonts w:ascii="Calibri" w:eastAsia="Times New Roman" w:hAnsi="Calibri" w:cs="Arial"/>
          <w:color w:val="000000" w:themeColor="text1"/>
        </w:rPr>
        <w:t>various</w:t>
      </w:r>
      <w:r w:rsidRPr="00FA3686">
        <w:rPr>
          <w:rFonts w:ascii="Calibri" w:eastAsia="Times New Roman" w:hAnsi="Calibri" w:cs="Arial" w:hint="eastAsia"/>
          <w:color w:val="000000" w:themeColor="text1"/>
        </w:rPr>
        <w:t xml:space="preserve"> learning </w:t>
      </w:r>
      <w:r w:rsidRPr="00FA3686">
        <w:rPr>
          <w:rFonts w:ascii="Calibri" w:eastAsia="Times New Roman" w:hAnsi="Calibri" w:cs="Arial"/>
          <w:color w:val="000000" w:themeColor="text1"/>
        </w:rPr>
        <w:t>theo</w:t>
      </w:r>
      <w:r w:rsidRPr="00FA3686">
        <w:rPr>
          <w:rFonts w:ascii="Calibri" w:eastAsia="Times New Roman" w:hAnsi="Calibri" w:cs="Arial" w:hint="eastAsia"/>
          <w:color w:val="000000" w:themeColor="text1"/>
        </w:rPr>
        <w:t xml:space="preserve">ries and </w:t>
      </w:r>
      <w:r w:rsidRPr="00FA3686">
        <w:rPr>
          <w:rFonts w:ascii="Calibri" w:eastAsia="Times New Roman" w:hAnsi="Calibri" w:cs="Arial"/>
          <w:color w:val="000000" w:themeColor="text1"/>
        </w:rPr>
        <w:t>approach</w:t>
      </w:r>
      <w:r w:rsidRPr="00FA3686">
        <w:rPr>
          <w:rFonts w:ascii="Calibri" w:eastAsia="Times New Roman" w:hAnsi="Calibri" w:cs="Arial" w:hint="eastAsia"/>
          <w:color w:val="000000" w:themeColor="text1"/>
        </w:rPr>
        <w:t xml:space="preserve">es, with reference to the </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restricted</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 xml:space="preserve"> or </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extended</w:t>
      </w:r>
      <w:r w:rsidRPr="00FA3686">
        <w:rPr>
          <w:rFonts w:ascii="Calibri" w:eastAsia="Times New Roman" w:hAnsi="Calibri" w:cs="Arial"/>
          <w:color w:val="000000" w:themeColor="text1"/>
        </w:rPr>
        <w:t>’</w:t>
      </w:r>
      <w:r w:rsidRPr="00FA3686">
        <w:rPr>
          <w:rFonts w:ascii="Calibri" w:eastAsia="Times New Roman" w:hAnsi="Calibri" w:cs="Arial" w:hint="eastAsia"/>
          <w:color w:val="000000" w:themeColor="text1"/>
        </w:rPr>
        <w:t xml:space="preserve"> FA model in an ELT context. </w:t>
      </w:r>
    </w:p>
    <w:p w14:paraId="28E7B6AD" w14:textId="77777777" w:rsidR="00361423" w:rsidRPr="00FA3686" w:rsidRDefault="00361423">
      <w:pPr>
        <w:spacing w:line="400" w:lineRule="exact"/>
        <w:rPr>
          <w:rFonts w:ascii="Calibri" w:eastAsia="Times New Roman" w:hAnsi="Calibri" w:cs="Arial"/>
          <w:color w:val="000000" w:themeColor="text1"/>
        </w:rPr>
      </w:pPr>
    </w:p>
    <w:p w14:paraId="5C57D46D" w14:textId="77777777" w:rsidR="00361423" w:rsidRPr="00FA3686" w:rsidRDefault="00216F32">
      <w:pPr>
        <w:spacing w:line="400" w:lineRule="exact"/>
        <w:rPr>
          <w:rFonts w:ascii="Calibri" w:eastAsia="Times New Roman" w:hAnsi="Calibri" w:cs="Arial"/>
          <w:color w:val="000000" w:themeColor="text1"/>
        </w:rPr>
      </w:pPr>
      <w:r w:rsidRPr="00FA3686">
        <w:rPr>
          <w:rFonts w:ascii="Calibri" w:eastAsia="Times New Roman" w:hAnsi="Calibri" w:cs="Arial" w:hint="eastAsia"/>
          <w:color w:val="000000" w:themeColor="text1"/>
        </w:rPr>
        <w:t>All teacher, student participants and parents to student participants read a full disclosure documents, introducing the purpose and the procedures for participating the research</w:t>
      </w:r>
      <w:r w:rsidRPr="00FA3686">
        <w:rPr>
          <w:rFonts w:ascii="Calibri" w:eastAsia="Times New Roman" w:hAnsi="Calibri" w:cs="Arial"/>
          <w:color w:val="000000" w:themeColor="text1"/>
        </w:rPr>
        <w:t xml:space="preserve"> for meeting ethical considerations.</w:t>
      </w:r>
    </w:p>
    <w:p w14:paraId="307D41AD" w14:textId="77777777" w:rsidR="00361423" w:rsidRPr="00FA3686" w:rsidRDefault="00361423">
      <w:pPr>
        <w:spacing w:line="400" w:lineRule="exact"/>
        <w:rPr>
          <w:rFonts w:ascii="Calibri" w:hAnsi="Calibri"/>
          <w:b/>
          <w:color w:val="000000" w:themeColor="text1"/>
        </w:rPr>
      </w:pPr>
    </w:p>
    <w:p w14:paraId="504D48C9" w14:textId="77777777" w:rsidR="00361423" w:rsidRPr="00FA3686" w:rsidRDefault="00216F32">
      <w:pPr>
        <w:pStyle w:val="af6"/>
        <w:numPr>
          <w:ilvl w:val="0"/>
          <w:numId w:val="1"/>
        </w:numPr>
        <w:spacing w:line="400" w:lineRule="exact"/>
        <w:ind w:firstLineChars="0"/>
        <w:rPr>
          <w:rFonts w:ascii="Calibri" w:hAnsi="Calibri"/>
          <w:b/>
          <w:color w:val="000000" w:themeColor="text1"/>
        </w:rPr>
      </w:pPr>
      <w:r w:rsidRPr="00FA3686">
        <w:rPr>
          <w:rFonts w:ascii="Calibri" w:hAnsi="Calibri"/>
          <w:b/>
          <w:color w:val="000000" w:themeColor="text1"/>
          <w:u w:val="single"/>
        </w:rPr>
        <w:lastRenderedPageBreak/>
        <w:t>Findings and Discussions</w:t>
      </w:r>
    </w:p>
    <w:p w14:paraId="3FEE370A" w14:textId="77777777" w:rsidR="00361423" w:rsidRPr="00FA3686" w:rsidRDefault="00216F32">
      <w:pPr>
        <w:spacing w:line="400" w:lineRule="exact"/>
        <w:rPr>
          <w:rFonts w:ascii="Calibri" w:hAnsi="Calibri"/>
          <w:b/>
          <w:color w:val="000000" w:themeColor="text1"/>
        </w:rPr>
      </w:pPr>
      <w:r w:rsidRPr="00FA3686">
        <w:rPr>
          <w:rFonts w:ascii="Calibri" w:hAnsi="Calibri"/>
          <w:b/>
          <w:color w:val="000000" w:themeColor="text1"/>
        </w:rPr>
        <w:t>3</w:t>
      </w:r>
      <w:r w:rsidRPr="00FA3686">
        <w:rPr>
          <w:rFonts w:ascii="Calibri" w:hAnsi="Calibri" w:hint="eastAsia"/>
          <w:b/>
          <w:color w:val="000000" w:themeColor="text1"/>
        </w:rPr>
        <w:t>.</w:t>
      </w:r>
      <w:r w:rsidRPr="00FA3686">
        <w:rPr>
          <w:rFonts w:ascii="Calibri" w:hAnsi="Calibri"/>
          <w:b/>
          <w:color w:val="000000" w:themeColor="text1"/>
        </w:rPr>
        <w:t>1</w:t>
      </w:r>
      <w:r w:rsidRPr="00FA3686">
        <w:rPr>
          <w:rFonts w:ascii="Calibri" w:hAnsi="Calibri" w:hint="eastAsia"/>
          <w:b/>
          <w:color w:val="000000" w:themeColor="text1"/>
        </w:rPr>
        <w:t xml:space="preserve"> RQ1 </w:t>
      </w:r>
      <w:r w:rsidRPr="00FA3686">
        <w:rPr>
          <w:rFonts w:ascii="Calibri" w:hAnsi="Calibri"/>
          <w:b/>
          <w:color w:val="000000" w:themeColor="text1"/>
        </w:rPr>
        <w:t xml:space="preserve">findings and </w:t>
      </w:r>
      <w:r w:rsidRPr="00FA3686">
        <w:rPr>
          <w:rFonts w:ascii="Calibri" w:hAnsi="Calibri" w:hint="eastAsia"/>
          <w:b/>
          <w:color w:val="000000" w:themeColor="text1"/>
        </w:rPr>
        <w:t>discussion</w:t>
      </w:r>
      <w:r w:rsidRPr="00FA3686">
        <w:rPr>
          <w:rFonts w:ascii="Calibri" w:hAnsi="Calibri"/>
          <w:b/>
          <w:color w:val="000000" w:themeColor="text1"/>
        </w:rPr>
        <w:t>s</w:t>
      </w:r>
    </w:p>
    <w:p w14:paraId="30C24351" w14:textId="6BD3EED1" w:rsidR="00361423" w:rsidRPr="00FA3686" w:rsidRDefault="00216F32">
      <w:pPr>
        <w:spacing w:line="400" w:lineRule="exact"/>
        <w:rPr>
          <w:rFonts w:ascii="Calibri" w:hAnsi="Calibri"/>
          <w:b/>
          <w:color w:val="000000" w:themeColor="text1"/>
        </w:rPr>
      </w:pPr>
      <w:r w:rsidRPr="00FA3686">
        <w:rPr>
          <w:rFonts w:ascii="Calibri" w:hAnsi="Calibri" w:hint="eastAsia"/>
          <w:color w:val="000000" w:themeColor="text1"/>
        </w:rPr>
        <w:t>RQ1</w:t>
      </w:r>
      <w:r w:rsidRPr="00FA3686">
        <w:rPr>
          <w:rFonts w:ascii="Calibri" w:hAnsi="Calibri"/>
          <w:color w:val="000000" w:themeColor="text1"/>
        </w:rPr>
        <w:t xml:space="preserve"> </w:t>
      </w:r>
      <w:r w:rsidRPr="00FA3686">
        <w:rPr>
          <w:rFonts w:ascii="Calibri" w:hAnsi="Calibri" w:hint="eastAsia"/>
          <w:color w:val="000000" w:themeColor="text1"/>
        </w:rPr>
        <w:t>was</w:t>
      </w:r>
      <w:r w:rsidRPr="00FA3686">
        <w:rPr>
          <w:rFonts w:ascii="Calibri" w:hAnsi="Calibri"/>
          <w:color w:val="000000" w:themeColor="text1"/>
        </w:rPr>
        <w:t xml:space="preserve"> whether</w:t>
      </w:r>
      <w:r w:rsidRPr="00FA3686">
        <w:rPr>
          <w:rFonts w:ascii="Calibri" w:hAnsi="Calibri" w:hint="eastAsia"/>
          <w:color w:val="000000" w:themeColor="text1"/>
        </w:rPr>
        <w:t xml:space="preserve"> </w:t>
      </w:r>
      <w:r w:rsidRPr="00FA3686">
        <w:rPr>
          <w:rFonts w:ascii="Calibri" w:hAnsi="Calibri"/>
          <w:color w:val="000000" w:themeColor="text1"/>
        </w:rPr>
        <w:t xml:space="preserve">the teacher-made summative tests were </w:t>
      </w:r>
      <w:r w:rsidRPr="00FA3686">
        <w:rPr>
          <w:rFonts w:ascii="Calibri" w:hAnsi="Calibri" w:hint="eastAsia"/>
          <w:color w:val="000000" w:themeColor="text1"/>
        </w:rPr>
        <w:t xml:space="preserve">effective in promoting a positive teaching and learning. </w:t>
      </w:r>
      <w:r w:rsidRPr="00FA3686">
        <w:rPr>
          <w:rFonts w:ascii="Calibri" w:hAnsi="Calibri"/>
          <w:color w:val="000000" w:themeColor="text1"/>
        </w:rPr>
        <w:t>The</w:t>
      </w:r>
      <w:r w:rsidRPr="00FA3686">
        <w:rPr>
          <w:rFonts w:ascii="Calibri" w:hAnsi="Calibri" w:hint="eastAsia"/>
          <w:color w:val="000000" w:themeColor="text1"/>
        </w:rPr>
        <w:t xml:space="preserve"> findings suggest that the dependability lies in its syllabus-based construct validity to the extent that it enables teachers to use </w:t>
      </w:r>
      <w:r w:rsidRPr="00FA3686">
        <w:rPr>
          <w:rFonts w:ascii="Calibri" w:hAnsi="Calibri"/>
          <w:color w:val="000000" w:themeColor="text1"/>
        </w:rPr>
        <w:t>accumulated</w:t>
      </w:r>
      <w:r w:rsidRPr="00FA3686">
        <w:rPr>
          <w:rFonts w:ascii="Calibri" w:hAnsi="Calibri" w:hint="eastAsia"/>
          <w:color w:val="000000" w:themeColor="text1"/>
        </w:rPr>
        <w:t xml:space="preserve"> </w:t>
      </w:r>
      <w:r w:rsidRPr="00FA3686">
        <w:rPr>
          <w:rFonts w:ascii="Calibri" w:hAnsi="Calibri"/>
          <w:color w:val="000000" w:themeColor="text1"/>
        </w:rPr>
        <w:t>information</w:t>
      </w:r>
      <w:r w:rsidRPr="00FA3686">
        <w:rPr>
          <w:rFonts w:ascii="Calibri" w:hAnsi="Calibri" w:hint="eastAsia"/>
          <w:color w:val="000000" w:themeColor="text1"/>
        </w:rPr>
        <w:t xml:space="preserve"> to guide student learning. </w:t>
      </w:r>
      <w:r w:rsidRPr="00FA3686">
        <w:rPr>
          <w:rFonts w:ascii="Calibri" w:hAnsi="Calibri"/>
          <w:color w:val="000000" w:themeColor="text1"/>
        </w:rPr>
        <w:t xml:space="preserve">These findings are consistent with </w:t>
      </w:r>
      <w:r w:rsidRPr="00FA3686">
        <w:rPr>
          <w:rFonts w:ascii="Calibri" w:hAnsi="Calibri" w:hint="eastAsia"/>
          <w:color w:val="000000" w:themeColor="text1"/>
        </w:rPr>
        <w:t>literature</w:t>
      </w:r>
      <w:r w:rsidRPr="00FA3686">
        <w:rPr>
          <w:rFonts w:ascii="Calibri" w:hAnsi="Calibri"/>
          <w:color w:val="000000" w:themeColor="text1"/>
        </w:rPr>
        <w:t xml:space="preserve"> </w:t>
      </w:r>
      <w:r w:rsidRPr="00FA3686">
        <w:rPr>
          <w:rFonts w:ascii="Calibri" w:hAnsi="Calibri" w:hint="eastAsia"/>
          <w:color w:val="000000" w:themeColor="text1"/>
        </w:rPr>
        <w:t>similarly including components such as the validity of teacher-made tests</w:t>
      </w:r>
      <w:r w:rsidR="00442639" w:rsidRPr="00FA3686">
        <w:rPr>
          <w:rFonts w:ascii="Calibri" w:hAnsi="Calibri"/>
          <w:color w:val="000000" w:themeColor="text1"/>
        </w:rPr>
        <w:t xml:space="preserve">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3</w:t>
      </w:r>
      <w:r w:rsidR="00442639" w:rsidRPr="00FA3686">
        <w:rPr>
          <w:rFonts w:ascii="Calibri" w:hAnsi="Calibri"/>
          <w:color w:val="000000" w:themeColor="text1"/>
          <w:vertAlign w:val="superscript"/>
        </w:rPr>
        <w:t>]</w:t>
      </w:r>
      <w:r w:rsidR="00BA663F">
        <w:rPr>
          <w:rFonts w:ascii="Calibri" w:hAnsi="Calibri"/>
          <w:color w:val="000000" w:themeColor="text1"/>
        </w:rPr>
        <w:t xml:space="preserve">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4</w:t>
      </w:r>
      <w:r w:rsidR="00442639" w:rsidRPr="00FA3686">
        <w:rPr>
          <w:rFonts w:ascii="Calibri" w:hAnsi="Calibri"/>
          <w:color w:val="000000" w:themeColor="text1"/>
          <w:vertAlign w:val="superscript"/>
        </w:rPr>
        <w:t>]</w:t>
      </w:r>
      <w:r w:rsidRPr="00FA3686">
        <w:rPr>
          <w:rFonts w:ascii="Calibri" w:hAnsi="Calibri"/>
          <w:color w:val="000000" w:themeColor="text1"/>
        </w:rPr>
        <w:t xml:space="preserve"> in general education context.</w:t>
      </w:r>
      <w:r w:rsidRPr="00FA3686">
        <w:rPr>
          <w:rFonts w:ascii="Calibri" w:hAnsi="Calibri" w:hint="eastAsia"/>
          <w:color w:val="000000" w:themeColor="text1"/>
        </w:rPr>
        <w:t xml:space="preserve"> However, empirical studies, including ELT studies, have raised their concerns on the dependability of teacher-made tests to the extent whether they are primarily designed to make orientation on students</w:t>
      </w:r>
      <w:r w:rsidRPr="00FA3686">
        <w:rPr>
          <w:rFonts w:ascii="Calibri" w:hAnsi="Calibri"/>
          <w:color w:val="000000" w:themeColor="text1"/>
        </w:rPr>
        <w:t>’</w:t>
      </w:r>
      <w:r w:rsidRPr="00FA3686">
        <w:rPr>
          <w:rFonts w:ascii="Calibri" w:hAnsi="Calibri" w:hint="eastAsia"/>
          <w:color w:val="000000" w:themeColor="text1"/>
        </w:rPr>
        <w:t xml:space="preserve"> performance or learning.</w:t>
      </w:r>
    </w:p>
    <w:p w14:paraId="279D353F" w14:textId="77777777" w:rsidR="00361423" w:rsidRPr="00FA3686" w:rsidRDefault="00361423">
      <w:pPr>
        <w:spacing w:line="400" w:lineRule="exact"/>
        <w:rPr>
          <w:rFonts w:ascii="Calibri" w:hAnsi="Calibri"/>
          <w:color w:val="000000" w:themeColor="text1"/>
        </w:rPr>
      </w:pPr>
    </w:p>
    <w:p w14:paraId="55107BEA" w14:textId="79A53096"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In a general education context, more recent studies conducted by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5</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 xml:space="preserve"> </w:t>
      </w:r>
      <w:r w:rsidRPr="00FA3686">
        <w:rPr>
          <w:rFonts w:ascii="Calibri" w:hAnsi="Calibri" w:hint="eastAsia"/>
          <w:color w:val="000000" w:themeColor="text1"/>
        </w:rPr>
        <w:t xml:space="preserve">suggesting that </w:t>
      </w:r>
      <w:r w:rsidRPr="00FA3686">
        <w:rPr>
          <w:rFonts w:ascii="Calibri" w:hAnsi="Calibri"/>
          <w:color w:val="000000" w:themeColor="text1"/>
        </w:rPr>
        <w:t>teacher-made tests tend to assess students’ low</w:t>
      </w:r>
      <w:r w:rsidRPr="00FA3686">
        <w:rPr>
          <w:rFonts w:ascii="Calibri" w:hAnsi="Calibri" w:hint="eastAsia"/>
          <w:color w:val="000000" w:themeColor="text1"/>
        </w:rPr>
        <w:t>er</w:t>
      </w:r>
      <w:r w:rsidRPr="00FA3686">
        <w:rPr>
          <w:rFonts w:ascii="Calibri" w:hAnsi="Calibri"/>
          <w:color w:val="000000" w:themeColor="text1"/>
        </w:rPr>
        <w:t>-level recall of declarative knowledge rather than critical thinking or ability skills.</w:t>
      </w:r>
      <w:r w:rsidRPr="00FA3686">
        <w:rPr>
          <w:rFonts w:ascii="Calibri" w:hAnsi="Calibri" w:hint="eastAsia"/>
          <w:color w:val="000000" w:themeColor="text1"/>
        </w:rPr>
        <w:t xml:space="preserve"> Similarly in an ELT context, McMillan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6</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 xml:space="preserve"> </w:t>
      </w:r>
      <w:r w:rsidRPr="00FA3686">
        <w:rPr>
          <w:rFonts w:ascii="Calibri" w:hAnsi="Calibri" w:hint="eastAsia"/>
          <w:color w:val="000000" w:themeColor="text1"/>
        </w:rPr>
        <w:t xml:space="preserve">suggests that English </w:t>
      </w:r>
      <w:r w:rsidRPr="00FA3686">
        <w:rPr>
          <w:rFonts w:ascii="Calibri" w:hAnsi="Calibri"/>
          <w:color w:val="000000" w:themeColor="text1"/>
        </w:rPr>
        <w:t xml:space="preserve">teachers used objective tests much more frequently than </w:t>
      </w:r>
      <w:r w:rsidRPr="00FA3686">
        <w:rPr>
          <w:rFonts w:ascii="Calibri" w:hAnsi="Calibri" w:hint="eastAsia"/>
          <w:color w:val="000000" w:themeColor="text1"/>
        </w:rPr>
        <w:t xml:space="preserve">subjective tests. The associated washback </w:t>
      </w:r>
      <w:proofErr w:type="gramStart"/>
      <w:r w:rsidRPr="00FA3686">
        <w:rPr>
          <w:rFonts w:ascii="Calibri" w:hAnsi="Calibri" w:hint="eastAsia"/>
          <w:color w:val="000000" w:themeColor="text1"/>
        </w:rPr>
        <w:t>include</w:t>
      </w:r>
      <w:proofErr w:type="gramEnd"/>
      <w:r w:rsidRPr="00FA3686">
        <w:rPr>
          <w:rFonts w:ascii="Calibri" w:hAnsi="Calibri" w:hint="eastAsia"/>
          <w:color w:val="000000" w:themeColor="text1"/>
        </w:rPr>
        <w:t xml:space="preserve"> reducing the opportunity for a broad range of learning outcomes to be included</w:t>
      </w:r>
      <w:r w:rsidR="00BA663F">
        <w:rPr>
          <w:rFonts w:ascii="Calibri" w:hAnsi="Calibri"/>
          <w:color w:val="000000" w:themeColor="text1"/>
        </w:rPr>
        <w:t xml:space="preserve">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7</w:t>
      </w:r>
      <w:r w:rsidR="00442639" w:rsidRPr="00FA3686">
        <w:rPr>
          <w:rFonts w:ascii="Calibri" w:hAnsi="Calibri"/>
          <w:color w:val="000000" w:themeColor="text1"/>
          <w:vertAlign w:val="superscript"/>
        </w:rPr>
        <w:t>]</w:t>
      </w:r>
      <w:r w:rsidRPr="00FA3686">
        <w:rPr>
          <w:rFonts w:ascii="Calibri" w:hAnsi="Calibri" w:hint="eastAsia"/>
          <w:color w:val="000000" w:themeColor="text1"/>
        </w:rPr>
        <w:t xml:space="preserve"> </w:t>
      </w:r>
      <w:r w:rsidRPr="00FA3686">
        <w:rPr>
          <w:rFonts w:ascii="Calibri" w:hAnsi="Calibri"/>
          <w:color w:val="000000" w:themeColor="text1"/>
        </w:rPr>
        <w:t xml:space="preserve">and </w:t>
      </w:r>
      <w:r w:rsidRPr="00FA3686">
        <w:rPr>
          <w:rFonts w:ascii="Calibri" w:hAnsi="Calibri" w:hint="eastAsia"/>
          <w:color w:val="000000" w:themeColor="text1"/>
        </w:rPr>
        <w:t xml:space="preserve">using </w:t>
      </w:r>
      <w:r w:rsidRPr="00FA3686">
        <w:rPr>
          <w:rFonts w:ascii="Calibri" w:hAnsi="Calibri"/>
          <w:color w:val="000000" w:themeColor="text1"/>
        </w:rPr>
        <w:t xml:space="preserve">of </w:t>
      </w:r>
      <w:r w:rsidRPr="00FA3686">
        <w:rPr>
          <w:rFonts w:ascii="Calibri" w:hAnsi="Calibri" w:hint="eastAsia"/>
          <w:color w:val="000000" w:themeColor="text1"/>
        </w:rPr>
        <w:t>lower</w:t>
      </w:r>
      <w:r w:rsidRPr="00FA3686">
        <w:rPr>
          <w:rFonts w:ascii="Calibri" w:hAnsi="Calibri"/>
          <w:color w:val="000000" w:themeColor="text1"/>
        </w:rPr>
        <w:t xml:space="preserve">-level questions in evaluation </w:t>
      </w:r>
      <w:r w:rsidRPr="00FA3686">
        <w:rPr>
          <w:rFonts w:ascii="Calibri" w:hAnsi="Calibri" w:hint="eastAsia"/>
          <w:color w:val="000000" w:themeColor="text1"/>
        </w:rPr>
        <w:t>that hinge</w:t>
      </w:r>
      <w:r w:rsidRPr="00FA3686">
        <w:rPr>
          <w:rFonts w:ascii="Calibri" w:hAnsi="Calibri"/>
          <w:color w:val="000000" w:themeColor="text1"/>
        </w:rPr>
        <w:t xml:space="preserve"> </w:t>
      </w:r>
      <w:r w:rsidRPr="00FA3686">
        <w:rPr>
          <w:rFonts w:ascii="Calibri" w:hAnsi="Calibri" w:hint="eastAsia"/>
          <w:color w:val="000000" w:themeColor="text1"/>
        </w:rPr>
        <w:t>learners to develop higher-order knowledge such as metacognitive knowledge</w:t>
      </w:r>
      <w:r w:rsidR="00BA663F">
        <w:rPr>
          <w:rFonts w:ascii="Calibri" w:hAnsi="Calibri"/>
          <w:color w:val="000000" w:themeColor="text1"/>
        </w:rPr>
        <w:t xml:space="preserve">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8</w:t>
      </w:r>
      <w:r w:rsidR="00442639" w:rsidRPr="00FA3686">
        <w:rPr>
          <w:rFonts w:ascii="Calibri" w:hAnsi="Calibri"/>
          <w:color w:val="000000" w:themeColor="text1"/>
          <w:vertAlign w:val="superscript"/>
        </w:rPr>
        <w:t>]</w:t>
      </w:r>
      <w:r w:rsidRPr="00FA3686">
        <w:rPr>
          <w:rFonts w:ascii="Calibri" w:hAnsi="Calibri"/>
          <w:color w:val="000000" w:themeColor="text1"/>
        </w:rPr>
        <w:t>.</w:t>
      </w:r>
      <w:r w:rsidRPr="00FA3686">
        <w:rPr>
          <w:rFonts w:ascii="Calibri" w:hAnsi="Calibri" w:hint="eastAsia"/>
          <w:color w:val="000000" w:themeColor="text1"/>
        </w:rPr>
        <w:t xml:space="preserve"> Subsequently, this may lead to a focus </w:t>
      </w:r>
      <w:r w:rsidRPr="00FA3686">
        <w:rPr>
          <w:rFonts w:ascii="Calibri" w:hAnsi="Calibri"/>
          <w:color w:val="000000" w:themeColor="text1"/>
        </w:rPr>
        <w:t xml:space="preserve">on performance goals rather than learning or mastery goals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9</w:t>
      </w:r>
      <w:r w:rsidR="00442639" w:rsidRPr="00FA3686">
        <w:rPr>
          <w:rFonts w:ascii="Calibri" w:hAnsi="Calibri"/>
          <w:color w:val="000000" w:themeColor="text1"/>
          <w:vertAlign w:val="superscript"/>
        </w:rPr>
        <w:t>]</w:t>
      </w:r>
      <w:r w:rsidRPr="00FA3686">
        <w:rPr>
          <w:rFonts w:ascii="Calibri" w:hAnsi="Calibri" w:hint="eastAsia"/>
          <w:color w:val="000000" w:themeColor="text1"/>
        </w:rPr>
        <w:t xml:space="preserve">. </w:t>
      </w:r>
    </w:p>
    <w:p w14:paraId="746EAB87" w14:textId="77777777" w:rsidR="00361423" w:rsidRPr="00BA663F" w:rsidRDefault="00361423">
      <w:pPr>
        <w:spacing w:line="400" w:lineRule="exact"/>
        <w:rPr>
          <w:rFonts w:ascii="Calibri" w:hAnsi="Calibri"/>
          <w:color w:val="000000" w:themeColor="text1"/>
        </w:rPr>
      </w:pPr>
    </w:p>
    <w:p w14:paraId="54B74CFB" w14:textId="77777777" w:rsidR="00361423" w:rsidRPr="00FA3686" w:rsidRDefault="00216F32">
      <w:pPr>
        <w:spacing w:line="400" w:lineRule="exact"/>
        <w:jc w:val="left"/>
        <w:rPr>
          <w:rFonts w:ascii="Calibri" w:hAnsi="Calibri"/>
          <w:b/>
          <w:color w:val="000000" w:themeColor="text1"/>
        </w:rPr>
      </w:pPr>
      <w:r w:rsidRPr="00FA3686">
        <w:rPr>
          <w:rFonts w:ascii="Calibri" w:hAnsi="Calibri"/>
          <w:b/>
          <w:color w:val="000000" w:themeColor="text1"/>
        </w:rPr>
        <w:t>3</w:t>
      </w:r>
      <w:r w:rsidRPr="00FA3686">
        <w:rPr>
          <w:rFonts w:ascii="Calibri" w:hAnsi="Calibri" w:hint="eastAsia"/>
          <w:b/>
          <w:color w:val="000000" w:themeColor="text1"/>
        </w:rPr>
        <w:t>.</w:t>
      </w:r>
      <w:r w:rsidRPr="00FA3686">
        <w:rPr>
          <w:rFonts w:ascii="Calibri" w:hAnsi="Calibri"/>
          <w:b/>
          <w:color w:val="000000" w:themeColor="text1"/>
        </w:rPr>
        <w:t>2</w:t>
      </w:r>
      <w:r w:rsidRPr="00FA3686">
        <w:rPr>
          <w:rFonts w:ascii="Calibri" w:hAnsi="Calibri" w:hint="eastAsia"/>
          <w:b/>
          <w:color w:val="000000" w:themeColor="text1"/>
        </w:rPr>
        <w:t xml:space="preserve"> RQ</w:t>
      </w:r>
      <w:r w:rsidRPr="00FA3686">
        <w:rPr>
          <w:rFonts w:ascii="Calibri" w:hAnsi="Calibri"/>
          <w:b/>
          <w:color w:val="000000" w:themeColor="text1"/>
        </w:rPr>
        <w:t>2</w:t>
      </w:r>
      <w:r w:rsidRPr="00FA3686">
        <w:rPr>
          <w:rFonts w:ascii="Calibri" w:hAnsi="Calibri" w:hint="eastAsia"/>
          <w:b/>
          <w:color w:val="000000" w:themeColor="text1"/>
        </w:rPr>
        <w:t xml:space="preserve"> discussion</w:t>
      </w:r>
    </w:p>
    <w:p w14:paraId="17112B9A" w14:textId="7777777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RQ2 was about </w:t>
      </w:r>
      <w:r w:rsidRPr="00FA3686">
        <w:rPr>
          <w:rFonts w:ascii="Calibri" w:hAnsi="Calibri"/>
          <w:color w:val="000000" w:themeColor="text1"/>
        </w:rPr>
        <w:t xml:space="preserve">on whether </w:t>
      </w:r>
      <w:r w:rsidRPr="00FA3686">
        <w:rPr>
          <w:rFonts w:ascii="Calibri" w:hAnsi="Calibri" w:hint="eastAsia"/>
          <w:color w:val="000000" w:themeColor="text1"/>
        </w:rPr>
        <w:t xml:space="preserve">FUST can play a role in promoting students learning test follow-up stages. Three main facilitating factors are outlined: active engagement, reflective review and responsibility shifting, which are consistently applied from teachers to students. Findings </w:t>
      </w:r>
      <w:r w:rsidRPr="00FA3686">
        <w:rPr>
          <w:rFonts w:ascii="Calibri" w:hAnsi="Calibri"/>
          <w:color w:val="000000" w:themeColor="text1"/>
        </w:rPr>
        <w:t xml:space="preserve">also </w:t>
      </w:r>
      <w:r w:rsidRPr="00FA3686">
        <w:rPr>
          <w:rFonts w:ascii="Calibri" w:hAnsi="Calibri" w:hint="eastAsia"/>
          <w:color w:val="000000" w:themeColor="text1"/>
        </w:rPr>
        <w:t>suggest facilitating indicators, namely, in-school teacher continuous professional development practices and teacher collegiality could extend FUST</w:t>
      </w:r>
      <w:r w:rsidRPr="00FA3686">
        <w:rPr>
          <w:rFonts w:ascii="Calibri" w:hAnsi="Calibri"/>
          <w:color w:val="000000" w:themeColor="text1"/>
        </w:rPr>
        <w:t>’</w:t>
      </w:r>
      <w:r w:rsidRPr="00FA3686">
        <w:rPr>
          <w:rFonts w:ascii="Calibri" w:hAnsi="Calibri" w:hint="eastAsia"/>
          <w:color w:val="000000" w:themeColor="text1"/>
        </w:rPr>
        <w:t>s potential to promote students</w:t>
      </w:r>
      <w:r w:rsidRPr="00FA3686">
        <w:rPr>
          <w:rFonts w:ascii="Calibri" w:hAnsi="Calibri"/>
          <w:color w:val="000000" w:themeColor="text1"/>
        </w:rPr>
        <w:t>’</w:t>
      </w:r>
      <w:r w:rsidRPr="00FA3686">
        <w:rPr>
          <w:rFonts w:ascii="Calibri" w:hAnsi="Calibri" w:hint="eastAsia"/>
          <w:color w:val="000000" w:themeColor="text1"/>
        </w:rPr>
        <w:t xml:space="preserve"> development as an extended FA in the given context. </w:t>
      </w:r>
    </w:p>
    <w:p w14:paraId="08C27470" w14:textId="77777777" w:rsidR="00361423" w:rsidRPr="00FA3686" w:rsidRDefault="00361423">
      <w:pPr>
        <w:spacing w:line="400" w:lineRule="exact"/>
        <w:rPr>
          <w:rFonts w:ascii="Calibri" w:hAnsi="Calibri"/>
          <w:color w:val="000000" w:themeColor="text1"/>
        </w:rPr>
      </w:pPr>
    </w:p>
    <w:p w14:paraId="26F996B9" w14:textId="1A0E18B9"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In ELT </w:t>
      </w:r>
      <w:r w:rsidRPr="00FA3686">
        <w:rPr>
          <w:rFonts w:ascii="Calibri" w:hAnsi="Calibri"/>
          <w:color w:val="000000" w:themeColor="text1"/>
        </w:rPr>
        <w:t>literature</w:t>
      </w:r>
      <w:r w:rsidRPr="00FA3686">
        <w:rPr>
          <w:rFonts w:ascii="Calibri" w:hAnsi="Calibri" w:hint="eastAsia"/>
          <w:color w:val="000000" w:themeColor="text1"/>
        </w:rPr>
        <w:t>, when linking with literature in assessment, many pedagogical studies suggest that</w:t>
      </w:r>
      <w:r w:rsidRPr="00FA3686">
        <w:rPr>
          <w:rFonts w:ascii="Calibri" w:hAnsi="Calibri"/>
          <w:color w:val="000000" w:themeColor="text1"/>
        </w:rPr>
        <w:t xml:space="preserve"> </w:t>
      </w:r>
      <w:r w:rsidRPr="00FA3686">
        <w:rPr>
          <w:rFonts w:ascii="Calibri" w:hAnsi="Calibri" w:hint="eastAsia"/>
          <w:color w:val="000000" w:themeColor="text1"/>
        </w:rPr>
        <w:t>f</w:t>
      </w:r>
      <w:r w:rsidRPr="00FA3686">
        <w:rPr>
          <w:rFonts w:ascii="Calibri" w:hAnsi="Calibri"/>
          <w:color w:val="000000" w:themeColor="text1"/>
        </w:rPr>
        <w:t xml:space="preserve">eedback </w:t>
      </w:r>
      <w:r w:rsidRPr="00FA3686">
        <w:rPr>
          <w:rFonts w:ascii="Calibri" w:hAnsi="Calibri" w:hint="eastAsia"/>
          <w:color w:val="000000" w:themeColor="text1"/>
        </w:rPr>
        <w:t>should</w:t>
      </w:r>
      <w:r w:rsidRPr="00FA3686">
        <w:rPr>
          <w:rFonts w:ascii="Calibri" w:hAnsi="Calibri"/>
          <w:color w:val="000000" w:themeColor="text1"/>
        </w:rPr>
        <w:t xml:space="preserve"> be less focused on correcting errors than on raising questions that enable students to understand standards or criteria and develop their own ways forward in collaboration with the teacher and more able peers </w:t>
      </w:r>
      <w:r w:rsidR="00442639" w:rsidRPr="00FA3686">
        <w:rPr>
          <w:rFonts w:ascii="Calibri" w:hAnsi="Calibri"/>
          <w:color w:val="000000" w:themeColor="text1"/>
          <w:vertAlign w:val="superscript"/>
        </w:rPr>
        <w:t>[</w:t>
      </w:r>
      <w:r w:rsidR="00442639">
        <w:rPr>
          <w:rFonts w:ascii="Calibri" w:hAnsi="Calibri"/>
          <w:color w:val="000000" w:themeColor="text1"/>
          <w:vertAlign w:val="superscript"/>
        </w:rPr>
        <w:t>10</w:t>
      </w:r>
      <w:r w:rsidR="00442639" w:rsidRPr="00FA3686">
        <w:rPr>
          <w:rFonts w:ascii="Calibri" w:hAnsi="Calibri"/>
          <w:color w:val="000000" w:themeColor="text1"/>
          <w:vertAlign w:val="superscript"/>
        </w:rPr>
        <w:t>]</w:t>
      </w:r>
      <w:r w:rsidRPr="00FA3686">
        <w:rPr>
          <w:rFonts w:ascii="Calibri" w:hAnsi="Calibri"/>
          <w:color w:val="000000" w:themeColor="text1"/>
        </w:rPr>
        <w:t xml:space="preserve">. </w:t>
      </w:r>
      <w:r w:rsidRPr="00FA3686">
        <w:rPr>
          <w:rFonts w:ascii="Calibri" w:hAnsi="Calibri" w:hint="eastAsia"/>
          <w:color w:val="000000" w:themeColor="text1"/>
        </w:rPr>
        <w:t xml:space="preserve">Therefore, it seems to suggest that feedback can only become extensively formative when students have the </w:t>
      </w:r>
      <w:r w:rsidRPr="00FA3686">
        <w:rPr>
          <w:rFonts w:ascii="Calibri" w:hAnsi="Calibri" w:hint="eastAsia"/>
          <w:color w:val="000000" w:themeColor="text1"/>
        </w:rPr>
        <w:lastRenderedPageBreak/>
        <w:t xml:space="preserve">capacity to </w:t>
      </w:r>
      <w:proofErr w:type="spellStart"/>
      <w:r w:rsidRPr="00FA3686">
        <w:rPr>
          <w:rFonts w:ascii="Calibri" w:hAnsi="Calibri"/>
          <w:color w:val="000000" w:themeColor="text1"/>
        </w:rPr>
        <w:t>internali</w:t>
      </w:r>
      <w:r w:rsidRPr="00FA3686">
        <w:rPr>
          <w:rFonts w:ascii="Calibri" w:hAnsi="Calibri" w:hint="eastAsia"/>
          <w:color w:val="000000" w:themeColor="text1"/>
        </w:rPr>
        <w:t>se</w:t>
      </w:r>
      <w:proofErr w:type="spellEnd"/>
      <w:r w:rsidRPr="00FA3686">
        <w:rPr>
          <w:rFonts w:ascii="Calibri" w:hAnsi="Calibri" w:hint="eastAsia"/>
          <w:color w:val="000000" w:themeColor="text1"/>
        </w:rPr>
        <w:t xml:space="preserve"> teacher feedback, thus building their own self-feedback autonomy</w:t>
      </w:r>
      <w:r w:rsidR="00442639" w:rsidRPr="00FA3686">
        <w:rPr>
          <w:rFonts w:ascii="Calibri" w:hAnsi="Calibri"/>
          <w:color w:val="000000" w:themeColor="text1"/>
        </w:rPr>
        <w:t xml:space="preserve"> </w:t>
      </w:r>
      <w:r w:rsidR="00442639" w:rsidRPr="00FA3686">
        <w:rPr>
          <w:rFonts w:ascii="Calibri" w:hAnsi="Calibri"/>
          <w:color w:val="000000" w:themeColor="text1"/>
          <w:vertAlign w:val="superscript"/>
        </w:rPr>
        <w:t>[1</w:t>
      </w:r>
      <w:r w:rsidR="00442639">
        <w:rPr>
          <w:rFonts w:ascii="Calibri" w:hAnsi="Calibri"/>
          <w:color w:val="000000" w:themeColor="text1"/>
          <w:vertAlign w:val="superscript"/>
        </w:rPr>
        <w:t>1</w:t>
      </w:r>
      <w:r w:rsidR="00442639" w:rsidRPr="00FA3686">
        <w:rPr>
          <w:rFonts w:ascii="Calibri" w:hAnsi="Calibri"/>
          <w:color w:val="000000" w:themeColor="text1"/>
          <w:vertAlign w:val="superscript"/>
        </w:rPr>
        <w:t>]</w:t>
      </w:r>
      <w:r w:rsidRPr="00FA3686">
        <w:rPr>
          <w:rFonts w:ascii="Calibri" w:hAnsi="Calibri" w:hint="eastAsia"/>
          <w:color w:val="000000" w:themeColor="text1"/>
        </w:rPr>
        <w:t xml:space="preserve">. </w:t>
      </w:r>
    </w:p>
    <w:p w14:paraId="50180D39" w14:textId="77777777" w:rsidR="00361423" w:rsidRPr="00FA3686" w:rsidRDefault="00361423">
      <w:pPr>
        <w:spacing w:line="240" w:lineRule="exact"/>
        <w:rPr>
          <w:rFonts w:ascii="Calibri" w:hAnsi="Calibri"/>
          <w:color w:val="000000" w:themeColor="text1"/>
        </w:rPr>
      </w:pPr>
    </w:p>
    <w:p w14:paraId="45C031A0" w14:textId="3ED381BB" w:rsidR="00361423" w:rsidRPr="00FA3686" w:rsidRDefault="00216F32">
      <w:pPr>
        <w:spacing w:line="240" w:lineRule="exact"/>
        <w:rPr>
          <w:rFonts w:ascii="Calibri" w:hAnsi="Calibri"/>
          <w:b/>
          <w:i/>
          <w:color w:val="000000" w:themeColor="text1"/>
          <w:sz w:val="20"/>
          <w:szCs w:val="20"/>
        </w:rPr>
      </w:pPr>
      <w:r w:rsidRPr="00FA3686">
        <w:rPr>
          <w:rFonts w:ascii="Calibri" w:hAnsi="Calibri" w:hint="eastAsia"/>
          <w:b/>
          <w:i/>
          <w:color w:val="000000" w:themeColor="text1"/>
          <w:sz w:val="20"/>
          <w:szCs w:val="20"/>
        </w:rPr>
        <w:t xml:space="preserve">Table </w:t>
      </w:r>
      <w:r w:rsidRPr="00FA3686">
        <w:rPr>
          <w:rFonts w:ascii="Calibri" w:hAnsi="Calibri"/>
          <w:b/>
          <w:i/>
          <w:color w:val="000000" w:themeColor="text1"/>
          <w:sz w:val="20"/>
          <w:szCs w:val="20"/>
        </w:rPr>
        <w:t>4</w:t>
      </w:r>
      <w:r w:rsidRPr="00FA3686">
        <w:rPr>
          <w:rFonts w:ascii="Calibri" w:hAnsi="Calibri" w:hint="eastAsia"/>
          <w:b/>
          <w:i/>
          <w:color w:val="000000" w:themeColor="text1"/>
          <w:sz w:val="20"/>
          <w:szCs w:val="20"/>
        </w:rPr>
        <w:t>.3: pedagogical suggestions on teacher feedback</w:t>
      </w:r>
      <w:r w:rsidR="00442639" w:rsidRPr="00FA3686">
        <w:rPr>
          <w:rFonts w:ascii="Calibri" w:hAnsi="Calibri"/>
          <w:color w:val="000000" w:themeColor="text1"/>
        </w:rPr>
        <w:t xml:space="preserve"> </w:t>
      </w:r>
      <w:r w:rsidR="00442639" w:rsidRPr="00FA3686">
        <w:rPr>
          <w:rFonts w:ascii="Calibri" w:hAnsi="Calibri"/>
          <w:color w:val="000000" w:themeColor="text1"/>
          <w:vertAlign w:val="superscript"/>
        </w:rPr>
        <w:t>[1</w:t>
      </w:r>
      <w:r w:rsidR="00442639">
        <w:rPr>
          <w:rFonts w:ascii="Calibri" w:hAnsi="Calibri"/>
          <w:color w:val="000000" w:themeColor="text1"/>
          <w:vertAlign w:val="superscript"/>
        </w:rPr>
        <w:t>2</w:t>
      </w:r>
      <w:r w:rsidR="00442639" w:rsidRPr="00FA3686">
        <w:rPr>
          <w:rFonts w:ascii="Calibri" w:hAnsi="Calibri"/>
          <w:color w:val="000000" w:themeColor="text1"/>
          <w:vertAlign w:val="superscript"/>
        </w:rPr>
        <w:t>]</w:t>
      </w:r>
    </w:p>
    <w:p w14:paraId="793CB2DE" w14:textId="77777777" w:rsidR="00361423" w:rsidRPr="00BA663F" w:rsidRDefault="00361423">
      <w:pPr>
        <w:spacing w:line="240" w:lineRule="exact"/>
        <w:jc w:val="center"/>
        <w:rPr>
          <w:rFonts w:ascii="Calibri" w:hAnsi="Calibri"/>
          <w:b/>
          <w:i/>
          <w:color w:val="000000" w:themeColor="text1"/>
          <w:sz w:val="20"/>
          <w:szCs w:val="20"/>
        </w:rPr>
      </w:pPr>
    </w:p>
    <w:tbl>
      <w:tblPr>
        <w:tblStyle w:val="2-1"/>
        <w:tblW w:w="8897" w:type="dxa"/>
        <w:jc w:val="center"/>
        <w:tblLayout w:type="fixed"/>
        <w:tblLook w:val="04A0" w:firstRow="1" w:lastRow="0" w:firstColumn="1" w:lastColumn="0" w:noHBand="0" w:noVBand="1"/>
      </w:tblPr>
      <w:tblGrid>
        <w:gridCol w:w="1809"/>
        <w:gridCol w:w="1560"/>
        <w:gridCol w:w="2551"/>
        <w:gridCol w:w="1701"/>
        <w:gridCol w:w="1276"/>
      </w:tblGrid>
      <w:tr w:rsidR="00FA3686" w:rsidRPr="00FA3686" w14:paraId="284B25C1" w14:textId="77777777" w:rsidTr="003614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97" w:type="dxa"/>
            <w:gridSpan w:val="5"/>
          </w:tcPr>
          <w:p w14:paraId="28A6F67F" w14:textId="77777777" w:rsidR="00361423" w:rsidRPr="00FA3686" w:rsidRDefault="00216F32">
            <w:pPr>
              <w:spacing w:line="240" w:lineRule="exact"/>
              <w:jc w:val="center"/>
              <w:rPr>
                <w:rFonts w:ascii="Calibri" w:hAnsi="Calibri"/>
                <w:b w:val="0"/>
                <w:color w:val="000000" w:themeColor="text1"/>
                <w:sz w:val="20"/>
                <w:szCs w:val="20"/>
              </w:rPr>
            </w:pPr>
            <w:r w:rsidRPr="00FA3686">
              <w:rPr>
                <w:rFonts w:ascii="Calibri" w:hAnsi="Calibri" w:hint="eastAsia"/>
                <w:bCs w:val="0"/>
                <w:color w:val="000000" w:themeColor="text1"/>
                <w:sz w:val="20"/>
                <w:szCs w:val="20"/>
              </w:rPr>
              <w:t>Comprehensive English Class (Written feedback)</w:t>
            </w:r>
          </w:p>
        </w:tc>
      </w:tr>
      <w:tr w:rsidR="00FA3686" w:rsidRPr="00FA3686" w14:paraId="6DAAB199"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65F418C1" w14:textId="77777777" w:rsidR="00361423" w:rsidRPr="00FA3686" w:rsidRDefault="00216F32">
            <w:pPr>
              <w:spacing w:line="240" w:lineRule="exact"/>
              <w:jc w:val="left"/>
              <w:rPr>
                <w:rFonts w:ascii="Calibri" w:hAnsi="Calibri"/>
                <w:b w:val="0"/>
                <w:bCs w:val="0"/>
                <w:color w:val="000000" w:themeColor="text1"/>
                <w:sz w:val="20"/>
                <w:szCs w:val="20"/>
              </w:rPr>
            </w:pPr>
            <w:r w:rsidRPr="00FA3686">
              <w:rPr>
                <w:rFonts w:ascii="Calibri" w:hAnsi="Calibri" w:hint="eastAsia"/>
                <w:color w:val="000000" w:themeColor="text1"/>
                <w:sz w:val="20"/>
                <w:szCs w:val="20"/>
              </w:rPr>
              <w:t>Task level</w:t>
            </w:r>
          </w:p>
        </w:tc>
        <w:tc>
          <w:tcPr>
            <w:tcW w:w="1560" w:type="dxa"/>
            <w:shd w:val="clear" w:color="auto" w:fill="D8D8D8" w:themeFill="background1" w:themeFillShade="D8"/>
          </w:tcPr>
          <w:p w14:paraId="6066946E"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Effective feedback</w:t>
            </w:r>
          </w:p>
        </w:tc>
        <w:tc>
          <w:tcPr>
            <w:tcW w:w="2551" w:type="dxa"/>
            <w:shd w:val="clear" w:color="auto" w:fill="D8D8D8" w:themeFill="background1" w:themeFillShade="D8"/>
          </w:tcPr>
          <w:p w14:paraId="5A592483" w14:textId="77777777" w:rsidR="00361423" w:rsidRPr="00FA3686" w:rsidRDefault="00216F32">
            <w:pPr>
              <w:tabs>
                <w:tab w:val="left" w:pos="459"/>
              </w:tabs>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Details (s)</w:t>
            </w:r>
          </w:p>
        </w:tc>
        <w:tc>
          <w:tcPr>
            <w:tcW w:w="1701" w:type="dxa"/>
            <w:shd w:val="clear" w:color="auto" w:fill="D8D8D8" w:themeFill="background1" w:themeFillShade="D8"/>
          </w:tcPr>
          <w:p w14:paraId="28DAACA7" w14:textId="77777777" w:rsidR="00361423" w:rsidRPr="00FA3686" w:rsidRDefault="00216F32">
            <w:pPr>
              <w:tabs>
                <w:tab w:val="left" w:pos="459"/>
              </w:tabs>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Present study</w:t>
            </w:r>
          </w:p>
        </w:tc>
        <w:tc>
          <w:tcPr>
            <w:tcW w:w="1276" w:type="dxa"/>
            <w:shd w:val="clear" w:color="auto" w:fill="D8D8D8" w:themeFill="background1" w:themeFillShade="D8"/>
          </w:tcPr>
          <w:p w14:paraId="681E4E32" w14:textId="77777777" w:rsidR="00361423" w:rsidRPr="00FA3686" w:rsidRDefault="00216F32">
            <w:pPr>
              <w:tabs>
                <w:tab w:val="left" w:pos="459"/>
              </w:tabs>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b/>
                <w:color w:val="000000" w:themeColor="text1"/>
                <w:sz w:val="20"/>
                <w:szCs w:val="20"/>
              </w:rPr>
              <w:t>F</w:t>
            </w:r>
            <w:r w:rsidRPr="00FA3686">
              <w:rPr>
                <w:rFonts w:ascii="Calibri" w:hAnsi="Calibri" w:hint="eastAsia"/>
                <w:b/>
                <w:color w:val="000000" w:themeColor="text1"/>
                <w:sz w:val="20"/>
                <w:szCs w:val="20"/>
              </w:rPr>
              <w:t>UST</w:t>
            </w:r>
          </w:p>
        </w:tc>
      </w:tr>
      <w:tr w:rsidR="00FA3686" w:rsidRPr="00FA3686" w14:paraId="62EB9872"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486C27D4" w14:textId="77777777" w:rsidR="00361423" w:rsidRPr="00FA3686" w:rsidRDefault="00216F32">
            <w:pPr>
              <w:pStyle w:val="af6"/>
              <w:numPr>
                <w:ilvl w:val="0"/>
                <w:numId w:val="3"/>
              </w:numPr>
              <w:spacing w:line="240" w:lineRule="exact"/>
              <w:ind w:left="284" w:firstLineChars="0" w:hanging="284"/>
              <w:jc w:val="left"/>
              <w:rPr>
                <w:rFonts w:ascii="Calibri" w:hAnsi="Calibri"/>
                <w:b w:val="0"/>
                <w:bCs w:val="0"/>
                <w:color w:val="000000" w:themeColor="text1"/>
                <w:sz w:val="20"/>
                <w:szCs w:val="20"/>
              </w:rPr>
            </w:pPr>
            <w:r w:rsidRPr="00FA3686">
              <w:rPr>
                <w:rFonts w:ascii="Calibri" w:hAnsi="Calibri" w:hint="eastAsia"/>
                <w:color w:val="000000" w:themeColor="text1"/>
                <w:sz w:val="20"/>
                <w:szCs w:val="20"/>
              </w:rPr>
              <w:t>Task level</w:t>
            </w:r>
          </w:p>
          <w:p w14:paraId="7840C38F" w14:textId="77777777" w:rsidR="00361423" w:rsidRPr="00FA3686" w:rsidRDefault="00216F32">
            <w:pPr>
              <w:spacing w:line="240" w:lineRule="exact"/>
              <w:jc w:val="left"/>
              <w:rPr>
                <w:rFonts w:ascii="Calibri" w:hAnsi="Calibri"/>
                <w:bCs w:val="0"/>
                <w:color w:val="000000" w:themeColor="text1"/>
                <w:sz w:val="20"/>
                <w:szCs w:val="20"/>
              </w:rPr>
            </w:pPr>
            <w:r w:rsidRPr="00FA3686">
              <w:rPr>
                <w:rFonts w:ascii="Calibri" w:hAnsi="Calibri" w:hint="eastAsia"/>
                <w:b w:val="0"/>
                <w:color w:val="000000" w:themeColor="text1"/>
                <w:sz w:val="20"/>
                <w:szCs w:val="20"/>
              </w:rPr>
              <w:t xml:space="preserve">How well task </w:t>
            </w:r>
            <w:proofErr w:type="gramStart"/>
            <w:r w:rsidRPr="00FA3686">
              <w:rPr>
                <w:rFonts w:ascii="Calibri" w:hAnsi="Calibri" w:hint="eastAsia"/>
                <w:b w:val="0"/>
                <w:color w:val="000000" w:themeColor="text1"/>
                <w:sz w:val="20"/>
                <w:szCs w:val="20"/>
              </w:rPr>
              <w:t>are</w:t>
            </w:r>
            <w:proofErr w:type="gramEnd"/>
            <w:r w:rsidRPr="00FA3686">
              <w:rPr>
                <w:rFonts w:ascii="Calibri" w:hAnsi="Calibri" w:hint="eastAsia"/>
                <w:b w:val="0"/>
                <w:color w:val="000000" w:themeColor="text1"/>
                <w:sz w:val="20"/>
                <w:szCs w:val="20"/>
              </w:rPr>
              <w:t xml:space="preserve"> </w:t>
            </w:r>
            <w:r w:rsidRPr="00FA3686">
              <w:rPr>
                <w:rFonts w:ascii="Calibri" w:hAnsi="Calibri"/>
                <w:b w:val="0"/>
                <w:color w:val="000000" w:themeColor="text1"/>
                <w:sz w:val="20"/>
                <w:szCs w:val="20"/>
              </w:rPr>
              <w:t>understood</w:t>
            </w:r>
            <w:r w:rsidRPr="00FA3686">
              <w:rPr>
                <w:rFonts w:ascii="Calibri" w:hAnsi="Calibri" w:hint="eastAsia"/>
                <w:b w:val="0"/>
                <w:color w:val="000000" w:themeColor="text1"/>
                <w:sz w:val="20"/>
                <w:szCs w:val="20"/>
              </w:rPr>
              <w:t>/performed</w:t>
            </w:r>
          </w:p>
        </w:tc>
        <w:tc>
          <w:tcPr>
            <w:tcW w:w="1560" w:type="dxa"/>
          </w:tcPr>
          <w:p w14:paraId="679B3317" w14:textId="77777777" w:rsidR="00361423" w:rsidRPr="00FA3686" w:rsidRDefault="00216F32">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1.Feed Up</w:t>
            </w:r>
          </w:p>
          <w:p w14:paraId="4803FA28" w14:textId="77777777" w:rsidR="00361423" w:rsidRPr="00FA3686" w:rsidRDefault="00216F32">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Where am I going Provision</w:t>
            </w:r>
          </w:p>
        </w:tc>
        <w:tc>
          <w:tcPr>
            <w:tcW w:w="2551" w:type="dxa"/>
          </w:tcPr>
          <w:p w14:paraId="5BA0B396"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Provision (teacher)</w:t>
            </w:r>
          </w:p>
          <w:p w14:paraId="3F166047"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color w:val="000000" w:themeColor="text1"/>
                <w:sz w:val="20"/>
                <w:szCs w:val="20"/>
              </w:rPr>
              <w:t>T</w:t>
            </w:r>
            <w:r w:rsidRPr="00FA3686">
              <w:rPr>
                <w:rFonts w:ascii="Calibri" w:hAnsi="Calibri" w:hint="eastAsia"/>
                <w:color w:val="000000" w:themeColor="text1"/>
                <w:sz w:val="20"/>
                <w:szCs w:val="20"/>
              </w:rPr>
              <w:t xml:space="preserve">he provision of challenge </w:t>
            </w:r>
            <w:r w:rsidRPr="00FA3686">
              <w:rPr>
                <w:rFonts w:ascii="Calibri" w:hAnsi="Calibri"/>
                <w:color w:val="000000" w:themeColor="text1"/>
                <w:sz w:val="20"/>
                <w:szCs w:val="20"/>
              </w:rPr>
              <w:t>assignment</w:t>
            </w:r>
            <w:r w:rsidRPr="00FA3686">
              <w:rPr>
                <w:rFonts w:ascii="Calibri" w:hAnsi="Calibri" w:hint="eastAsia"/>
                <w:color w:val="000000" w:themeColor="text1"/>
                <w:sz w:val="20"/>
                <w:szCs w:val="20"/>
              </w:rPr>
              <w:t xml:space="preserve">s: </w:t>
            </w:r>
            <w:proofErr w:type="gramStart"/>
            <w:r w:rsidRPr="00FA3686">
              <w:rPr>
                <w:rFonts w:ascii="Calibri" w:hAnsi="Calibri" w:hint="eastAsia"/>
                <w:color w:val="000000" w:themeColor="text1"/>
                <w:sz w:val="20"/>
                <w:szCs w:val="20"/>
              </w:rPr>
              <w:t>i.e.</w:t>
            </w:r>
            <w:proofErr w:type="gramEnd"/>
            <w:r w:rsidRPr="00FA3686">
              <w:rPr>
                <w:rFonts w:ascii="Calibri" w:hAnsi="Calibri" w:hint="eastAsia"/>
                <w:color w:val="000000" w:themeColor="text1"/>
                <w:sz w:val="20"/>
                <w:szCs w:val="20"/>
              </w:rPr>
              <w:t xml:space="preserve"> test</w:t>
            </w:r>
          </w:p>
        </w:tc>
        <w:tc>
          <w:tcPr>
            <w:tcW w:w="1701" w:type="dxa"/>
          </w:tcPr>
          <w:p w14:paraId="58785504"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Mid-term test</w:t>
            </w:r>
          </w:p>
          <w:p w14:paraId="1B625066"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color w:val="000000" w:themeColor="text1"/>
                <w:sz w:val="20"/>
                <w:szCs w:val="20"/>
              </w:rPr>
              <w:t>(Diagnose purpose)</w:t>
            </w:r>
          </w:p>
        </w:tc>
        <w:tc>
          <w:tcPr>
            <w:tcW w:w="1276" w:type="dxa"/>
          </w:tcPr>
          <w:p w14:paraId="25B319A5"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Menlo Bold" w:hAnsi="Menlo Bold" w:cs="Menlo Bold"/>
                <w:b/>
                <w:color w:val="000000" w:themeColor="text1"/>
                <w:sz w:val="20"/>
                <w:szCs w:val="20"/>
              </w:rPr>
            </w:pPr>
            <w:r w:rsidRPr="00FA3686">
              <w:rPr>
                <w:rFonts w:ascii="Calibri" w:hAnsi="Calibri" w:hint="eastAsia"/>
                <w:b/>
                <w:color w:val="000000" w:themeColor="text1"/>
                <w:sz w:val="20"/>
                <w:szCs w:val="20"/>
              </w:rPr>
              <w:t>Restricted FA</w:t>
            </w:r>
          </w:p>
        </w:tc>
      </w:tr>
      <w:tr w:rsidR="00FA3686" w:rsidRPr="00FA3686" w14:paraId="6313934A"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03442E86" w14:textId="77777777" w:rsidR="00361423" w:rsidRPr="00FA3686" w:rsidRDefault="00216F32">
            <w:pPr>
              <w:pStyle w:val="af6"/>
              <w:numPr>
                <w:ilvl w:val="0"/>
                <w:numId w:val="3"/>
              </w:numPr>
              <w:spacing w:line="240" w:lineRule="exact"/>
              <w:ind w:left="284" w:firstLineChars="0" w:hanging="284"/>
              <w:jc w:val="left"/>
              <w:rPr>
                <w:rFonts w:ascii="Calibri" w:hAnsi="Calibri"/>
                <w:b w:val="0"/>
                <w:bCs w:val="0"/>
                <w:color w:val="000000" w:themeColor="text1"/>
                <w:sz w:val="20"/>
                <w:szCs w:val="20"/>
              </w:rPr>
            </w:pPr>
            <w:r w:rsidRPr="00FA3686">
              <w:rPr>
                <w:rFonts w:ascii="Calibri" w:hAnsi="Calibri" w:hint="eastAsia"/>
                <w:color w:val="000000" w:themeColor="text1"/>
                <w:sz w:val="20"/>
                <w:szCs w:val="20"/>
              </w:rPr>
              <w:t>Process level</w:t>
            </w:r>
          </w:p>
          <w:p w14:paraId="69B98DBD" w14:textId="77777777" w:rsidR="00361423" w:rsidRPr="00FA3686" w:rsidRDefault="00216F32">
            <w:pPr>
              <w:spacing w:line="240" w:lineRule="exact"/>
              <w:jc w:val="left"/>
              <w:rPr>
                <w:rFonts w:ascii="Calibri" w:hAnsi="Calibri"/>
                <w:bCs w:val="0"/>
                <w:color w:val="000000" w:themeColor="text1"/>
                <w:sz w:val="20"/>
                <w:szCs w:val="20"/>
              </w:rPr>
            </w:pPr>
            <w:r w:rsidRPr="00FA3686">
              <w:rPr>
                <w:rFonts w:ascii="Calibri" w:hAnsi="Calibri" w:hint="eastAsia"/>
                <w:b w:val="0"/>
                <w:color w:val="000000" w:themeColor="text1"/>
                <w:sz w:val="20"/>
                <w:szCs w:val="20"/>
              </w:rPr>
              <w:t xml:space="preserve">The main process needed to </w:t>
            </w:r>
            <w:r w:rsidRPr="00FA3686">
              <w:rPr>
                <w:rFonts w:ascii="Calibri" w:hAnsi="Calibri"/>
                <w:b w:val="0"/>
                <w:color w:val="000000" w:themeColor="text1"/>
                <w:sz w:val="20"/>
                <w:szCs w:val="20"/>
              </w:rPr>
              <w:t>understand</w:t>
            </w:r>
          </w:p>
        </w:tc>
        <w:tc>
          <w:tcPr>
            <w:tcW w:w="1560" w:type="dxa"/>
            <w:shd w:val="clear" w:color="auto" w:fill="D8D8D8" w:themeFill="background1" w:themeFillShade="D8"/>
          </w:tcPr>
          <w:p w14:paraId="0E7F7B4F" w14:textId="77777777" w:rsidR="00361423" w:rsidRPr="00FA3686" w:rsidRDefault="00216F32">
            <w:pPr>
              <w:tabs>
                <w:tab w:val="left" w:pos="459"/>
              </w:tabs>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2. Feed Back</w:t>
            </w:r>
          </w:p>
          <w:p w14:paraId="4BAA428A" w14:textId="77777777" w:rsidR="00361423" w:rsidRPr="00FA3686" w:rsidRDefault="00216F32">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How am I going</w:t>
            </w:r>
          </w:p>
          <w:p w14:paraId="5DC794DA" w14:textId="77777777" w:rsidR="00361423" w:rsidRPr="00FA3686" w:rsidRDefault="00361423">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p>
        </w:tc>
        <w:tc>
          <w:tcPr>
            <w:tcW w:w="2551" w:type="dxa"/>
            <w:shd w:val="clear" w:color="auto" w:fill="D8D8D8" w:themeFill="background1" w:themeFillShade="D8"/>
          </w:tcPr>
          <w:p w14:paraId="4CA65E8A"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FUST</w:t>
            </w:r>
          </w:p>
          <w:p w14:paraId="2585AAD4"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w:t>
            </w:r>
            <w:proofErr w:type="gramStart"/>
            <w:r w:rsidRPr="00FA3686">
              <w:rPr>
                <w:rFonts w:ascii="Calibri" w:hAnsi="Calibri" w:hint="eastAsia"/>
                <w:b/>
                <w:color w:val="000000" w:themeColor="text1"/>
                <w:sz w:val="20"/>
                <w:szCs w:val="20"/>
              </w:rPr>
              <w:t>teacher</w:t>
            </w:r>
            <w:proofErr w:type="gramEnd"/>
            <w:r w:rsidRPr="00FA3686">
              <w:rPr>
                <w:rFonts w:ascii="Calibri" w:hAnsi="Calibri" w:hint="eastAsia"/>
                <w:b/>
                <w:color w:val="000000" w:themeColor="text1"/>
                <w:sz w:val="20"/>
                <w:szCs w:val="20"/>
              </w:rPr>
              <w:t>, peer, task, self)</w:t>
            </w:r>
          </w:p>
          <w:p w14:paraId="13F74090"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w:t>
            </w:r>
            <w:r w:rsidRPr="00FA3686">
              <w:rPr>
                <w:rFonts w:ascii="Calibri" w:hAnsi="Calibri"/>
                <w:color w:val="000000" w:themeColor="text1"/>
                <w:sz w:val="20"/>
                <w:szCs w:val="20"/>
              </w:rPr>
              <w:t>Providing information relative to a task or performance goal, in relation to expected standard</w:t>
            </w:r>
            <w:r w:rsidRPr="00FA3686">
              <w:rPr>
                <w:rFonts w:ascii="Calibri" w:hAnsi="Calibri" w:hint="eastAsia"/>
                <w:color w:val="000000" w:themeColor="text1"/>
                <w:sz w:val="20"/>
                <w:szCs w:val="20"/>
              </w:rPr>
              <w:t>)</w:t>
            </w:r>
          </w:p>
        </w:tc>
        <w:tc>
          <w:tcPr>
            <w:tcW w:w="1701" w:type="dxa"/>
            <w:shd w:val="clear" w:color="auto" w:fill="D8D8D8" w:themeFill="background1" w:themeFillShade="D8"/>
          </w:tcPr>
          <w:p w14:paraId="0F749AF9"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Written CF</w:t>
            </w:r>
          </w:p>
          <w:p w14:paraId="076A00F3"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Wingdings" w:hAnsi="Wingdings"/>
                <w:b/>
                <w:color w:val="000000" w:themeColor="text1"/>
              </w:rPr>
            </w:pPr>
            <w:r w:rsidRPr="00FA3686">
              <w:rPr>
                <w:rFonts w:ascii="Wingdings" w:hAnsi="Wingdings"/>
                <w:b/>
                <w:color w:val="000000" w:themeColor="text1"/>
              </w:rPr>
              <w:t></w:t>
            </w:r>
          </w:p>
          <w:p w14:paraId="08B3307D"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Exemplar</w:t>
            </w:r>
          </w:p>
          <w:p w14:paraId="5D57E674"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color w:val="000000" w:themeColor="text1"/>
                <w:sz w:val="20"/>
                <w:szCs w:val="20"/>
              </w:rPr>
              <w:t>(</w:t>
            </w:r>
            <w:r w:rsidRPr="00FA3686">
              <w:rPr>
                <w:rFonts w:ascii="Calibri" w:hAnsi="Calibri"/>
                <w:color w:val="000000" w:themeColor="text1"/>
                <w:sz w:val="20"/>
                <w:szCs w:val="20"/>
              </w:rPr>
              <w:t>Close</w:t>
            </w:r>
            <w:r w:rsidRPr="00FA3686">
              <w:rPr>
                <w:rFonts w:ascii="Calibri" w:hAnsi="Calibri" w:hint="eastAsia"/>
                <w:color w:val="000000" w:themeColor="text1"/>
                <w:sz w:val="20"/>
                <w:szCs w:val="20"/>
              </w:rPr>
              <w:t xml:space="preserve"> </w:t>
            </w:r>
            <w:r w:rsidRPr="00FA3686">
              <w:rPr>
                <w:rFonts w:ascii="Calibri" w:hAnsi="Calibri"/>
                <w:color w:val="000000" w:themeColor="text1"/>
                <w:sz w:val="20"/>
                <w:szCs w:val="20"/>
              </w:rPr>
              <w:t>discrepancy</w:t>
            </w:r>
            <w:r w:rsidRPr="00FA3686">
              <w:rPr>
                <w:rFonts w:ascii="Calibri" w:hAnsi="Calibri" w:hint="eastAsia"/>
                <w:color w:val="000000" w:themeColor="text1"/>
                <w:sz w:val="20"/>
                <w:szCs w:val="20"/>
              </w:rPr>
              <w:t xml:space="preserve"> to expected standard)</w:t>
            </w:r>
          </w:p>
        </w:tc>
        <w:tc>
          <w:tcPr>
            <w:tcW w:w="1276" w:type="dxa"/>
            <w:shd w:val="clear" w:color="auto" w:fill="D8D8D8" w:themeFill="background1" w:themeFillShade="D8"/>
          </w:tcPr>
          <w:p w14:paraId="1030CF14"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Restricted FA</w:t>
            </w:r>
          </w:p>
          <w:p w14:paraId="3B84EB10"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Wingdings" w:hAnsi="Wingdings"/>
                <w:b/>
                <w:color w:val="000000" w:themeColor="text1"/>
              </w:rPr>
            </w:pPr>
            <w:r w:rsidRPr="00FA3686">
              <w:rPr>
                <w:rFonts w:ascii="Wingdings" w:hAnsi="Wingdings"/>
                <w:b/>
                <w:color w:val="000000" w:themeColor="text1"/>
              </w:rPr>
              <w:t></w:t>
            </w:r>
          </w:p>
          <w:p w14:paraId="753A9283"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Extended FA</w:t>
            </w:r>
          </w:p>
        </w:tc>
      </w:tr>
      <w:tr w:rsidR="00FA3686" w:rsidRPr="00FA3686" w14:paraId="5AD3B462"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809" w:type="dxa"/>
          </w:tcPr>
          <w:p w14:paraId="010666B6" w14:textId="77777777" w:rsidR="00361423" w:rsidRPr="00FA3686" w:rsidRDefault="00216F32">
            <w:pPr>
              <w:pStyle w:val="af6"/>
              <w:numPr>
                <w:ilvl w:val="0"/>
                <w:numId w:val="3"/>
              </w:numPr>
              <w:spacing w:line="240" w:lineRule="exact"/>
              <w:ind w:left="284" w:firstLineChars="0" w:hanging="284"/>
              <w:jc w:val="left"/>
              <w:rPr>
                <w:rFonts w:ascii="Calibri" w:hAnsi="Calibri"/>
                <w:b w:val="0"/>
                <w:bCs w:val="0"/>
                <w:color w:val="000000" w:themeColor="text1"/>
                <w:sz w:val="20"/>
                <w:szCs w:val="20"/>
              </w:rPr>
            </w:pPr>
            <w:r w:rsidRPr="00FA3686">
              <w:rPr>
                <w:rFonts w:ascii="Calibri" w:hAnsi="Calibri" w:hint="eastAsia"/>
                <w:color w:val="000000" w:themeColor="text1"/>
                <w:sz w:val="20"/>
                <w:szCs w:val="20"/>
              </w:rPr>
              <w:t>Self-regulation level</w:t>
            </w:r>
          </w:p>
          <w:p w14:paraId="6D9F0C03" w14:textId="77777777" w:rsidR="00361423" w:rsidRPr="00FA3686" w:rsidRDefault="00216F32">
            <w:pPr>
              <w:spacing w:line="240" w:lineRule="exact"/>
              <w:jc w:val="left"/>
              <w:rPr>
                <w:rFonts w:ascii="Calibri" w:hAnsi="Calibri"/>
                <w:bCs w:val="0"/>
                <w:color w:val="000000" w:themeColor="text1"/>
                <w:sz w:val="20"/>
                <w:szCs w:val="20"/>
              </w:rPr>
            </w:pPr>
            <w:r w:rsidRPr="00FA3686">
              <w:rPr>
                <w:rFonts w:ascii="Calibri" w:hAnsi="Calibri" w:hint="eastAsia"/>
                <w:b w:val="0"/>
                <w:color w:val="000000" w:themeColor="text1"/>
                <w:sz w:val="20"/>
                <w:szCs w:val="20"/>
              </w:rPr>
              <w:t xml:space="preserve">Self-monitoring directing, and </w:t>
            </w:r>
            <w:r w:rsidRPr="00FA3686">
              <w:rPr>
                <w:rFonts w:ascii="Calibri" w:hAnsi="Calibri"/>
                <w:b w:val="0"/>
                <w:color w:val="000000" w:themeColor="text1"/>
                <w:sz w:val="20"/>
                <w:szCs w:val="20"/>
              </w:rPr>
              <w:t>regulating</w:t>
            </w:r>
            <w:r w:rsidRPr="00FA3686">
              <w:rPr>
                <w:rFonts w:ascii="Calibri" w:hAnsi="Calibri" w:hint="eastAsia"/>
                <w:b w:val="0"/>
                <w:color w:val="000000" w:themeColor="text1"/>
                <w:sz w:val="20"/>
                <w:szCs w:val="20"/>
              </w:rPr>
              <w:t xml:space="preserve"> of </w:t>
            </w:r>
            <w:r w:rsidRPr="00FA3686">
              <w:rPr>
                <w:rFonts w:ascii="Calibri" w:hAnsi="Calibri"/>
                <w:b w:val="0"/>
                <w:color w:val="000000" w:themeColor="text1"/>
                <w:sz w:val="20"/>
                <w:szCs w:val="20"/>
              </w:rPr>
              <w:t>action</w:t>
            </w:r>
            <w:r w:rsidRPr="00FA3686">
              <w:rPr>
                <w:rFonts w:ascii="Calibri" w:hAnsi="Calibri" w:hint="eastAsia"/>
                <w:b w:val="0"/>
                <w:color w:val="000000" w:themeColor="text1"/>
                <w:sz w:val="20"/>
                <w:szCs w:val="20"/>
              </w:rPr>
              <w:t>s</w:t>
            </w:r>
          </w:p>
        </w:tc>
        <w:tc>
          <w:tcPr>
            <w:tcW w:w="1560" w:type="dxa"/>
          </w:tcPr>
          <w:p w14:paraId="099CBC44" w14:textId="77777777" w:rsidR="00361423" w:rsidRPr="00FA3686" w:rsidRDefault="00216F32">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3. Feed Forward</w:t>
            </w:r>
          </w:p>
          <w:p w14:paraId="5CEF2E61" w14:textId="77777777" w:rsidR="00361423" w:rsidRPr="00FA3686" w:rsidRDefault="00216F32">
            <w:pPr>
              <w:spacing w:line="240" w:lineRule="exac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What to next</w:t>
            </w:r>
          </w:p>
        </w:tc>
        <w:tc>
          <w:tcPr>
            <w:tcW w:w="2551" w:type="dxa"/>
          </w:tcPr>
          <w:p w14:paraId="5ED3297C"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FUST follow-up strategies</w:t>
            </w:r>
          </w:p>
          <w:p w14:paraId="65EB699D"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w:t>
            </w:r>
            <w:proofErr w:type="gramStart"/>
            <w:r w:rsidRPr="00FA3686">
              <w:rPr>
                <w:rFonts w:ascii="Calibri" w:hAnsi="Calibri" w:hint="eastAsia"/>
                <w:b/>
                <w:color w:val="000000" w:themeColor="text1"/>
                <w:sz w:val="20"/>
                <w:szCs w:val="20"/>
              </w:rPr>
              <w:t>teacher</w:t>
            </w:r>
            <w:proofErr w:type="gramEnd"/>
            <w:r w:rsidRPr="00FA3686">
              <w:rPr>
                <w:rFonts w:ascii="Calibri" w:hAnsi="Calibri" w:hint="eastAsia"/>
                <w:b/>
                <w:color w:val="000000" w:themeColor="text1"/>
                <w:sz w:val="20"/>
                <w:szCs w:val="20"/>
              </w:rPr>
              <w:t xml:space="preserve">, peer, </w:t>
            </w:r>
            <w:r w:rsidRPr="00FA3686">
              <w:rPr>
                <w:rFonts w:ascii="Calibri" w:hAnsi="Calibri"/>
                <w:b/>
                <w:color w:val="000000" w:themeColor="text1"/>
                <w:sz w:val="20"/>
                <w:szCs w:val="20"/>
              </w:rPr>
              <w:t>Task</w:t>
            </w:r>
            <w:r w:rsidRPr="00FA3686">
              <w:rPr>
                <w:rFonts w:ascii="Calibri" w:hAnsi="Calibri" w:hint="eastAsia"/>
                <w:b/>
                <w:color w:val="000000" w:themeColor="text1"/>
                <w:sz w:val="20"/>
                <w:szCs w:val="20"/>
              </w:rPr>
              <w:t>, self)</w:t>
            </w:r>
          </w:p>
          <w:p w14:paraId="133F97A3"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color w:val="000000" w:themeColor="text1"/>
                <w:sz w:val="20"/>
                <w:szCs w:val="20"/>
              </w:rPr>
              <w:t>(</w:t>
            </w:r>
            <w:r w:rsidRPr="00FA3686">
              <w:rPr>
                <w:rFonts w:ascii="Calibri" w:hAnsi="Calibri" w:hint="eastAsia"/>
                <w:color w:val="000000" w:themeColor="text1"/>
                <w:sz w:val="20"/>
                <w:szCs w:val="20"/>
              </w:rPr>
              <w:t xml:space="preserve">Reflection-based </w:t>
            </w:r>
            <w:r w:rsidRPr="00FA3686">
              <w:rPr>
                <w:rFonts w:ascii="Calibri" w:hAnsi="Calibri"/>
                <w:color w:val="000000" w:themeColor="text1"/>
                <w:sz w:val="20"/>
                <w:szCs w:val="20"/>
              </w:rPr>
              <w:t xml:space="preserve">planning, correcting mistakes, </w:t>
            </w:r>
            <w:r w:rsidRPr="00FA3686">
              <w:rPr>
                <w:rFonts w:ascii="Calibri" w:hAnsi="Calibri" w:hint="eastAsia"/>
                <w:color w:val="000000" w:themeColor="text1"/>
                <w:sz w:val="20"/>
                <w:szCs w:val="20"/>
              </w:rPr>
              <w:t>and peer- and self-assessment</w:t>
            </w:r>
            <w:r w:rsidRPr="00FA3686">
              <w:rPr>
                <w:rFonts w:ascii="Calibri" w:hAnsi="Calibri"/>
                <w:color w:val="000000" w:themeColor="text1"/>
                <w:sz w:val="20"/>
                <w:szCs w:val="20"/>
              </w:rPr>
              <w:t>)</w:t>
            </w:r>
          </w:p>
        </w:tc>
        <w:tc>
          <w:tcPr>
            <w:tcW w:w="1701" w:type="dxa"/>
          </w:tcPr>
          <w:p w14:paraId="09A8F566"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 xml:space="preserve">Teacher on-going </w:t>
            </w:r>
            <w:r w:rsidRPr="00FA3686">
              <w:rPr>
                <w:rFonts w:ascii="Calibri" w:hAnsi="Calibri"/>
                <w:color w:val="000000" w:themeColor="text1"/>
                <w:sz w:val="20"/>
                <w:szCs w:val="20"/>
              </w:rPr>
              <w:t>scaffold</w:t>
            </w:r>
            <w:r w:rsidRPr="00FA3686">
              <w:rPr>
                <w:rFonts w:ascii="Calibri" w:hAnsi="Calibri" w:hint="eastAsia"/>
                <w:color w:val="000000" w:themeColor="text1"/>
                <w:sz w:val="20"/>
                <w:szCs w:val="20"/>
              </w:rPr>
              <w:t>ing</w:t>
            </w:r>
          </w:p>
          <w:p w14:paraId="31DB11D6"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Wingdings" w:hAnsi="Wingdings"/>
                <w:b/>
                <w:color w:val="000000" w:themeColor="text1"/>
              </w:rPr>
            </w:pPr>
            <w:r w:rsidRPr="00FA3686">
              <w:rPr>
                <w:rFonts w:ascii="Wingdings" w:hAnsi="Wingdings"/>
                <w:b/>
                <w:color w:val="000000" w:themeColor="text1"/>
              </w:rPr>
              <w:t></w:t>
            </w:r>
          </w:p>
          <w:p w14:paraId="3C481908"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Peer-assessment</w:t>
            </w:r>
          </w:p>
          <w:p w14:paraId="34F51D07"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Wingdings" w:hAnsi="Wingdings"/>
                <w:b/>
                <w:color w:val="000000" w:themeColor="text1"/>
              </w:rPr>
            </w:pPr>
            <w:r w:rsidRPr="00FA3686">
              <w:rPr>
                <w:rFonts w:ascii="Wingdings" w:hAnsi="Wingdings"/>
                <w:b/>
                <w:color w:val="000000" w:themeColor="text1"/>
              </w:rPr>
              <w:t></w:t>
            </w:r>
          </w:p>
          <w:p w14:paraId="3A675635"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Self-assessment</w:t>
            </w:r>
          </w:p>
          <w:p w14:paraId="2962FFBB" w14:textId="77777777" w:rsidR="00361423" w:rsidRPr="00FA3686" w:rsidRDefault="00361423">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p>
        </w:tc>
        <w:tc>
          <w:tcPr>
            <w:tcW w:w="1276" w:type="dxa"/>
          </w:tcPr>
          <w:p w14:paraId="55F95F8E" w14:textId="77777777" w:rsidR="00361423" w:rsidRPr="00FA3686" w:rsidRDefault="00216F3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b/>
                <w:color w:val="000000" w:themeColor="text1"/>
                <w:sz w:val="20"/>
                <w:szCs w:val="20"/>
              </w:rPr>
              <w:t>Extended FA</w:t>
            </w:r>
          </w:p>
        </w:tc>
      </w:tr>
    </w:tbl>
    <w:p w14:paraId="06BBFFBA" w14:textId="77777777" w:rsidR="00361423" w:rsidRPr="00FA3686" w:rsidRDefault="00361423">
      <w:pPr>
        <w:spacing w:line="400" w:lineRule="exact"/>
        <w:rPr>
          <w:rFonts w:ascii="Calibri" w:hAnsi="Calibri"/>
          <w:color w:val="000000" w:themeColor="text1"/>
        </w:rPr>
      </w:pPr>
    </w:p>
    <w:p w14:paraId="754E3A2A" w14:textId="7777777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One area of development is that the school provides continuous professional development opportunities through CELTA-S</w:t>
      </w:r>
      <w:r w:rsidRPr="00FA3686">
        <w:rPr>
          <w:rStyle w:val="af5"/>
          <w:rFonts w:ascii="Calibri" w:hAnsi="Calibri"/>
          <w:color w:val="000000" w:themeColor="text1"/>
        </w:rPr>
        <w:footnoteReference w:id="1"/>
      </w:r>
      <w:r w:rsidRPr="00FA3686">
        <w:rPr>
          <w:rFonts w:ascii="Calibri" w:hAnsi="Calibri" w:hint="eastAsia"/>
          <w:color w:val="000000" w:themeColor="text1"/>
        </w:rPr>
        <w:t>, which includes trainings on assessment. When being asked about the effectiveness of the training program, one teacher noted:</w:t>
      </w:r>
    </w:p>
    <w:p w14:paraId="551A54EB" w14:textId="77777777" w:rsidR="00361423" w:rsidRPr="00FA3686" w:rsidRDefault="00216F32">
      <w:pPr>
        <w:spacing w:line="400" w:lineRule="exact"/>
        <w:ind w:firstLine="1320"/>
        <w:jc w:val="left"/>
        <w:rPr>
          <w:rFonts w:ascii="Calibri" w:hAnsi="Calibri"/>
          <w:i/>
          <w:color w:val="000000" w:themeColor="text1"/>
          <w:sz w:val="22"/>
          <w:szCs w:val="22"/>
        </w:rPr>
      </w:pPr>
      <w:r w:rsidRPr="00FA3686">
        <w:rPr>
          <w:rFonts w:ascii="Calibri" w:hAnsi="Calibri"/>
          <w:i/>
          <w:color w:val="000000" w:themeColor="text1"/>
          <w:sz w:val="22"/>
          <w:szCs w:val="22"/>
        </w:rPr>
        <w:t xml:space="preserve"> ‘</w:t>
      </w:r>
      <w:proofErr w:type="gramStart"/>
      <w:r w:rsidRPr="00FA3686">
        <w:rPr>
          <w:rFonts w:ascii="Calibri" w:hAnsi="Calibri" w:hint="eastAsia"/>
          <w:i/>
          <w:color w:val="000000" w:themeColor="text1"/>
          <w:sz w:val="22"/>
          <w:szCs w:val="22"/>
        </w:rPr>
        <w:t>it</w:t>
      </w:r>
      <w:proofErr w:type="gramEnd"/>
      <w:r w:rsidRPr="00FA3686">
        <w:rPr>
          <w:rFonts w:ascii="Calibri" w:hAnsi="Calibri" w:hint="eastAsia"/>
          <w:i/>
          <w:color w:val="000000" w:themeColor="text1"/>
          <w:sz w:val="22"/>
          <w:szCs w:val="22"/>
        </w:rPr>
        <w:t xml:space="preserve"> is good although has a lot of </w:t>
      </w:r>
      <w:r w:rsidRPr="00FA3686">
        <w:rPr>
          <w:rFonts w:ascii="Calibri" w:hAnsi="Calibri"/>
          <w:i/>
          <w:color w:val="000000" w:themeColor="text1"/>
          <w:sz w:val="22"/>
          <w:szCs w:val="22"/>
        </w:rPr>
        <w:t>homework</w:t>
      </w:r>
      <w:r w:rsidRPr="00FA3686">
        <w:rPr>
          <w:rFonts w:ascii="Calibri" w:hAnsi="Calibri" w:hint="eastAsia"/>
          <w:i/>
          <w:color w:val="000000" w:themeColor="text1"/>
          <w:sz w:val="22"/>
          <w:szCs w:val="22"/>
        </w:rPr>
        <w:t xml:space="preserve">. It is mainly </w:t>
      </w:r>
      <w:r w:rsidRPr="00FA3686">
        <w:rPr>
          <w:rFonts w:ascii="Calibri" w:hAnsi="Calibri"/>
          <w:i/>
          <w:color w:val="000000" w:themeColor="text1"/>
          <w:sz w:val="22"/>
          <w:szCs w:val="22"/>
        </w:rPr>
        <w:t>online</w:t>
      </w:r>
      <w:r w:rsidRPr="00FA3686">
        <w:rPr>
          <w:rFonts w:ascii="Calibri" w:hAnsi="Calibri" w:hint="eastAsia"/>
          <w:i/>
          <w:color w:val="000000" w:themeColor="text1"/>
          <w:sz w:val="22"/>
          <w:szCs w:val="22"/>
        </w:rPr>
        <w:t>. We have 4-day</w:t>
      </w:r>
    </w:p>
    <w:p w14:paraId="6E38985B" w14:textId="77777777" w:rsidR="00361423" w:rsidRPr="00FA3686" w:rsidRDefault="00216F32">
      <w:pPr>
        <w:spacing w:line="400" w:lineRule="exact"/>
        <w:ind w:firstLine="1320"/>
        <w:jc w:val="left"/>
        <w:rPr>
          <w:rFonts w:ascii="Calibri" w:hAnsi="Calibri"/>
          <w:i/>
          <w:color w:val="000000" w:themeColor="text1"/>
          <w:sz w:val="22"/>
          <w:szCs w:val="22"/>
        </w:rPr>
      </w:pPr>
      <w:r w:rsidRPr="00FA3686">
        <w:rPr>
          <w:rFonts w:ascii="Calibri" w:hAnsi="Calibri" w:hint="eastAsia"/>
          <w:i/>
          <w:color w:val="000000" w:themeColor="text1"/>
          <w:sz w:val="22"/>
          <w:szCs w:val="22"/>
        </w:rPr>
        <w:t xml:space="preserve">off-line face-to-face training. </w:t>
      </w:r>
      <w:r w:rsidRPr="00FA3686">
        <w:rPr>
          <w:rFonts w:ascii="Calibri" w:hAnsi="Calibri"/>
          <w:i/>
          <w:color w:val="000000" w:themeColor="text1"/>
          <w:sz w:val="22"/>
          <w:szCs w:val="22"/>
        </w:rPr>
        <w:t>F</w:t>
      </w:r>
      <w:r w:rsidRPr="00FA3686">
        <w:rPr>
          <w:rFonts w:ascii="Calibri" w:hAnsi="Calibri" w:hint="eastAsia"/>
          <w:i/>
          <w:color w:val="000000" w:themeColor="text1"/>
          <w:sz w:val="22"/>
          <w:szCs w:val="22"/>
        </w:rPr>
        <w:t xml:space="preserve">or module two, we learn how to ask </w:t>
      </w:r>
      <w:r w:rsidRPr="00FA3686">
        <w:rPr>
          <w:rFonts w:ascii="Calibri" w:hAnsi="Calibri"/>
          <w:i/>
          <w:color w:val="000000" w:themeColor="text1"/>
          <w:sz w:val="22"/>
          <w:szCs w:val="22"/>
        </w:rPr>
        <w:t>question</w:t>
      </w:r>
      <w:r w:rsidRPr="00FA3686">
        <w:rPr>
          <w:rFonts w:ascii="Calibri" w:hAnsi="Calibri" w:hint="eastAsia"/>
          <w:i/>
          <w:color w:val="000000" w:themeColor="text1"/>
          <w:sz w:val="22"/>
          <w:szCs w:val="22"/>
        </w:rPr>
        <w:t>s</w:t>
      </w:r>
    </w:p>
    <w:p w14:paraId="0C39C4DC" w14:textId="77777777" w:rsidR="00361423" w:rsidRPr="00FA3686" w:rsidRDefault="00216F32">
      <w:pPr>
        <w:spacing w:line="400" w:lineRule="exact"/>
        <w:ind w:firstLine="1320"/>
        <w:jc w:val="left"/>
        <w:rPr>
          <w:rFonts w:ascii="Calibri" w:hAnsi="Calibri"/>
          <w:i/>
          <w:color w:val="000000" w:themeColor="text1"/>
          <w:sz w:val="22"/>
          <w:szCs w:val="22"/>
        </w:rPr>
      </w:pPr>
      <w:r w:rsidRPr="00FA3686">
        <w:rPr>
          <w:rFonts w:ascii="Calibri" w:hAnsi="Calibri" w:hint="eastAsia"/>
          <w:i/>
          <w:color w:val="000000" w:themeColor="text1"/>
          <w:sz w:val="22"/>
          <w:szCs w:val="22"/>
        </w:rPr>
        <w:t xml:space="preserve">and the </w:t>
      </w:r>
      <w:r w:rsidRPr="00FA3686">
        <w:rPr>
          <w:rFonts w:ascii="Calibri" w:hAnsi="Calibri"/>
          <w:i/>
          <w:color w:val="000000" w:themeColor="text1"/>
          <w:sz w:val="22"/>
          <w:szCs w:val="22"/>
        </w:rPr>
        <w:t>homework</w:t>
      </w:r>
      <w:r w:rsidRPr="00FA3686">
        <w:rPr>
          <w:rFonts w:ascii="Calibri" w:hAnsi="Calibri" w:hint="eastAsia"/>
          <w:i/>
          <w:color w:val="000000" w:themeColor="text1"/>
          <w:sz w:val="22"/>
          <w:szCs w:val="22"/>
        </w:rPr>
        <w:t xml:space="preserve"> is how do we use </w:t>
      </w:r>
      <w:r w:rsidRPr="00FA3686">
        <w:rPr>
          <w:rFonts w:ascii="Calibri" w:hAnsi="Calibri"/>
          <w:i/>
          <w:color w:val="000000" w:themeColor="text1"/>
          <w:sz w:val="22"/>
          <w:szCs w:val="22"/>
        </w:rPr>
        <w:t>question</w:t>
      </w:r>
      <w:r w:rsidRPr="00FA3686">
        <w:rPr>
          <w:rFonts w:ascii="Calibri" w:hAnsi="Calibri" w:hint="eastAsia"/>
          <w:i/>
          <w:color w:val="000000" w:themeColor="text1"/>
          <w:sz w:val="22"/>
          <w:szCs w:val="22"/>
        </w:rPr>
        <w:t xml:space="preserve">s to teach </w:t>
      </w:r>
      <w:r w:rsidRPr="00FA3686">
        <w:rPr>
          <w:rFonts w:ascii="Calibri" w:hAnsi="Calibri"/>
          <w:i/>
          <w:color w:val="000000" w:themeColor="text1"/>
          <w:sz w:val="22"/>
          <w:szCs w:val="22"/>
        </w:rPr>
        <w:t>vocabulary</w:t>
      </w:r>
      <w:r w:rsidRPr="00FA3686">
        <w:rPr>
          <w:rFonts w:ascii="Calibri" w:hAnsi="Calibri" w:hint="eastAsia"/>
          <w:i/>
          <w:color w:val="000000" w:themeColor="text1"/>
          <w:sz w:val="22"/>
          <w:szCs w:val="22"/>
        </w:rPr>
        <w:t>.</w:t>
      </w:r>
      <w:r w:rsidRPr="00FA3686">
        <w:rPr>
          <w:rFonts w:ascii="Calibri" w:hAnsi="Calibri"/>
          <w:i/>
          <w:color w:val="000000" w:themeColor="text1"/>
          <w:sz w:val="22"/>
          <w:szCs w:val="22"/>
        </w:rPr>
        <w:t>’</w:t>
      </w:r>
    </w:p>
    <w:p w14:paraId="1F41F1AF" w14:textId="77777777" w:rsidR="00361423" w:rsidRPr="00FA3686" w:rsidRDefault="00361423">
      <w:pPr>
        <w:spacing w:line="400" w:lineRule="exact"/>
        <w:rPr>
          <w:rFonts w:ascii="Calibri" w:hAnsi="Calibri"/>
          <w:color w:val="000000" w:themeColor="text1"/>
        </w:rPr>
      </w:pPr>
    </w:p>
    <w:p w14:paraId="3FE17E2C" w14:textId="1EC2230C"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The </w:t>
      </w:r>
      <w:proofErr w:type="gramStart"/>
      <w:r w:rsidRPr="00FA3686">
        <w:rPr>
          <w:rFonts w:ascii="Calibri" w:hAnsi="Calibri" w:hint="eastAsia"/>
          <w:color w:val="000000" w:themeColor="text1"/>
        </w:rPr>
        <w:t>aforementioned training</w:t>
      </w:r>
      <w:proofErr w:type="gramEnd"/>
      <w:r w:rsidRPr="00FA3686">
        <w:rPr>
          <w:rFonts w:ascii="Calibri" w:hAnsi="Calibri" w:hint="eastAsia"/>
          <w:color w:val="000000" w:themeColor="text1"/>
        </w:rPr>
        <w:t xml:space="preserve"> </w:t>
      </w:r>
      <w:proofErr w:type="spellStart"/>
      <w:r w:rsidRPr="00FA3686">
        <w:rPr>
          <w:rFonts w:ascii="Calibri" w:hAnsi="Calibri" w:hint="eastAsia"/>
          <w:color w:val="000000" w:themeColor="text1"/>
        </w:rPr>
        <w:t>programme</w:t>
      </w:r>
      <w:proofErr w:type="spellEnd"/>
      <w:r w:rsidRPr="00FA3686">
        <w:rPr>
          <w:rFonts w:ascii="Calibri" w:hAnsi="Calibri" w:hint="eastAsia"/>
          <w:color w:val="000000" w:themeColor="text1"/>
        </w:rPr>
        <w:t xml:space="preserve"> seems like a development to enhance teachers</w:t>
      </w:r>
      <w:r w:rsidRPr="00FA3686">
        <w:rPr>
          <w:rFonts w:ascii="Calibri" w:hAnsi="Calibri"/>
          <w:color w:val="000000" w:themeColor="text1"/>
        </w:rPr>
        <w:t>’</w:t>
      </w:r>
      <w:r w:rsidRPr="00FA3686">
        <w:rPr>
          <w:rFonts w:ascii="Calibri" w:hAnsi="Calibri" w:hint="eastAsia"/>
          <w:color w:val="000000" w:themeColor="text1"/>
        </w:rPr>
        <w:t xml:space="preserve"> general assessment knowledge. But it is also </w:t>
      </w:r>
      <w:r w:rsidRPr="00FA3686">
        <w:rPr>
          <w:rFonts w:ascii="Calibri" w:hAnsi="Calibri"/>
          <w:color w:val="000000" w:themeColor="text1"/>
        </w:rPr>
        <w:t>important</w:t>
      </w:r>
      <w:r w:rsidRPr="00FA3686">
        <w:rPr>
          <w:rFonts w:ascii="Calibri" w:hAnsi="Calibri" w:hint="eastAsia"/>
          <w:color w:val="000000" w:themeColor="text1"/>
        </w:rPr>
        <w:t xml:space="preserve"> to note that</w:t>
      </w:r>
      <w:r w:rsidRPr="00FA3686">
        <w:rPr>
          <w:rFonts w:ascii="Calibri" w:hAnsi="Calibri"/>
          <w:color w:val="000000" w:themeColor="text1"/>
        </w:rPr>
        <w:t xml:space="preserve"> foundational changes in teachers’ working theories can only occur over time and with collaboration, commitment, and support. </w:t>
      </w:r>
      <w:r w:rsidRPr="00FA3686">
        <w:rPr>
          <w:rFonts w:ascii="Calibri" w:hAnsi="Calibri" w:hint="eastAsia"/>
          <w:color w:val="000000" w:themeColor="text1"/>
        </w:rPr>
        <w:t xml:space="preserve">Therefore, the introduction of an external training </w:t>
      </w:r>
      <w:proofErr w:type="spellStart"/>
      <w:r w:rsidRPr="00FA3686">
        <w:rPr>
          <w:rFonts w:ascii="Calibri" w:hAnsi="Calibri" w:hint="eastAsia"/>
          <w:color w:val="000000" w:themeColor="text1"/>
        </w:rPr>
        <w:t>programme</w:t>
      </w:r>
      <w:proofErr w:type="spellEnd"/>
      <w:r w:rsidRPr="00FA3686">
        <w:rPr>
          <w:rFonts w:ascii="Calibri" w:hAnsi="Calibri" w:hint="eastAsia"/>
          <w:color w:val="000000" w:themeColor="text1"/>
        </w:rPr>
        <w:t xml:space="preserve"> does not necessarily guarantee sustainable improvement. </w:t>
      </w:r>
    </w:p>
    <w:p w14:paraId="48B22F48" w14:textId="77777777" w:rsidR="00361423" w:rsidRPr="00FA3686" w:rsidRDefault="00361423">
      <w:pPr>
        <w:spacing w:line="400" w:lineRule="exact"/>
        <w:rPr>
          <w:rFonts w:ascii="Calibri" w:hAnsi="Calibri"/>
          <w:color w:val="000000" w:themeColor="text1"/>
        </w:rPr>
      </w:pPr>
    </w:p>
    <w:p w14:paraId="76CCBA10" w14:textId="5324C6DA" w:rsidR="00361423" w:rsidRDefault="00361423">
      <w:pPr>
        <w:spacing w:line="400" w:lineRule="exact"/>
        <w:rPr>
          <w:rFonts w:ascii="Calibri" w:hAnsi="Calibri"/>
          <w:color w:val="000000" w:themeColor="text1"/>
        </w:rPr>
      </w:pPr>
    </w:p>
    <w:p w14:paraId="44ED682B" w14:textId="77777777" w:rsidR="00BA663F" w:rsidRPr="00FA3686" w:rsidRDefault="00BA663F">
      <w:pPr>
        <w:spacing w:line="400" w:lineRule="exact"/>
        <w:rPr>
          <w:rFonts w:ascii="Calibri" w:hAnsi="Calibri" w:hint="eastAsia"/>
          <w:color w:val="000000" w:themeColor="text1"/>
        </w:rPr>
      </w:pPr>
    </w:p>
    <w:p w14:paraId="6C3273AE" w14:textId="77777777" w:rsidR="00361423" w:rsidRPr="00FA3686" w:rsidRDefault="00216F32">
      <w:pPr>
        <w:spacing w:line="400" w:lineRule="exact"/>
        <w:rPr>
          <w:rFonts w:ascii="Calibri" w:hAnsi="Calibri"/>
          <w:b/>
          <w:i/>
          <w:color w:val="000000" w:themeColor="text1"/>
          <w:sz w:val="20"/>
          <w:szCs w:val="20"/>
        </w:rPr>
      </w:pPr>
      <w:r w:rsidRPr="00FA3686">
        <w:rPr>
          <w:rFonts w:ascii="Calibri" w:hAnsi="Calibri" w:hint="eastAsia"/>
          <w:b/>
          <w:i/>
          <w:color w:val="000000" w:themeColor="text1"/>
          <w:sz w:val="20"/>
          <w:szCs w:val="20"/>
        </w:rPr>
        <w:lastRenderedPageBreak/>
        <w:t xml:space="preserve">Table </w:t>
      </w:r>
      <w:r w:rsidRPr="00FA3686">
        <w:rPr>
          <w:rFonts w:ascii="Calibri" w:hAnsi="Calibri"/>
          <w:b/>
          <w:i/>
          <w:color w:val="000000" w:themeColor="text1"/>
          <w:sz w:val="20"/>
          <w:szCs w:val="20"/>
        </w:rPr>
        <w:t>4</w:t>
      </w:r>
      <w:r w:rsidRPr="00FA3686">
        <w:rPr>
          <w:rFonts w:ascii="Calibri" w:hAnsi="Calibri" w:hint="eastAsia"/>
          <w:b/>
          <w:i/>
          <w:color w:val="000000" w:themeColor="text1"/>
          <w:sz w:val="20"/>
          <w:szCs w:val="20"/>
        </w:rPr>
        <w:t xml:space="preserve">.10: Pedagogical suggestions on teacher professional development </w:t>
      </w:r>
    </w:p>
    <w:tbl>
      <w:tblPr>
        <w:tblStyle w:val="2-1"/>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134"/>
        <w:gridCol w:w="1417"/>
        <w:gridCol w:w="1560"/>
        <w:gridCol w:w="1744"/>
      </w:tblGrid>
      <w:tr w:rsidR="00FA3686" w:rsidRPr="00FA3686" w14:paraId="6B496A2F" w14:textId="77777777" w:rsidTr="003614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68" w:type="dxa"/>
          </w:tcPr>
          <w:p w14:paraId="668CBEC3" w14:textId="77777777" w:rsidR="00361423" w:rsidRPr="00FA3686" w:rsidRDefault="00216F32">
            <w:pPr>
              <w:spacing w:line="320" w:lineRule="exact"/>
              <w:rPr>
                <w:rFonts w:ascii="Calibri" w:hAnsi="Calibri"/>
                <w:b w:val="0"/>
                <w:bCs w:val="0"/>
                <w:color w:val="000000" w:themeColor="text1"/>
                <w:sz w:val="20"/>
                <w:szCs w:val="20"/>
              </w:rPr>
            </w:pPr>
            <w:r w:rsidRPr="00FA3686">
              <w:rPr>
                <w:rFonts w:ascii="Calibri" w:hAnsi="Calibri" w:hint="eastAsia"/>
                <w:color w:val="000000" w:themeColor="text1"/>
                <w:sz w:val="20"/>
                <w:szCs w:val="20"/>
              </w:rPr>
              <w:t>Factors</w:t>
            </w:r>
          </w:p>
        </w:tc>
        <w:tc>
          <w:tcPr>
            <w:tcW w:w="7414" w:type="dxa"/>
            <w:gridSpan w:val="5"/>
          </w:tcPr>
          <w:p w14:paraId="407F360D" w14:textId="77777777" w:rsidR="00361423" w:rsidRPr="00FA3686" w:rsidRDefault="00216F3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0"/>
                <w:szCs w:val="20"/>
              </w:rPr>
            </w:pPr>
            <w:r w:rsidRPr="00FA3686">
              <w:rPr>
                <w:rFonts w:ascii="Calibri" w:hAnsi="Calibri" w:hint="eastAsia"/>
                <w:color w:val="000000" w:themeColor="text1"/>
                <w:sz w:val="20"/>
                <w:szCs w:val="20"/>
              </w:rPr>
              <w:t>Area</w:t>
            </w:r>
          </w:p>
        </w:tc>
      </w:tr>
      <w:tr w:rsidR="00FA3686" w:rsidRPr="00FA3686" w14:paraId="01DD6516"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7A7B88A1" w14:textId="77777777" w:rsidR="00361423" w:rsidRPr="00FA3686" w:rsidRDefault="00216F32">
            <w:pPr>
              <w:spacing w:line="320" w:lineRule="exact"/>
              <w:jc w:val="center"/>
              <w:rPr>
                <w:rFonts w:ascii="Calibri" w:hAnsi="Calibri"/>
                <w:b w:val="0"/>
                <w:bCs w:val="0"/>
                <w:color w:val="000000" w:themeColor="text1"/>
                <w:sz w:val="20"/>
                <w:szCs w:val="20"/>
              </w:rPr>
            </w:pPr>
            <w:r w:rsidRPr="00FA3686">
              <w:rPr>
                <w:rFonts w:ascii="Calibri" w:hAnsi="Calibri" w:hint="eastAsia"/>
                <w:color w:val="000000" w:themeColor="text1"/>
                <w:sz w:val="20"/>
                <w:szCs w:val="20"/>
              </w:rPr>
              <w:t>Inhibiting factors</w:t>
            </w:r>
          </w:p>
          <w:p w14:paraId="7035768E" w14:textId="77777777" w:rsidR="00361423" w:rsidRPr="00FA3686" w:rsidRDefault="00216F32">
            <w:pPr>
              <w:spacing w:line="320" w:lineRule="exact"/>
              <w:jc w:val="center"/>
              <w:rPr>
                <w:rFonts w:ascii="Calibri" w:hAnsi="Calibri"/>
                <w:b w:val="0"/>
                <w:bCs w:val="0"/>
                <w:color w:val="000000" w:themeColor="text1"/>
                <w:sz w:val="20"/>
                <w:szCs w:val="20"/>
              </w:rPr>
            </w:pPr>
            <w:r w:rsidRPr="00FA3686">
              <w:rPr>
                <w:rFonts w:ascii="Calibri" w:hAnsi="Calibri"/>
                <w:color w:val="000000" w:themeColor="text1"/>
                <w:sz w:val="20"/>
                <w:szCs w:val="20"/>
              </w:rPr>
              <w:t>‘R</w:t>
            </w:r>
            <w:r w:rsidRPr="00FA3686">
              <w:rPr>
                <w:rFonts w:ascii="Calibri" w:hAnsi="Calibri" w:hint="eastAsia"/>
                <w:color w:val="000000" w:themeColor="text1"/>
                <w:sz w:val="20"/>
                <w:szCs w:val="20"/>
              </w:rPr>
              <w:t>estricted</w:t>
            </w:r>
            <w:r w:rsidRPr="00FA3686">
              <w:rPr>
                <w:rFonts w:ascii="Calibri" w:hAnsi="Calibri"/>
                <w:color w:val="000000" w:themeColor="text1"/>
                <w:sz w:val="20"/>
                <w:szCs w:val="20"/>
              </w:rPr>
              <w:t>’</w:t>
            </w:r>
          </w:p>
          <w:p w14:paraId="4E121F58" w14:textId="77777777" w:rsidR="00361423" w:rsidRPr="00FA3686" w:rsidRDefault="00216F32">
            <w:pPr>
              <w:spacing w:line="320" w:lineRule="exact"/>
              <w:jc w:val="center"/>
              <w:rPr>
                <w:rFonts w:ascii="Calibri" w:hAnsi="Calibri"/>
                <w:b w:val="0"/>
                <w:bCs w:val="0"/>
                <w:color w:val="000000" w:themeColor="text1"/>
                <w:sz w:val="20"/>
                <w:szCs w:val="20"/>
              </w:rPr>
            </w:pPr>
            <w:r w:rsidRPr="00FA3686">
              <w:rPr>
                <w:rFonts w:ascii="Calibri" w:hAnsi="Calibri"/>
                <w:color w:val="000000" w:themeColor="text1"/>
                <w:sz w:val="20"/>
                <w:szCs w:val="20"/>
              </w:rPr>
              <w:t>F</w:t>
            </w:r>
            <w:r w:rsidRPr="00FA3686">
              <w:rPr>
                <w:rFonts w:ascii="Calibri" w:hAnsi="Calibri" w:hint="eastAsia"/>
                <w:color w:val="000000" w:themeColor="text1"/>
                <w:sz w:val="20"/>
                <w:szCs w:val="20"/>
              </w:rPr>
              <w:t>actors</w:t>
            </w:r>
          </w:p>
        </w:tc>
        <w:tc>
          <w:tcPr>
            <w:tcW w:w="2693" w:type="dxa"/>
            <w:gridSpan w:val="2"/>
            <w:shd w:val="clear" w:color="auto" w:fill="D8D8D8" w:themeFill="background1" w:themeFillShade="D8"/>
          </w:tcPr>
          <w:p w14:paraId="28495341"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Teachers</w:t>
            </w:r>
            <w:r w:rsidRPr="00FA3686">
              <w:rPr>
                <w:rFonts w:ascii="Calibri" w:hAnsi="Calibri"/>
                <w:b/>
                <w:color w:val="000000" w:themeColor="text1"/>
                <w:sz w:val="20"/>
                <w:szCs w:val="20"/>
              </w:rPr>
              <w:t>’</w:t>
            </w:r>
            <w:r w:rsidRPr="00FA3686">
              <w:rPr>
                <w:rFonts w:ascii="Calibri" w:hAnsi="Calibri" w:hint="eastAsia"/>
                <w:b/>
                <w:color w:val="000000" w:themeColor="text1"/>
                <w:sz w:val="20"/>
                <w:szCs w:val="20"/>
              </w:rPr>
              <w:t xml:space="preserve"> understanding of</w:t>
            </w:r>
          </w:p>
          <w:p w14:paraId="200BA7C0"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SA and FA</w:t>
            </w:r>
          </w:p>
        </w:tc>
        <w:tc>
          <w:tcPr>
            <w:tcW w:w="4721" w:type="dxa"/>
            <w:gridSpan w:val="3"/>
            <w:shd w:val="clear" w:color="auto" w:fill="D8D8D8" w:themeFill="background1" w:themeFillShade="D8"/>
            <w:vAlign w:val="center"/>
          </w:tcPr>
          <w:p w14:paraId="7A2F40FF"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Teachers</w:t>
            </w:r>
            <w:r w:rsidRPr="00FA3686">
              <w:rPr>
                <w:rFonts w:ascii="Calibri" w:hAnsi="Calibri"/>
                <w:b/>
                <w:color w:val="000000" w:themeColor="text1"/>
                <w:sz w:val="20"/>
                <w:szCs w:val="20"/>
              </w:rPr>
              <w:t>’</w:t>
            </w:r>
            <w:r w:rsidRPr="00FA3686">
              <w:rPr>
                <w:rFonts w:ascii="Calibri" w:hAnsi="Calibri" w:hint="eastAsia"/>
                <w:b/>
                <w:color w:val="000000" w:themeColor="text1"/>
                <w:sz w:val="20"/>
                <w:szCs w:val="20"/>
              </w:rPr>
              <w:t xml:space="preserve"> Pedagogical content knowledge</w:t>
            </w:r>
          </w:p>
        </w:tc>
      </w:tr>
      <w:tr w:rsidR="00FA3686" w:rsidRPr="00FA3686" w14:paraId="19E9AFE9"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14:paraId="257BA694" w14:textId="77777777" w:rsidR="00361423" w:rsidRPr="00FA3686" w:rsidRDefault="00361423">
            <w:pPr>
              <w:spacing w:line="320" w:lineRule="exact"/>
              <w:rPr>
                <w:rFonts w:ascii="Calibri" w:hAnsi="Calibri"/>
                <w:b w:val="0"/>
                <w:bCs w:val="0"/>
                <w:color w:val="000000" w:themeColor="text1"/>
                <w:sz w:val="20"/>
                <w:szCs w:val="20"/>
              </w:rPr>
            </w:pPr>
          </w:p>
        </w:tc>
        <w:tc>
          <w:tcPr>
            <w:tcW w:w="1559" w:type="dxa"/>
            <w:vAlign w:val="center"/>
          </w:tcPr>
          <w:p w14:paraId="13B24E58"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Misconception</w:t>
            </w:r>
          </w:p>
        </w:tc>
        <w:tc>
          <w:tcPr>
            <w:tcW w:w="1134" w:type="dxa"/>
            <w:vAlign w:val="center"/>
          </w:tcPr>
          <w:p w14:paraId="3A743087" w14:textId="39887A28"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color w:val="000000" w:themeColor="text1"/>
                <w:sz w:val="20"/>
                <w:szCs w:val="20"/>
              </w:rPr>
              <w:t>C</w:t>
            </w:r>
            <w:r w:rsidRPr="00FA3686">
              <w:rPr>
                <w:rFonts w:ascii="Calibri" w:hAnsi="Calibri" w:hint="eastAsia"/>
                <w:color w:val="000000" w:themeColor="text1"/>
                <w:sz w:val="20"/>
                <w:szCs w:val="20"/>
              </w:rPr>
              <w:t>oncer</w:t>
            </w:r>
            <w:r w:rsidR="000B22DE">
              <w:rPr>
                <w:rFonts w:ascii="Calibri" w:hAnsi="Calibri"/>
                <w:color w:val="000000" w:themeColor="text1"/>
                <w:sz w:val="20"/>
                <w:szCs w:val="20"/>
              </w:rPr>
              <w:t>n</w:t>
            </w:r>
            <w:r w:rsidRPr="00FA3686">
              <w:rPr>
                <w:rFonts w:ascii="Calibri" w:hAnsi="Calibri" w:hint="eastAsia"/>
                <w:color w:val="000000" w:themeColor="text1"/>
                <w:sz w:val="20"/>
                <w:szCs w:val="20"/>
              </w:rPr>
              <w:t>s on FA</w:t>
            </w:r>
          </w:p>
        </w:tc>
        <w:tc>
          <w:tcPr>
            <w:tcW w:w="1417" w:type="dxa"/>
          </w:tcPr>
          <w:p w14:paraId="16768B7B"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Language</w:t>
            </w:r>
          </w:p>
          <w:p w14:paraId="5CD19864"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Testing design</w:t>
            </w:r>
          </w:p>
          <w:p w14:paraId="6FD022B2"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Score inflation</w:t>
            </w:r>
          </w:p>
        </w:tc>
        <w:tc>
          <w:tcPr>
            <w:tcW w:w="1560" w:type="dxa"/>
          </w:tcPr>
          <w:p w14:paraId="1ECFF5DC"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Lack knowledge in EFL Learning theory</w:t>
            </w:r>
          </w:p>
        </w:tc>
        <w:tc>
          <w:tcPr>
            <w:tcW w:w="1744" w:type="dxa"/>
          </w:tcPr>
          <w:p w14:paraId="2B17C1AE"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FA pedagogy</w:t>
            </w:r>
          </w:p>
          <w:p w14:paraId="496DF1FF" w14:textId="77777777" w:rsidR="00361423" w:rsidRPr="00FA3686" w:rsidRDefault="00216F32">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w:t>
            </w:r>
            <w:proofErr w:type="gramStart"/>
            <w:r w:rsidRPr="00FA3686">
              <w:rPr>
                <w:rFonts w:ascii="Calibri" w:hAnsi="Calibri" w:hint="eastAsia"/>
                <w:color w:val="000000" w:themeColor="text1"/>
                <w:sz w:val="20"/>
                <w:szCs w:val="20"/>
              </w:rPr>
              <w:t>feedback</w:t>
            </w:r>
            <w:proofErr w:type="gramEnd"/>
            <w:r w:rsidRPr="00FA3686">
              <w:rPr>
                <w:rFonts w:ascii="Calibri" w:hAnsi="Calibri" w:hint="eastAsia"/>
                <w:color w:val="000000" w:themeColor="text1"/>
                <w:sz w:val="20"/>
                <w:szCs w:val="20"/>
              </w:rPr>
              <w:t>, peer-assessment)</w:t>
            </w:r>
          </w:p>
        </w:tc>
      </w:tr>
      <w:tr w:rsidR="00FA3686" w:rsidRPr="00FA3686" w14:paraId="0138EA3A"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50E432E" w14:textId="77777777" w:rsidR="00361423" w:rsidRPr="00FA3686" w:rsidRDefault="00216F32">
            <w:pPr>
              <w:spacing w:line="320" w:lineRule="exact"/>
              <w:jc w:val="center"/>
              <w:rPr>
                <w:rFonts w:ascii="Calibri" w:hAnsi="Calibri"/>
                <w:b w:val="0"/>
                <w:bCs w:val="0"/>
                <w:color w:val="000000" w:themeColor="text1"/>
                <w:sz w:val="20"/>
                <w:szCs w:val="20"/>
              </w:rPr>
            </w:pPr>
            <w:r w:rsidRPr="00FA3686">
              <w:rPr>
                <w:rFonts w:ascii="Calibri" w:hAnsi="Calibri" w:hint="eastAsia"/>
                <w:color w:val="000000" w:themeColor="text1"/>
                <w:sz w:val="20"/>
                <w:szCs w:val="20"/>
              </w:rPr>
              <w:t>Facilitating factors</w:t>
            </w:r>
          </w:p>
        </w:tc>
        <w:tc>
          <w:tcPr>
            <w:tcW w:w="2693" w:type="dxa"/>
            <w:gridSpan w:val="2"/>
            <w:shd w:val="clear" w:color="auto" w:fill="D8D8D8" w:themeFill="background1" w:themeFillShade="D8"/>
            <w:vAlign w:val="center"/>
          </w:tcPr>
          <w:p w14:paraId="7F3404C3"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hint="eastAsia"/>
                <w:b/>
                <w:color w:val="000000" w:themeColor="text1"/>
                <w:sz w:val="20"/>
                <w:szCs w:val="20"/>
              </w:rPr>
              <w:t>School In-service CPD</w:t>
            </w:r>
          </w:p>
        </w:tc>
        <w:tc>
          <w:tcPr>
            <w:tcW w:w="4721" w:type="dxa"/>
            <w:gridSpan w:val="3"/>
            <w:shd w:val="clear" w:color="auto" w:fill="D8D8D8" w:themeFill="background1" w:themeFillShade="D8"/>
            <w:vAlign w:val="center"/>
          </w:tcPr>
          <w:p w14:paraId="09A7B0DE"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r w:rsidRPr="00FA3686">
              <w:rPr>
                <w:rFonts w:ascii="Calibri" w:hAnsi="Calibri"/>
                <w:b/>
                <w:color w:val="000000" w:themeColor="text1"/>
                <w:sz w:val="20"/>
                <w:szCs w:val="20"/>
              </w:rPr>
              <w:t>T</w:t>
            </w:r>
            <w:r w:rsidRPr="00FA3686">
              <w:rPr>
                <w:rFonts w:ascii="Calibri" w:hAnsi="Calibri" w:hint="eastAsia"/>
                <w:b/>
                <w:color w:val="000000" w:themeColor="text1"/>
                <w:sz w:val="20"/>
                <w:szCs w:val="20"/>
              </w:rPr>
              <w:t>eacher collegiality</w:t>
            </w:r>
          </w:p>
        </w:tc>
      </w:tr>
      <w:tr w:rsidR="00FA3686" w:rsidRPr="00FA3686" w14:paraId="5F13C910"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14:paraId="7F7E61AC" w14:textId="77777777" w:rsidR="00361423" w:rsidRPr="00FA3686" w:rsidRDefault="00216F32">
            <w:pPr>
              <w:spacing w:line="320" w:lineRule="exact"/>
              <w:jc w:val="center"/>
              <w:rPr>
                <w:rFonts w:ascii="Calibri" w:hAnsi="Calibri"/>
                <w:bCs w:val="0"/>
                <w:color w:val="000000" w:themeColor="text1"/>
                <w:sz w:val="20"/>
                <w:szCs w:val="20"/>
              </w:rPr>
            </w:pPr>
            <w:r w:rsidRPr="00FA3686">
              <w:rPr>
                <w:rFonts w:ascii="Calibri" w:hAnsi="Calibri"/>
                <w:b w:val="0"/>
                <w:color w:val="000000" w:themeColor="text1"/>
                <w:sz w:val="20"/>
                <w:szCs w:val="20"/>
              </w:rPr>
              <w:t>E</w:t>
            </w:r>
            <w:r w:rsidRPr="00FA3686">
              <w:rPr>
                <w:rFonts w:ascii="Calibri" w:hAnsi="Calibri" w:hint="eastAsia"/>
                <w:b w:val="0"/>
                <w:color w:val="000000" w:themeColor="text1"/>
                <w:sz w:val="20"/>
                <w:szCs w:val="20"/>
              </w:rPr>
              <w:t>xtended FA</w:t>
            </w:r>
          </w:p>
          <w:p w14:paraId="2E7602F1" w14:textId="77777777" w:rsidR="00361423" w:rsidRPr="00FA3686" w:rsidRDefault="00216F32">
            <w:pPr>
              <w:spacing w:line="320" w:lineRule="exact"/>
              <w:jc w:val="center"/>
              <w:rPr>
                <w:rFonts w:ascii="Calibri" w:hAnsi="Calibri"/>
                <w:b w:val="0"/>
                <w:bCs w:val="0"/>
                <w:color w:val="000000" w:themeColor="text1"/>
                <w:sz w:val="20"/>
                <w:szCs w:val="20"/>
              </w:rPr>
            </w:pPr>
            <w:r w:rsidRPr="00FA3686">
              <w:rPr>
                <w:rFonts w:ascii="Calibri" w:hAnsi="Calibri"/>
                <w:color w:val="000000" w:themeColor="text1"/>
                <w:sz w:val="20"/>
                <w:szCs w:val="20"/>
              </w:rPr>
              <w:t>C</w:t>
            </w:r>
            <w:r w:rsidRPr="00FA3686">
              <w:rPr>
                <w:rFonts w:ascii="Calibri" w:hAnsi="Calibri" w:hint="eastAsia"/>
                <w:color w:val="000000" w:themeColor="text1"/>
                <w:sz w:val="20"/>
                <w:szCs w:val="20"/>
              </w:rPr>
              <w:t>ONTEXT</w:t>
            </w:r>
          </w:p>
        </w:tc>
        <w:tc>
          <w:tcPr>
            <w:tcW w:w="2693" w:type="dxa"/>
            <w:gridSpan w:val="2"/>
            <w:vAlign w:val="center"/>
          </w:tcPr>
          <w:p w14:paraId="005B9585"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 xml:space="preserve">1. </w:t>
            </w:r>
            <w:r w:rsidRPr="00FA3686">
              <w:rPr>
                <w:rFonts w:ascii="Calibri" w:hAnsi="Calibri"/>
                <w:color w:val="000000" w:themeColor="text1"/>
                <w:sz w:val="20"/>
                <w:szCs w:val="20"/>
              </w:rPr>
              <w:t>S</w:t>
            </w:r>
            <w:r w:rsidRPr="00FA3686">
              <w:rPr>
                <w:rFonts w:ascii="Calibri" w:hAnsi="Calibri" w:hint="eastAsia"/>
                <w:color w:val="000000" w:themeColor="text1"/>
                <w:sz w:val="20"/>
                <w:szCs w:val="20"/>
              </w:rPr>
              <w:t>chool leadership and culture</w:t>
            </w:r>
          </w:p>
        </w:tc>
        <w:tc>
          <w:tcPr>
            <w:tcW w:w="4721" w:type="dxa"/>
            <w:gridSpan w:val="3"/>
            <w:vAlign w:val="center"/>
          </w:tcPr>
          <w:p w14:paraId="5483CB1C"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2. Supporting teacher professional development</w:t>
            </w:r>
          </w:p>
        </w:tc>
      </w:tr>
      <w:tr w:rsidR="00FA3686" w:rsidRPr="00FA3686" w14:paraId="2CF188A3"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15155583" w14:textId="77777777" w:rsidR="00361423" w:rsidRPr="00FA3686" w:rsidRDefault="00361423">
            <w:pPr>
              <w:spacing w:line="320" w:lineRule="exact"/>
              <w:jc w:val="center"/>
              <w:rPr>
                <w:rFonts w:ascii="Calibri" w:hAnsi="Calibri"/>
                <w:b w:val="0"/>
                <w:bCs w:val="0"/>
                <w:color w:val="000000" w:themeColor="text1"/>
                <w:sz w:val="20"/>
                <w:szCs w:val="20"/>
              </w:rPr>
            </w:pPr>
          </w:p>
        </w:tc>
        <w:tc>
          <w:tcPr>
            <w:tcW w:w="2693" w:type="dxa"/>
            <w:gridSpan w:val="2"/>
            <w:vMerge w:val="restart"/>
            <w:shd w:val="clear" w:color="auto" w:fill="D8D8D8" w:themeFill="background1" w:themeFillShade="D8"/>
            <w:vAlign w:val="center"/>
          </w:tcPr>
          <w:p w14:paraId="6E7E4F3D"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b/>
                <w:color w:val="000000" w:themeColor="text1"/>
                <w:sz w:val="20"/>
                <w:szCs w:val="20"/>
              </w:rPr>
              <w:t>For Students</w:t>
            </w:r>
          </w:p>
        </w:tc>
        <w:tc>
          <w:tcPr>
            <w:tcW w:w="4721" w:type="dxa"/>
            <w:gridSpan w:val="3"/>
            <w:shd w:val="clear" w:color="auto" w:fill="D8D8D8" w:themeFill="background1" w:themeFillShade="D8"/>
            <w:vAlign w:val="center"/>
          </w:tcPr>
          <w:p w14:paraId="7EB2D064"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2.1 Teacher knowledge and skill</w:t>
            </w:r>
          </w:p>
        </w:tc>
      </w:tr>
      <w:tr w:rsidR="00FA3686" w:rsidRPr="00FA3686" w14:paraId="40B352BF" w14:textId="77777777" w:rsidTr="00361423">
        <w:trPr>
          <w:jc w:val="center"/>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491395E1" w14:textId="77777777" w:rsidR="00361423" w:rsidRPr="00FA3686" w:rsidRDefault="00361423">
            <w:pPr>
              <w:spacing w:line="320" w:lineRule="exact"/>
              <w:jc w:val="center"/>
              <w:rPr>
                <w:rFonts w:ascii="Calibri" w:hAnsi="Calibri"/>
                <w:b w:val="0"/>
                <w:bCs w:val="0"/>
                <w:color w:val="000000" w:themeColor="text1"/>
                <w:sz w:val="20"/>
                <w:szCs w:val="20"/>
              </w:rPr>
            </w:pPr>
          </w:p>
        </w:tc>
        <w:tc>
          <w:tcPr>
            <w:tcW w:w="2693" w:type="dxa"/>
            <w:gridSpan w:val="2"/>
            <w:vMerge/>
            <w:vAlign w:val="center"/>
          </w:tcPr>
          <w:p w14:paraId="0F69A937" w14:textId="77777777" w:rsidR="00361423" w:rsidRPr="00FA3686" w:rsidRDefault="00361423">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0"/>
                <w:szCs w:val="20"/>
              </w:rPr>
            </w:pPr>
          </w:p>
        </w:tc>
        <w:tc>
          <w:tcPr>
            <w:tcW w:w="4721" w:type="dxa"/>
            <w:gridSpan w:val="3"/>
            <w:vAlign w:val="center"/>
          </w:tcPr>
          <w:p w14:paraId="638D599A" w14:textId="77777777" w:rsidR="00361423" w:rsidRPr="00FA3686" w:rsidRDefault="00216F3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FA3686">
              <w:rPr>
                <w:rFonts w:ascii="Calibri" w:hAnsi="Calibri" w:hint="eastAsia"/>
                <w:color w:val="000000" w:themeColor="text1"/>
                <w:sz w:val="20"/>
                <w:szCs w:val="20"/>
              </w:rPr>
              <w:t>2.2 Teacher attitude and belief</w:t>
            </w:r>
          </w:p>
        </w:tc>
      </w:tr>
    </w:tbl>
    <w:p w14:paraId="3A7A2F25" w14:textId="77777777" w:rsidR="00361423" w:rsidRPr="00FA3686" w:rsidRDefault="00361423">
      <w:pPr>
        <w:spacing w:line="400" w:lineRule="exact"/>
        <w:rPr>
          <w:rFonts w:ascii="Calibri" w:hAnsi="Calibri"/>
          <w:b/>
          <w:color w:val="000000" w:themeColor="text1"/>
          <w:u w:val="single"/>
        </w:rPr>
      </w:pPr>
    </w:p>
    <w:p w14:paraId="7C6F7C66" w14:textId="77777777" w:rsidR="00361423" w:rsidRPr="00FA3686" w:rsidRDefault="00216F32">
      <w:pPr>
        <w:pStyle w:val="af6"/>
        <w:numPr>
          <w:ilvl w:val="0"/>
          <w:numId w:val="1"/>
        </w:numPr>
        <w:spacing w:line="400" w:lineRule="exact"/>
        <w:ind w:firstLineChars="0"/>
        <w:rPr>
          <w:rFonts w:ascii="Calibri" w:hAnsi="Calibri"/>
          <w:b/>
          <w:color w:val="000000" w:themeColor="text1"/>
          <w:u w:val="single"/>
        </w:rPr>
      </w:pPr>
      <w:r w:rsidRPr="00FA3686">
        <w:rPr>
          <w:rFonts w:ascii="Calibri" w:hAnsi="Calibri"/>
          <w:b/>
          <w:color w:val="000000" w:themeColor="text1"/>
          <w:u w:val="single"/>
        </w:rPr>
        <w:t>Conclusion</w:t>
      </w:r>
    </w:p>
    <w:p w14:paraId="5C044CB7" w14:textId="79A571E7"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 xml:space="preserve">Key findings are outlined in addressing the role of FUST related to the </w:t>
      </w:r>
      <w:r w:rsidRPr="00FA3686">
        <w:rPr>
          <w:rFonts w:ascii="Calibri" w:hAnsi="Calibri"/>
          <w:color w:val="000000" w:themeColor="text1"/>
        </w:rPr>
        <w:t>two</w:t>
      </w:r>
      <w:r w:rsidRPr="00FA3686">
        <w:rPr>
          <w:rFonts w:ascii="Calibri" w:hAnsi="Calibri" w:hint="eastAsia"/>
          <w:color w:val="000000" w:themeColor="text1"/>
        </w:rPr>
        <w:t xml:space="preserve"> research questions. Firstly, the findings reinforce those reported positively in previous studies </w:t>
      </w:r>
      <w:r w:rsidR="00442639" w:rsidRPr="00FA3686">
        <w:rPr>
          <w:rFonts w:ascii="Calibri" w:hAnsi="Calibri"/>
          <w:color w:val="000000" w:themeColor="text1"/>
          <w:vertAlign w:val="superscript"/>
        </w:rPr>
        <w:t>[1</w:t>
      </w:r>
      <w:r w:rsidR="000B22DE">
        <w:rPr>
          <w:rFonts w:ascii="Calibri" w:hAnsi="Calibri"/>
          <w:color w:val="000000" w:themeColor="text1"/>
          <w:vertAlign w:val="superscript"/>
        </w:rPr>
        <w:t>2</w:t>
      </w:r>
      <w:r w:rsidR="00442639" w:rsidRPr="00FA3686">
        <w:rPr>
          <w:rFonts w:ascii="Calibri" w:hAnsi="Calibri"/>
          <w:color w:val="000000" w:themeColor="text1"/>
          <w:vertAlign w:val="superscript"/>
        </w:rPr>
        <w:t>]</w:t>
      </w:r>
      <w:r w:rsidR="000B22DE">
        <w:rPr>
          <w:rFonts w:ascii="Calibri" w:hAnsi="Calibri"/>
          <w:color w:val="000000" w:themeColor="text1"/>
        </w:rPr>
        <w:t xml:space="preserve"> </w:t>
      </w:r>
      <w:r w:rsidR="00442639" w:rsidRPr="00FA3686">
        <w:rPr>
          <w:rFonts w:ascii="Calibri" w:hAnsi="Calibri"/>
          <w:color w:val="000000" w:themeColor="text1"/>
          <w:vertAlign w:val="superscript"/>
        </w:rPr>
        <w:t>[1</w:t>
      </w:r>
      <w:r w:rsidR="000B22DE">
        <w:rPr>
          <w:rFonts w:ascii="Calibri" w:hAnsi="Calibri"/>
          <w:color w:val="000000" w:themeColor="text1"/>
          <w:vertAlign w:val="superscript"/>
        </w:rPr>
        <w:t>3</w:t>
      </w:r>
      <w:r w:rsidR="00442639" w:rsidRPr="00FA3686">
        <w:rPr>
          <w:rFonts w:ascii="Calibri" w:hAnsi="Calibri"/>
          <w:color w:val="000000" w:themeColor="text1"/>
          <w:vertAlign w:val="superscript"/>
        </w:rPr>
        <w:t>]</w:t>
      </w:r>
      <w:r w:rsidR="000B22DE">
        <w:rPr>
          <w:rFonts w:ascii="Calibri" w:hAnsi="Calibri"/>
          <w:color w:val="000000" w:themeColor="text1"/>
        </w:rPr>
        <w:t xml:space="preserve"> </w:t>
      </w:r>
      <w:r w:rsidR="00442639" w:rsidRPr="00FA3686">
        <w:rPr>
          <w:rFonts w:ascii="Calibri" w:hAnsi="Calibri"/>
          <w:color w:val="000000" w:themeColor="text1"/>
          <w:vertAlign w:val="superscript"/>
        </w:rPr>
        <w:t>[1</w:t>
      </w:r>
      <w:r w:rsidR="000B22DE">
        <w:rPr>
          <w:rFonts w:ascii="Calibri" w:hAnsi="Calibri"/>
          <w:color w:val="000000" w:themeColor="text1"/>
          <w:vertAlign w:val="superscript"/>
        </w:rPr>
        <w:t>4</w:t>
      </w:r>
      <w:r w:rsidR="00442639" w:rsidRPr="00FA3686">
        <w:rPr>
          <w:rFonts w:ascii="Calibri" w:hAnsi="Calibri"/>
          <w:color w:val="000000" w:themeColor="text1"/>
          <w:vertAlign w:val="superscript"/>
        </w:rPr>
        <w:t>]</w:t>
      </w:r>
      <w:r w:rsidRPr="00FA3686">
        <w:rPr>
          <w:rFonts w:ascii="Calibri" w:hAnsi="Calibri" w:hint="eastAsia"/>
          <w:color w:val="000000" w:themeColor="text1"/>
        </w:rPr>
        <w:t xml:space="preserve"> such as active engagement, reflective review and responsibility shifting from both teachers and students. </w:t>
      </w:r>
      <w:r w:rsidRPr="00FA3686">
        <w:rPr>
          <w:rFonts w:ascii="Calibri" w:hAnsi="Calibri"/>
          <w:color w:val="000000" w:themeColor="text1"/>
        </w:rPr>
        <w:t>T</w:t>
      </w:r>
      <w:r w:rsidRPr="00FA3686">
        <w:rPr>
          <w:rFonts w:ascii="Calibri" w:hAnsi="Calibri" w:hint="eastAsia"/>
          <w:color w:val="000000" w:themeColor="text1"/>
        </w:rPr>
        <w:t xml:space="preserve">he findings </w:t>
      </w:r>
      <w:r w:rsidRPr="00FA3686">
        <w:rPr>
          <w:rFonts w:ascii="Calibri" w:hAnsi="Calibri"/>
          <w:color w:val="000000" w:themeColor="text1"/>
        </w:rPr>
        <w:t xml:space="preserve">also </w:t>
      </w:r>
      <w:r w:rsidRPr="00FA3686">
        <w:rPr>
          <w:rFonts w:ascii="Calibri" w:hAnsi="Calibri" w:hint="eastAsia"/>
          <w:color w:val="000000" w:themeColor="text1"/>
        </w:rPr>
        <w:t>enrich the previous studies of FUST by looking into its prospective role</w:t>
      </w:r>
      <w:r w:rsidRPr="00FA3686">
        <w:rPr>
          <w:rFonts w:ascii="Calibri" w:hAnsi="Calibri"/>
          <w:color w:val="000000" w:themeColor="text1"/>
        </w:rPr>
        <w:t>. P</w:t>
      </w:r>
      <w:r w:rsidRPr="00FA3686">
        <w:rPr>
          <w:rFonts w:ascii="Calibri" w:hAnsi="Calibri" w:hint="eastAsia"/>
          <w:color w:val="000000" w:themeColor="text1"/>
        </w:rPr>
        <w:t>ositive indicators such as the role of CPD and teacher collegiality may bring FUST more potential to play a prospective role in promoting students</w:t>
      </w:r>
      <w:r w:rsidRPr="00FA3686">
        <w:rPr>
          <w:rFonts w:ascii="Calibri" w:hAnsi="Calibri"/>
          <w:color w:val="000000" w:themeColor="text1"/>
        </w:rPr>
        <w:t>’</w:t>
      </w:r>
      <w:r w:rsidRPr="00FA3686">
        <w:rPr>
          <w:rFonts w:ascii="Calibri" w:hAnsi="Calibri" w:hint="eastAsia"/>
          <w:color w:val="000000" w:themeColor="text1"/>
        </w:rPr>
        <w:t xml:space="preserve"> development. </w:t>
      </w:r>
    </w:p>
    <w:p w14:paraId="2BFFE578" w14:textId="77777777" w:rsidR="00361423" w:rsidRPr="00FA3686" w:rsidRDefault="00361423">
      <w:pPr>
        <w:spacing w:line="400" w:lineRule="exact"/>
        <w:rPr>
          <w:rFonts w:ascii="Calibri" w:hAnsi="Calibri"/>
          <w:color w:val="000000" w:themeColor="text1"/>
        </w:rPr>
      </w:pPr>
    </w:p>
    <w:p w14:paraId="1312F008" w14:textId="109A5255" w:rsidR="00361423" w:rsidRPr="00FA3686" w:rsidRDefault="00216F32">
      <w:pPr>
        <w:spacing w:line="400" w:lineRule="exact"/>
        <w:rPr>
          <w:rFonts w:ascii="Calibri" w:hAnsi="Calibri"/>
          <w:color w:val="000000" w:themeColor="text1"/>
        </w:rPr>
      </w:pPr>
      <w:r w:rsidRPr="00FA3686">
        <w:rPr>
          <w:rFonts w:ascii="Calibri" w:hAnsi="Calibri" w:hint="eastAsia"/>
          <w:color w:val="000000" w:themeColor="text1"/>
        </w:rPr>
        <w:t>T</w:t>
      </w:r>
      <w:r w:rsidRPr="00FA3686">
        <w:rPr>
          <w:rFonts w:ascii="Calibri" w:hAnsi="Calibri"/>
          <w:color w:val="000000" w:themeColor="text1"/>
        </w:rPr>
        <w:t xml:space="preserve">he present study is expected to have </w:t>
      </w:r>
      <w:r w:rsidRPr="00FA3686">
        <w:rPr>
          <w:rFonts w:ascii="Calibri" w:hAnsi="Calibri" w:hint="eastAsia"/>
          <w:color w:val="000000" w:themeColor="text1"/>
        </w:rPr>
        <w:t xml:space="preserve">substantial </w:t>
      </w:r>
      <w:r w:rsidRPr="00FA3686">
        <w:rPr>
          <w:rFonts w:ascii="Calibri" w:hAnsi="Calibri"/>
          <w:color w:val="000000" w:themeColor="text1"/>
        </w:rPr>
        <w:t xml:space="preserve">implications for research </w:t>
      </w:r>
      <w:r w:rsidRPr="00FA3686">
        <w:rPr>
          <w:rFonts w:ascii="Calibri" w:hAnsi="Calibri" w:hint="eastAsia"/>
          <w:color w:val="000000" w:themeColor="text1"/>
        </w:rPr>
        <w:t>of FUST</w:t>
      </w:r>
      <w:r w:rsidRPr="00FA3686">
        <w:rPr>
          <w:rFonts w:ascii="Calibri" w:hAnsi="Calibri"/>
          <w:color w:val="000000" w:themeColor="text1"/>
        </w:rPr>
        <w:t xml:space="preserve">, </w:t>
      </w:r>
      <w:r w:rsidRPr="00FA3686">
        <w:rPr>
          <w:rFonts w:ascii="Calibri" w:hAnsi="Calibri" w:hint="eastAsia"/>
          <w:color w:val="000000" w:themeColor="text1"/>
        </w:rPr>
        <w:t xml:space="preserve">in a </w:t>
      </w:r>
      <w:r w:rsidRPr="00FA3686">
        <w:rPr>
          <w:rFonts w:ascii="Calibri" w:hAnsi="Calibri"/>
          <w:color w:val="000000" w:themeColor="text1"/>
        </w:rPr>
        <w:t>Mainland</w:t>
      </w:r>
      <w:r w:rsidRPr="00FA3686">
        <w:rPr>
          <w:rFonts w:ascii="Calibri" w:hAnsi="Calibri" w:hint="eastAsia"/>
          <w:color w:val="000000" w:themeColor="text1"/>
        </w:rPr>
        <w:t xml:space="preserve"> Chinese context</w:t>
      </w:r>
      <w:r w:rsidRPr="00FA3686">
        <w:rPr>
          <w:rFonts w:ascii="Calibri" w:hAnsi="Calibri"/>
          <w:color w:val="000000" w:themeColor="text1"/>
        </w:rPr>
        <w:t xml:space="preserve">. </w:t>
      </w:r>
      <w:r w:rsidRPr="00FA3686">
        <w:rPr>
          <w:rFonts w:ascii="Calibri" w:hAnsi="Calibri" w:hint="eastAsia"/>
          <w:color w:val="000000" w:themeColor="text1"/>
        </w:rPr>
        <w:t xml:space="preserve">To begin with, the </w:t>
      </w:r>
      <w:r w:rsidRPr="00FA3686">
        <w:rPr>
          <w:rFonts w:ascii="Calibri" w:hAnsi="Calibri"/>
          <w:color w:val="000000" w:themeColor="text1"/>
        </w:rPr>
        <w:t xml:space="preserve">study </w:t>
      </w:r>
      <w:r w:rsidRPr="00FA3686">
        <w:rPr>
          <w:rFonts w:ascii="Calibri" w:hAnsi="Calibri" w:hint="eastAsia"/>
          <w:color w:val="000000" w:themeColor="text1"/>
        </w:rPr>
        <w:t xml:space="preserve">to my knowledge most likely marks the beginning at exploring the role FUST can play in schools at the private sectors in a Chinese context. The present study employed opinions from all the four prerequisite factors: teacher, student, </w:t>
      </w:r>
      <w:proofErr w:type="gramStart"/>
      <w:r w:rsidRPr="00FA3686">
        <w:rPr>
          <w:rFonts w:ascii="Calibri" w:hAnsi="Calibri" w:hint="eastAsia"/>
          <w:color w:val="000000" w:themeColor="text1"/>
        </w:rPr>
        <w:t>assessment</w:t>
      </w:r>
      <w:proofErr w:type="gramEnd"/>
      <w:r w:rsidRPr="00FA3686">
        <w:rPr>
          <w:rFonts w:ascii="Calibri" w:hAnsi="Calibri" w:hint="eastAsia"/>
          <w:color w:val="000000" w:themeColor="text1"/>
        </w:rPr>
        <w:t xml:space="preserve"> and context, as a contextual-bound theoretical concept suggested. Therefore, the main findings may provide valuable references to </w:t>
      </w:r>
      <w:r w:rsidRPr="00FA3686">
        <w:rPr>
          <w:rFonts w:ascii="Calibri" w:hAnsi="Calibri"/>
          <w:color w:val="000000" w:themeColor="text1"/>
        </w:rPr>
        <w:t>future</w:t>
      </w:r>
      <w:r w:rsidRPr="00FA3686">
        <w:rPr>
          <w:rFonts w:ascii="Calibri" w:hAnsi="Calibri" w:hint="eastAsia"/>
          <w:color w:val="000000" w:themeColor="text1"/>
        </w:rPr>
        <w:t xml:space="preserve"> studies in similar context.</w:t>
      </w:r>
    </w:p>
    <w:p w14:paraId="588F28AA" w14:textId="77777777" w:rsidR="00361423" w:rsidRPr="00FA3686" w:rsidRDefault="00361423">
      <w:pPr>
        <w:spacing w:line="400" w:lineRule="exact"/>
        <w:rPr>
          <w:rFonts w:ascii="Calibri" w:hAnsi="Calibri"/>
          <w:b/>
          <w:color w:val="000000" w:themeColor="text1"/>
        </w:rPr>
      </w:pPr>
    </w:p>
    <w:p w14:paraId="0717DFB9" w14:textId="5B0F92B1" w:rsidR="00361423" w:rsidRDefault="00216F32">
      <w:pPr>
        <w:spacing w:line="400" w:lineRule="exact"/>
        <w:rPr>
          <w:rFonts w:ascii="Calibri" w:hAnsi="Calibri"/>
          <w:color w:val="000000" w:themeColor="text1"/>
        </w:rPr>
      </w:pPr>
      <w:r w:rsidRPr="00FA3686">
        <w:rPr>
          <w:rFonts w:ascii="Calibri" w:hAnsi="Calibri"/>
          <w:color w:val="000000" w:themeColor="text1"/>
        </w:rPr>
        <w:t xml:space="preserve">In view of these limitations, future research studies are </w:t>
      </w:r>
      <w:r w:rsidRPr="00FA3686">
        <w:rPr>
          <w:rFonts w:ascii="Calibri" w:hAnsi="Calibri" w:hint="eastAsia"/>
          <w:color w:val="000000" w:themeColor="text1"/>
        </w:rPr>
        <w:t xml:space="preserve">suggested to </w:t>
      </w:r>
      <w:proofErr w:type="gramStart"/>
      <w:r w:rsidRPr="00FA3686">
        <w:rPr>
          <w:rFonts w:ascii="Calibri" w:hAnsi="Calibri" w:hint="eastAsia"/>
          <w:color w:val="000000" w:themeColor="text1"/>
        </w:rPr>
        <w:t>look into</w:t>
      </w:r>
      <w:proofErr w:type="gramEnd"/>
      <w:r w:rsidRPr="00FA3686">
        <w:rPr>
          <w:rFonts w:ascii="Calibri" w:hAnsi="Calibri" w:hint="eastAsia"/>
          <w:color w:val="000000" w:themeColor="text1"/>
        </w:rPr>
        <w:t xml:space="preserve"> the role of FUST by employing </w:t>
      </w:r>
      <w:r w:rsidRPr="00FA3686">
        <w:rPr>
          <w:rFonts w:ascii="Calibri" w:hAnsi="Calibri"/>
          <w:color w:val="000000" w:themeColor="text1"/>
        </w:rPr>
        <w:t>possible</w:t>
      </w:r>
      <w:r w:rsidRPr="00FA3686">
        <w:rPr>
          <w:rFonts w:ascii="Calibri" w:hAnsi="Calibri" w:hint="eastAsia"/>
          <w:color w:val="000000" w:themeColor="text1"/>
        </w:rPr>
        <w:t xml:space="preserve"> quantitative data. Future studies are also suggested to employ a longitudinal approach to allow the potential prospective role of FUST to be understood from a long-term perspective. Future study could also explore effectiveness of teacher feedback in an </w:t>
      </w:r>
      <w:r w:rsidRPr="00FA3686">
        <w:rPr>
          <w:rFonts w:ascii="Calibri" w:hAnsi="Calibri"/>
          <w:color w:val="000000" w:themeColor="text1"/>
        </w:rPr>
        <w:t>intercultural</w:t>
      </w:r>
      <w:r w:rsidRPr="00FA3686">
        <w:rPr>
          <w:rFonts w:ascii="Calibri" w:hAnsi="Calibri" w:hint="eastAsia"/>
          <w:color w:val="000000" w:themeColor="text1"/>
        </w:rPr>
        <w:t xml:space="preserve"> context. </w:t>
      </w:r>
    </w:p>
    <w:p w14:paraId="7F7B802A" w14:textId="77777777" w:rsidR="000B22DE" w:rsidRPr="00FA3686" w:rsidRDefault="000B22DE">
      <w:pPr>
        <w:spacing w:line="400" w:lineRule="exact"/>
        <w:rPr>
          <w:rFonts w:ascii="Calibri" w:hAnsi="Calibri"/>
          <w:color w:val="000000" w:themeColor="text1"/>
        </w:rPr>
      </w:pPr>
    </w:p>
    <w:p w14:paraId="39EE6724" w14:textId="255BC1A7" w:rsidR="00361423" w:rsidRPr="00FA3686" w:rsidRDefault="00216F32">
      <w:pPr>
        <w:spacing w:line="400" w:lineRule="exact"/>
        <w:jc w:val="left"/>
        <w:rPr>
          <w:rFonts w:ascii="Calibri" w:hAnsi="Calibri"/>
          <w:b/>
          <w:color w:val="000000" w:themeColor="text1"/>
        </w:rPr>
      </w:pPr>
      <w:r w:rsidRPr="00FA3686">
        <w:rPr>
          <w:rFonts w:ascii="Calibri" w:hAnsi="Calibri"/>
          <w:b/>
          <w:color w:val="000000" w:themeColor="text1"/>
        </w:rPr>
        <w:lastRenderedPageBreak/>
        <w:t>Reference list</w:t>
      </w:r>
    </w:p>
    <w:p w14:paraId="4E3BD7A1" w14:textId="33D289EB" w:rsidR="009517FB" w:rsidRDefault="00FA3686" w:rsidP="009517FB">
      <w:pPr>
        <w:spacing w:line="400" w:lineRule="exact"/>
        <w:rPr>
          <w:rFonts w:ascii="Calibri" w:hAnsi="Calibri"/>
          <w:color w:val="000000" w:themeColor="text1"/>
        </w:rPr>
      </w:pPr>
      <w:r w:rsidRPr="00FA3686">
        <w:rPr>
          <w:rFonts w:ascii="Calibri" w:hAnsi="Calibri"/>
          <w:color w:val="000000" w:themeColor="text1"/>
        </w:rPr>
        <w:t>[</w:t>
      </w:r>
      <w:r w:rsidR="00087A9C" w:rsidRPr="00FA3686">
        <w:rPr>
          <w:rFonts w:ascii="Calibri" w:hAnsi="Calibri"/>
          <w:color w:val="000000" w:themeColor="text1"/>
        </w:rPr>
        <w:t>1</w:t>
      </w:r>
      <w:r w:rsidRPr="00FA3686">
        <w:rPr>
          <w:rFonts w:ascii="Calibri" w:hAnsi="Calibri"/>
          <w:color w:val="000000" w:themeColor="text1"/>
        </w:rPr>
        <w:t>]</w:t>
      </w:r>
      <w:r w:rsidR="000B22DE">
        <w:rPr>
          <w:rFonts w:ascii="Calibri" w:hAnsi="Calibri"/>
          <w:color w:val="000000" w:themeColor="text1"/>
        </w:rPr>
        <w:t xml:space="preserve"> </w:t>
      </w:r>
      <w:r w:rsidR="009517FB" w:rsidRPr="00FA3686">
        <w:rPr>
          <w:rFonts w:ascii="Calibri" w:hAnsi="Calibri"/>
          <w:color w:val="000000" w:themeColor="text1"/>
        </w:rPr>
        <w:t xml:space="preserve">Black, P. and </w:t>
      </w:r>
      <w:proofErr w:type="spellStart"/>
      <w:r w:rsidR="009517FB" w:rsidRPr="00FA3686">
        <w:rPr>
          <w:rFonts w:ascii="Calibri" w:hAnsi="Calibri"/>
          <w:color w:val="000000" w:themeColor="text1"/>
        </w:rPr>
        <w:t>Wiliam</w:t>
      </w:r>
      <w:proofErr w:type="spellEnd"/>
      <w:r w:rsidR="009517FB" w:rsidRPr="00FA3686">
        <w:rPr>
          <w:rFonts w:ascii="Calibri" w:hAnsi="Calibri"/>
          <w:color w:val="000000" w:themeColor="text1"/>
        </w:rPr>
        <w:t>, D. (2003) ‘In praise of educational research: formative assessment’, British Educational Research Journal, V29.</w:t>
      </w:r>
    </w:p>
    <w:p w14:paraId="07DE45C6" w14:textId="13A6532D" w:rsidR="0002680F" w:rsidRPr="0002680F" w:rsidRDefault="0002680F" w:rsidP="009517FB">
      <w:pPr>
        <w:spacing w:line="400" w:lineRule="exact"/>
        <w:rPr>
          <w:rFonts w:ascii="Calibri" w:hAnsi="Calibri" w:hint="eastAsia"/>
          <w:color w:val="000000" w:themeColor="text1"/>
        </w:rPr>
      </w:pPr>
      <w:r w:rsidRPr="00FA3686">
        <w:rPr>
          <w:rFonts w:ascii="Calibri" w:hAnsi="Calibri"/>
          <w:color w:val="000000" w:themeColor="text1"/>
        </w:rPr>
        <w:t>[</w:t>
      </w:r>
      <w:r>
        <w:rPr>
          <w:rFonts w:ascii="Calibri" w:hAnsi="Calibri"/>
          <w:color w:val="000000" w:themeColor="text1"/>
        </w:rPr>
        <w:t>2</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Hamp-Lyons, L. (1997) ‘Washback, impact and validity: Ethical concerns’, Language Testing.</w:t>
      </w:r>
    </w:p>
    <w:p w14:paraId="75CEF124" w14:textId="7FA5C610" w:rsidR="0002680F" w:rsidRDefault="0002680F" w:rsidP="009517FB">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3</w:t>
      </w:r>
      <w:r w:rsidRPr="00FA3686">
        <w:rPr>
          <w:rFonts w:ascii="Calibri" w:hAnsi="Calibri"/>
          <w:color w:val="000000" w:themeColor="text1"/>
        </w:rPr>
        <w:t>]</w:t>
      </w:r>
      <w:r w:rsidR="000B22DE">
        <w:rPr>
          <w:rFonts w:ascii="Calibri" w:hAnsi="Calibri"/>
          <w:color w:val="000000" w:themeColor="text1"/>
        </w:rPr>
        <w:t xml:space="preserve"> </w:t>
      </w:r>
      <w:r w:rsidR="00442639" w:rsidRPr="00FA3686">
        <w:rPr>
          <w:rFonts w:ascii="Calibri" w:hAnsi="Calibri"/>
          <w:color w:val="000000" w:themeColor="text1"/>
        </w:rPr>
        <w:t>Harlen, W. (2004) ‘A systematic review of the evidence of reliability and validity of assessment by teachers used for summative purposes’, Research Evidence in Education</w:t>
      </w:r>
      <w:r w:rsidR="00442639">
        <w:rPr>
          <w:rFonts w:ascii="Calibri" w:hAnsi="Calibri" w:hint="eastAsia"/>
          <w:color w:val="000000" w:themeColor="text1"/>
        </w:rPr>
        <w:t>.</w:t>
      </w:r>
      <w:r w:rsidR="00442639" w:rsidRPr="00FA3686">
        <w:rPr>
          <w:rFonts w:ascii="Calibri" w:hAnsi="Calibri"/>
          <w:color w:val="000000" w:themeColor="text1"/>
        </w:rPr>
        <w:t xml:space="preserve"> </w:t>
      </w:r>
    </w:p>
    <w:p w14:paraId="106C8143" w14:textId="78F2DA40" w:rsidR="0002680F" w:rsidRDefault="0002680F" w:rsidP="009517FB">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4</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 xml:space="preserve">Black, P., Harrison, C., </w:t>
      </w:r>
      <w:proofErr w:type="spellStart"/>
      <w:r w:rsidRPr="00FA3686">
        <w:rPr>
          <w:rFonts w:ascii="Calibri" w:hAnsi="Calibri"/>
          <w:color w:val="000000" w:themeColor="text1"/>
        </w:rPr>
        <w:t>Hodgen</w:t>
      </w:r>
      <w:proofErr w:type="spellEnd"/>
      <w:r w:rsidRPr="00FA3686">
        <w:rPr>
          <w:rFonts w:ascii="Calibri" w:hAnsi="Calibri"/>
          <w:color w:val="000000" w:themeColor="text1"/>
        </w:rPr>
        <w:t xml:space="preserve">, J., Marshall, B., and </w:t>
      </w:r>
      <w:proofErr w:type="spellStart"/>
      <w:r w:rsidRPr="00FA3686">
        <w:rPr>
          <w:rFonts w:ascii="Calibri" w:hAnsi="Calibri"/>
          <w:color w:val="000000" w:themeColor="text1"/>
        </w:rPr>
        <w:t>Serret</w:t>
      </w:r>
      <w:proofErr w:type="spellEnd"/>
      <w:r w:rsidRPr="00FA3686">
        <w:rPr>
          <w:rFonts w:ascii="Calibri" w:hAnsi="Calibri"/>
          <w:color w:val="000000" w:themeColor="text1"/>
        </w:rPr>
        <w:t>, N. (2010) ‘Validity in teachers’ summative assessments, Assessment in Education: Principles, Policy &amp; Practice, 17:2, pp. 215-232.</w:t>
      </w:r>
    </w:p>
    <w:p w14:paraId="66B7E7FF" w14:textId="1DD87BAB" w:rsidR="0002680F" w:rsidRDefault="0002680F" w:rsidP="009517FB">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5</w:t>
      </w:r>
      <w:r w:rsidRPr="00FA3686">
        <w:rPr>
          <w:rFonts w:ascii="Calibri" w:hAnsi="Calibri"/>
          <w:color w:val="000000" w:themeColor="text1"/>
        </w:rPr>
        <w:t>]</w:t>
      </w:r>
      <w:r w:rsidR="000B22DE">
        <w:rPr>
          <w:rFonts w:ascii="Calibri" w:hAnsi="Calibri"/>
          <w:color w:val="000000" w:themeColor="text1"/>
        </w:rPr>
        <w:t xml:space="preserve"> </w:t>
      </w:r>
      <w:r w:rsidRPr="0002680F">
        <w:rPr>
          <w:rFonts w:ascii="Calibri" w:hAnsi="Calibri"/>
          <w:color w:val="000000" w:themeColor="text1"/>
        </w:rPr>
        <w:t>McMillan J. (2003) ‘Understanding and Improving Teachers’ Classroom Assessment Decision Making: Implications for theory and Practice’, Educational Measurement: Issues and Practice.</w:t>
      </w:r>
    </w:p>
    <w:p w14:paraId="300295A8" w14:textId="7C6CB132" w:rsidR="0002680F" w:rsidRDefault="0002680F" w:rsidP="009517FB">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6</w:t>
      </w:r>
      <w:r w:rsidRPr="00FA3686">
        <w:rPr>
          <w:rFonts w:ascii="Calibri" w:hAnsi="Calibri"/>
          <w:color w:val="000000" w:themeColor="text1"/>
        </w:rPr>
        <w:t>]</w:t>
      </w:r>
      <w:r w:rsidR="000B22DE">
        <w:rPr>
          <w:rFonts w:ascii="Calibri" w:hAnsi="Calibri"/>
          <w:color w:val="000000" w:themeColor="text1"/>
        </w:rPr>
        <w:t xml:space="preserve"> </w:t>
      </w:r>
      <w:r w:rsidRPr="0002680F">
        <w:rPr>
          <w:rFonts w:ascii="Calibri" w:hAnsi="Calibri"/>
          <w:color w:val="000000" w:themeColor="text1"/>
        </w:rPr>
        <w:t>Harlen, W. (2004) ‘Teachers' summative practices and assessment for learning – tensions and synergies’, Curriculum Journal, 16:2, pp. 207-223.</w:t>
      </w:r>
    </w:p>
    <w:p w14:paraId="00E6CC32" w14:textId="2A02ACA2" w:rsidR="0002680F" w:rsidRPr="00FA3686" w:rsidRDefault="0002680F" w:rsidP="0002680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7</w:t>
      </w:r>
      <w:r w:rsidRPr="00FA3686">
        <w:rPr>
          <w:rFonts w:ascii="Calibri" w:hAnsi="Calibri"/>
          <w:color w:val="000000" w:themeColor="text1"/>
        </w:rPr>
        <w:t>]</w:t>
      </w:r>
      <w:r w:rsidR="000B22DE">
        <w:rPr>
          <w:rFonts w:ascii="Calibri" w:hAnsi="Calibri"/>
          <w:color w:val="000000" w:themeColor="text1"/>
        </w:rPr>
        <w:t xml:space="preserve"> </w:t>
      </w:r>
      <w:proofErr w:type="spellStart"/>
      <w:r w:rsidRPr="00FA3686">
        <w:rPr>
          <w:rFonts w:ascii="Calibri" w:hAnsi="Calibri"/>
          <w:color w:val="000000" w:themeColor="text1"/>
        </w:rPr>
        <w:t>Dunlosky</w:t>
      </w:r>
      <w:proofErr w:type="spellEnd"/>
      <w:r w:rsidRPr="00FA3686">
        <w:rPr>
          <w:rFonts w:ascii="Calibri" w:hAnsi="Calibri"/>
          <w:color w:val="000000" w:themeColor="text1"/>
        </w:rPr>
        <w:t xml:space="preserve">, J., Rawson, A., and Middleton, E. (2005) ‘What constrains the accuracy of </w:t>
      </w:r>
      <w:proofErr w:type="spellStart"/>
      <w:r w:rsidRPr="00FA3686">
        <w:rPr>
          <w:rFonts w:ascii="Calibri" w:hAnsi="Calibri"/>
          <w:color w:val="000000" w:themeColor="text1"/>
        </w:rPr>
        <w:t>metacomprehension</w:t>
      </w:r>
      <w:proofErr w:type="spellEnd"/>
      <w:r w:rsidRPr="00FA3686">
        <w:rPr>
          <w:rFonts w:ascii="Calibri" w:hAnsi="Calibri"/>
          <w:color w:val="000000" w:themeColor="text1"/>
        </w:rPr>
        <w:t xml:space="preserve"> judgments? Testing the transfer-appropriate-monitoring and accessibility hypotheses’, Journal of Memory and Language, 52, pp. 551–565.</w:t>
      </w:r>
    </w:p>
    <w:p w14:paraId="6074A772" w14:textId="63989DF7" w:rsidR="00BA663F" w:rsidRPr="00FA3686" w:rsidRDefault="00BA663F" w:rsidP="00BA663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8</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Dweck, S. (2002) ‘Messages that motivate: How praise molds students' beliefs, motivation, and performance (in surprising ways).’ In J. Aronson (Ed.), Improving academic achievement: Impact of psychological factors on education, pp. 37-60.</w:t>
      </w:r>
    </w:p>
    <w:p w14:paraId="59174D22" w14:textId="7D3C762B" w:rsidR="00BA663F" w:rsidRPr="0002680F" w:rsidRDefault="00BA663F" w:rsidP="009517FB">
      <w:pPr>
        <w:spacing w:line="400" w:lineRule="exact"/>
        <w:rPr>
          <w:rFonts w:ascii="Calibri" w:hAnsi="Calibri" w:hint="eastAsia"/>
          <w:color w:val="000000" w:themeColor="text1"/>
        </w:rPr>
      </w:pPr>
      <w:r w:rsidRPr="00FA3686">
        <w:rPr>
          <w:rFonts w:ascii="Calibri" w:hAnsi="Calibri"/>
          <w:color w:val="000000" w:themeColor="text1"/>
        </w:rPr>
        <w:t>[</w:t>
      </w:r>
      <w:r>
        <w:rPr>
          <w:rFonts w:ascii="Calibri" w:hAnsi="Calibri"/>
          <w:color w:val="000000" w:themeColor="text1"/>
        </w:rPr>
        <w:t>9</w:t>
      </w:r>
      <w:r w:rsidRPr="00FA3686">
        <w:rPr>
          <w:rFonts w:ascii="Calibri" w:hAnsi="Calibri"/>
          <w:color w:val="000000" w:themeColor="text1"/>
        </w:rPr>
        <w:t>]</w:t>
      </w:r>
      <w:r>
        <w:rPr>
          <w:rFonts w:ascii="Calibri" w:hAnsi="Calibri"/>
          <w:color w:val="000000" w:themeColor="text1"/>
        </w:rPr>
        <w:t xml:space="preserve"> </w:t>
      </w:r>
      <w:proofErr w:type="spellStart"/>
      <w:r w:rsidRPr="00BA663F">
        <w:rPr>
          <w:rFonts w:ascii="Calibri" w:hAnsi="Calibri"/>
          <w:color w:val="000000" w:themeColor="text1"/>
        </w:rPr>
        <w:t>McMunn</w:t>
      </w:r>
      <w:proofErr w:type="spellEnd"/>
      <w:r w:rsidRPr="00BA663F">
        <w:rPr>
          <w:rFonts w:ascii="Calibri" w:hAnsi="Calibri"/>
          <w:color w:val="000000" w:themeColor="text1"/>
        </w:rPr>
        <w:t xml:space="preserve">, N., </w:t>
      </w:r>
      <w:proofErr w:type="spellStart"/>
      <w:r w:rsidRPr="00BA663F">
        <w:rPr>
          <w:rFonts w:ascii="Calibri" w:hAnsi="Calibri"/>
          <w:color w:val="000000" w:themeColor="text1"/>
        </w:rPr>
        <w:t>McColskey</w:t>
      </w:r>
      <w:proofErr w:type="spellEnd"/>
      <w:r w:rsidRPr="00BA663F">
        <w:rPr>
          <w:rFonts w:ascii="Calibri" w:hAnsi="Calibri"/>
          <w:color w:val="000000" w:themeColor="text1"/>
        </w:rPr>
        <w:t xml:space="preserve">, W. and Butler, S. (2004) ‘Building Teacher Capacity in Classroom Assessment </w:t>
      </w:r>
      <w:proofErr w:type="gramStart"/>
      <w:r w:rsidRPr="00BA663F">
        <w:rPr>
          <w:rFonts w:ascii="Calibri" w:hAnsi="Calibri"/>
          <w:color w:val="000000" w:themeColor="text1"/>
        </w:rPr>
        <w:t>To</w:t>
      </w:r>
      <w:proofErr w:type="gramEnd"/>
      <w:r w:rsidRPr="00BA663F">
        <w:rPr>
          <w:rFonts w:ascii="Calibri" w:hAnsi="Calibri"/>
          <w:color w:val="000000" w:themeColor="text1"/>
        </w:rPr>
        <w:t xml:space="preserve"> Improve Student Learning’, International Journal of Educational Policy, Research, &amp; Practice, Volume 4, ISSN 1528-3534.</w:t>
      </w:r>
    </w:p>
    <w:p w14:paraId="7EB80BAE" w14:textId="1E1EA42C" w:rsidR="0002680F" w:rsidRDefault="00BA663F" w:rsidP="009517FB">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10</w:t>
      </w:r>
      <w:r w:rsidRPr="00FA3686">
        <w:rPr>
          <w:rFonts w:ascii="Calibri" w:hAnsi="Calibri"/>
          <w:color w:val="000000" w:themeColor="text1"/>
        </w:rPr>
        <w:t>]</w:t>
      </w:r>
      <w:r w:rsidR="000B22DE">
        <w:rPr>
          <w:rFonts w:ascii="Calibri" w:hAnsi="Calibri"/>
          <w:color w:val="000000" w:themeColor="text1"/>
        </w:rPr>
        <w:t xml:space="preserve"> </w:t>
      </w:r>
      <w:r w:rsidRPr="00BA663F">
        <w:rPr>
          <w:rFonts w:ascii="Calibri" w:hAnsi="Calibri"/>
          <w:color w:val="000000" w:themeColor="text1"/>
        </w:rPr>
        <w:t>Sadler, R. (1989) ‘Formative assessment and the design of instructional system’, Instructional Science 18: 119-144, Dordrecht: Kluwer Academic Publishers.</w:t>
      </w:r>
    </w:p>
    <w:p w14:paraId="4EB0BE8A" w14:textId="35B14034" w:rsidR="00BA663F" w:rsidRPr="00FA3686" w:rsidRDefault="00BA663F" w:rsidP="00BA663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1</w:t>
      </w:r>
      <w:r>
        <w:rPr>
          <w:rFonts w:ascii="Calibri" w:hAnsi="Calibri"/>
          <w:color w:val="000000" w:themeColor="text1"/>
        </w:rPr>
        <w:t>1</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Hattie, J. and Timperley, H. (2007) ‘The Power of Feedback’, Review of Educational Research, Vol. 77, No. 1, pp. 81–112.</w:t>
      </w:r>
    </w:p>
    <w:p w14:paraId="0643DA36" w14:textId="238B2E2B" w:rsidR="00BA663F" w:rsidRPr="00FA3686" w:rsidRDefault="00BA663F" w:rsidP="00BA663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1</w:t>
      </w:r>
      <w:r>
        <w:rPr>
          <w:rFonts w:ascii="Calibri" w:hAnsi="Calibri"/>
          <w:color w:val="000000" w:themeColor="text1"/>
        </w:rPr>
        <w:t>2</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Carless, D. (2011) From Testing to Productive Student learning: Implementing Formative Assessment in Confucian-Heritage settings, NY: Routledge.</w:t>
      </w:r>
    </w:p>
    <w:p w14:paraId="633AA8A1" w14:textId="61C9FBAD" w:rsidR="00BA663F" w:rsidRPr="00FA3686" w:rsidRDefault="00BA663F" w:rsidP="00BA663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1</w:t>
      </w:r>
      <w:r>
        <w:rPr>
          <w:rFonts w:ascii="Calibri" w:hAnsi="Calibri"/>
          <w:color w:val="000000" w:themeColor="text1"/>
        </w:rPr>
        <w:t>3</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Lam, R. (2013) ‘Formative Use of Summative Tests: Using Test Preparation to Promote Performance and Self-Regulation’, Asia-Pacific Edu Res, Springer.</w:t>
      </w:r>
    </w:p>
    <w:p w14:paraId="429F0883" w14:textId="00D506E4" w:rsidR="00BA663F" w:rsidRPr="00FA3686" w:rsidRDefault="00BA663F" w:rsidP="00BA663F">
      <w:pPr>
        <w:spacing w:line="400" w:lineRule="exact"/>
        <w:rPr>
          <w:rFonts w:ascii="Calibri" w:hAnsi="Calibri"/>
          <w:color w:val="000000" w:themeColor="text1"/>
        </w:rPr>
      </w:pPr>
      <w:r w:rsidRPr="00FA3686">
        <w:rPr>
          <w:rFonts w:ascii="Calibri" w:hAnsi="Calibri"/>
          <w:color w:val="000000" w:themeColor="text1"/>
        </w:rPr>
        <w:t>[</w:t>
      </w:r>
      <w:r>
        <w:rPr>
          <w:rFonts w:ascii="Calibri" w:hAnsi="Calibri"/>
          <w:color w:val="000000" w:themeColor="text1"/>
        </w:rPr>
        <w:t>1</w:t>
      </w:r>
      <w:r>
        <w:rPr>
          <w:rFonts w:ascii="Calibri" w:hAnsi="Calibri"/>
          <w:color w:val="000000" w:themeColor="text1"/>
        </w:rPr>
        <w:t>4</w:t>
      </w:r>
      <w:r w:rsidRPr="00FA3686">
        <w:rPr>
          <w:rFonts w:ascii="Calibri" w:hAnsi="Calibri"/>
          <w:color w:val="000000" w:themeColor="text1"/>
        </w:rPr>
        <w:t>]</w:t>
      </w:r>
      <w:r w:rsidR="000B22DE">
        <w:rPr>
          <w:rFonts w:ascii="Calibri" w:hAnsi="Calibri"/>
          <w:color w:val="000000" w:themeColor="text1"/>
        </w:rPr>
        <w:t xml:space="preserve"> </w:t>
      </w:r>
      <w:r w:rsidRPr="00FA3686">
        <w:rPr>
          <w:rFonts w:ascii="Calibri" w:hAnsi="Calibri"/>
          <w:color w:val="000000" w:themeColor="text1"/>
        </w:rPr>
        <w:t>Xiao, Y. Y. (2017) ‘Formative Assessment in a Test-Dominated Context: How Test Practice Can Become More Productive’, Language Assessment Quarterly.</w:t>
      </w:r>
    </w:p>
    <w:sectPr w:rsidR="00BA663F" w:rsidRPr="00FA3686">
      <w:headerReference w:type="default" r:id="rId12"/>
      <w:footerReference w:type="default" r:id="rId13"/>
      <w:pgSz w:w="11900" w:h="16840"/>
      <w:pgMar w:top="1440" w:right="1440" w:bottom="1440" w:left="1440" w:header="851" w:footer="99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7FED" w14:textId="77777777" w:rsidR="00752AD4" w:rsidRDefault="00752AD4">
      <w:r>
        <w:separator/>
      </w:r>
    </w:p>
  </w:endnote>
  <w:endnote w:type="continuationSeparator" w:id="0">
    <w:p w14:paraId="6CBB289D" w14:textId="77777777" w:rsidR="00752AD4" w:rsidRDefault="0075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iti SC Light">
    <w:altName w:val="HEITI SC LIGHT"/>
    <w:panose1 w:val="02000000000000000000"/>
    <w:charset w:val="80"/>
    <w:family w:val="auto"/>
    <w:pitch w:val="variable"/>
    <w:sig w:usb0="8000002F" w:usb1="0807004A" w:usb2="00000010" w:usb3="00000000" w:csb0="003E0001" w:csb1="00000000"/>
  </w:font>
  <w:font w:name="Menlo Bold">
    <w:altName w:val="Segoe Print"/>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C5C3" w14:textId="77777777" w:rsidR="00361423" w:rsidRDefault="00216F32">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DEDA9E6" w14:textId="77777777" w:rsidR="00361423" w:rsidRDefault="0036142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DB6B" w14:textId="77777777" w:rsidR="00361423" w:rsidRDefault="00216F32">
    <w:pPr>
      <w:pStyle w:val="aa"/>
      <w:framePr w:wrap="around" w:vAnchor="text" w:hAnchor="margin" w:xAlign="center" w:y="1"/>
      <w:rPr>
        <w:rStyle w:val="af3"/>
        <w:rFonts w:ascii="Calibri" w:hAnsi="Calibri"/>
      </w:rPr>
    </w:pPr>
    <w:r>
      <w:rPr>
        <w:rStyle w:val="af3"/>
        <w:rFonts w:ascii="Calibri" w:hAnsi="Calibri"/>
      </w:rPr>
      <w:fldChar w:fldCharType="begin"/>
    </w:r>
    <w:r>
      <w:rPr>
        <w:rStyle w:val="af3"/>
        <w:rFonts w:ascii="Calibri" w:hAnsi="Calibri"/>
      </w:rPr>
      <w:instrText xml:space="preserve">PAGE  </w:instrText>
    </w:r>
    <w:r>
      <w:rPr>
        <w:rStyle w:val="af3"/>
        <w:rFonts w:ascii="Calibri" w:hAnsi="Calibri"/>
      </w:rPr>
      <w:fldChar w:fldCharType="separate"/>
    </w:r>
    <w:r>
      <w:rPr>
        <w:rStyle w:val="af3"/>
        <w:rFonts w:ascii="Calibri" w:hAnsi="Calibri"/>
      </w:rPr>
      <w:t>80</w:t>
    </w:r>
    <w:r>
      <w:rPr>
        <w:rStyle w:val="af3"/>
        <w:rFonts w:ascii="Calibri" w:hAnsi="Calibri"/>
      </w:rPr>
      <w:fldChar w:fldCharType="end"/>
    </w:r>
  </w:p>
  <w:p w14:paraId="25D95ED5" w14:textId="77777777" w:rsidR="00361423" w:rsidRDefault="0036142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BBF7" w14:textId="77777777" w:rsidR="00361423" w:rsidRDefault="0036142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1A660" w14:textId="77777777" w:rsidR="00752AD4" w:rsidRDefault="00752AD4">
      <w:r>
        <w:separator/>
      </w:r>
    </w:p>
  </w:footnote>
  <w:footnote w:type="continuationSeparator" w:id="0">
    <w:p w14:paraId="778A2619" w14:textId="77777777" w:rsidR="00752AD4" w:rsidRDefault="00752AD4">
      <w:r>
        <w:continuationSeparator/>
      </w:r>
    </w:p>
  </w:footnote>
  <w:footnote w:id="1">
    <w:p w14:paraId="306759FB" w14:textId="77777777" w:rsidR="00361423" w:rsidRDefault="00216F32">
      <w:pPr>
        <w:pStyle w:val="ae"/>
        <w:rPr>
          <w:rFonts w:ascii="Calibri" w:hAnsi="Calibri"/>
        </w:rPr>
      </w:pPr>
      <w:r>
        <w:rPr>
          <w:rStyle w:val="af5"/>
          <w:rFonts w:ascii="Calibri" w:hAnsi="Calibri"/>
        </w:rPr>
        <w:footnoteRef/>
      </w:r>
      <w:r>
        <w:rPr>
          <w:rFonts w:ascii="Calibri" w:hAnsi="Calibri"/>
        </w:rPr>
        <w:t xml:space="preserve"> CELT-S is an online teaching qualification with teaching practice, for secondary school EFL teachers working with learners aged 11-18 years (Cambridge Assessment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BCA0" w14:textId="77777777" w:rsidR="00361423" w:rsidRDefault="00361423">
    <w:pPr>
      <w:pStyle w:val="ac"/>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F653" w14:textId="77777777" w:rsidR="00361423" w:rsidRDefault="00216F32">
    <w:pPr>
      <w:pStyle w:val="ac"/>
    </w:pPr>
    <w:r>
      <w:rPr>
        <w:rFonts w:hint="eastAsi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5D4D" w14:textId="77777777" w:rsidR="00361423" w:rsidRDefault="00216F32">
    <w:pPr>
      <w:pStyle w:val="ac"/>
      <w:pBdr>
        <w:bottom w:val="none" w:sz="0" w:space="0" w:color="auto"/>
      </w:pBdr>
      <w:tabs>
        <w:tab w:val="clear" w:pos="4153"/>
        <w:tab w:val="clear" w:pos="8306"/>
        <w:tab w:val="center" w:pos="5040"/>
      </w:tabs>
      <w:jc w:val="both"/>
    </w:pPr>
    <w:r>
      <w:tab/>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091"/>
    <w:multiLevelType w:val="multilevel"/>
    <w:tmpl w:val="08682091"/>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8DF1A2E"/>
    <w:multiLevelType w:val="multilevel"/>
    <w:tmpl w:val="58DF1A2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73473115"/>
    <w:multiLevelType w:val="multilevel"/>
    <w:tmpl w:val="73473115"/>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C98"/>
    <w:rsid w:val="00004E7B"/>
    <w:rsid w:val="000065EE"/>
    <w:rsid w:val="00025983"/>
    <w:rsid w:val="0002680F"/>
    <w:rsid w:val="0002715A"/>
    <w:rsid w:val="000435D1"/>
    <w:rsid w:val="00051170"/>
    <w:rsid w:val="00057567"/>
    <w:rsid w:val="0006074C"/>
    <w:rsid w:val="00061187"/>
    <w:rsid w:val="0007568F"/>
    <w:rsid w:val="000761F5"/>
    <w:rsid w:val="0007697B"/>
    <w:rsid w:val="000805A7"/>
    <w:rsid w:val="00084E70"/>
    <w:rsid w:val="00087A9C"/>
    <w:rsid w:val="00087DC5"/>
    <w:rsid w:val="00091BB1"/>
    <w:rsid w:val="000A445C"/>
    <w:rsid w:val="000A58C1"/>
    <w:rsid w:val="000A62DC"/>
    <w:rsid w:val="000B0A96"/>
    <w:rsid w:val="000B22DE"/>
    <w:rsid w:val="000B3B51"/>
    <w:rsid w:val="000B54D4"/>
    <w:rsid w:val="000C20C6"/>
    <w:rsid w:val="000D6769"/>
    <w:rsid w:val="000E3594"/>
    <w:rsid w:val="000E6F4E"/>
    <w:rsid w:val="000F3480"/>
    <w:rsid w:val="000F76EA"/>
    <w:rsid w:val="001031BC"/>
    <w:rsid w:val="0010769A"/>
    <w:rsid w:val="00113603"/>
    <w:rsid w:val="001163B5"/>
    <w:rsid w:val="001172DF"/>
    <w:rsid w:val="001176E7"/>
    <w:rsid w:val="001206C8"/>
    <w:rsid w:val="0012232F"/>
    <w:rsid w:val="001227A9"/>
    <w:rsid w:val="00130C18"/>
    <w:rsid w:val="00141023"/>
    <w:rsid w:val="00142631"/>
    <w:rsid w:val="0015199A"/>
    <w:rsid w:val="00151EB2"/>
    <w:rsid w:val="00152F01"/>
    <w:rsid w:val="001536F6"/>
    <w:rsid w:val="00174325"/>
    <w:rsid w:val="00177225"/>
    <w:rsid w:val="00182357"/>
    <w:rsid w:val="00187036"/>
    <w:rsid w:val="00190F9C"/>
    <w:rsid w:val="0019118A"/>
    <w:rsid w:val="001A7B2D"/>
    <w:rsid w:val="001B1A91"/>
    <w:rsid w:val="001B3F60"/>
    <w:rsid w:val="001B6A3A"/>
    <w:rsid w:val="001C14AF"/>
    <w:rsid w:val="001C38F0"/>
    <w:rsid w:val="001C44FE"/>
    <w:rsid w:val="001D073F"/>
    <w:rsid w:val="001D1021"/>
    <w:rsid w:val="001E52B0"/>
    <w:rsid w:val="001E5440"/>
    <w:rsid w:val="001E6042"/>
    <w:rsid w:val="0020041E"/>
    <w:rsid w:val="002015AA"/>
    <w:rsid w:val="00201877"/>
    <w:rsid w:val="0021219F"/>
    <w:rsid w:val="0021428C"/>
    <w:rsid w:val="002164DD"/>
    <w:rsid w:val="00216F32"/>
    <w:rsid w:val="00220912"/>
    <w:rsid w:val="002210DC"/>
    <w:rsid w:val="00225F58"/>
    <w:rsid w:val="00227044"/>
    <w:rsid w:val="0023265D"/>
    <w:rsid w:val="00240503"/>
    <w:rsid w:val="00240C0A"/>
    <w:rsid w:val="0024425D"/>
    <w:rsid w:val="00267660"/>
    <w:rsid w:val="00267C8C"/>
    <w:rsid w:val="00272005"/>
    <w:rsid w:val="002726F5"/>
    <w:rsid w:val="0027286E"/>
    <w:rsid w:val="002774D6"/>
    <w:rsid w:val="00280595"/>
    <w:rsid w:val="00282A78"/>
    <w:rsid w:val="002861DD"/>
    <w:rsid w:val="0029663E"/>
    <w:rsid w:val="00296CD9"/>
    <w:rsid w:val="002B129E"/>
    <w:rsid w:val="002B4258"/>
    <w:rsid w:val="002C2350"/>
    <w:rsid w:val="002C5934"/>
    <w:rsid w:val="002C6C45"/>
    <w:rsid w:val="002C711B"/>
    <w:rsid w:val="002D46DF"/>
    <w:rsid w:val="002D4FDE"/>
    <w:rsid w:val="002D7A64"/>
    <w:rsid w:val="002E6229"/>
    <w:rsid w:val="002F199A"/>
    <w:rsid w:val="002F2799"/>
    <w:rsid w:val="002F347E"/>
    <w:rsid w:val="002F3C7A"/>
    <w:rsid w:val="002F50CA"/>
    <w:rsid w:val="002F64D8"/>
    <w:rsid w:val="002F7E93"/>
    <w:rsid w:val="003152F6"/>
    <w:rsid w:val="003265ED"/>
    <w:rsid w:val="00326E87"/>
    <w:rsid w:val="00333B17"/>
    <w:rsid w:val="0034118C"/>
    <w:rsid w:val="00344CB0"/>
    <w:rsid w:val="00345729"/>
    <w:rsid w:val="00352F53"/>
    <w:rsid w:val="00352FD4"/>
    <w:rsid w:val="00353D9B"/>
    <w:rsid w:val="00354927"/>
    <w:rsid w:val="003552B9"/>
    <w:rsid w:val="00361423"/>
    <w:rsid w:val="00364DB0"/>
    <w:rsid w:val="003667F9"/>
    <w:rsid w:val="003709F4"/>
    <w:rsid w:val="00376462"/>
    <w:rsid w:val="0038213A"/>
    <w:rsid w:val="00391481"/>
    <w:rsid w:val="00393D46"/>
    <w:rsid w:val="003960A4"/>
    <w:rsid w:val="00397E71"/>
    <w:rsid w:val="003A688A"/>
    <w:rsid w:val="003A7088"/>
    <w:rsid w:val="003B21CD"/>
    <w:rsid w:val="003B5FF2"/>
    <w:rsid w:val="003C04D4"/>
    <w:rsid w:val="003C0751"/>
    <w:rsid w:val="003D1EDF"/>
    <w:rsid w:val="003D2AEC"/>
    <w:rsid w:val="003D42B2"/>
    <w:rsid w:val="003E79A9"/>
    <w:rsid w:val="003F49EF"/>
    <w:rsid w:val="00406055"/>
    <w:rsid w:val="004111D6"/>
    <w:rsid w:val="0041395B"/>
    <w:rsid w:val="0041744D"/>
    <w:rsid w:val="00421BE7"/>
    <w:rsid w:val="00425C1B"/>
    <w:rsid w:val="0043401D"/>
    <w:rsid w:val="004358F2"/>
    <w:rsid w:val="00437441"/>
    <w:rsid w:val="00442639"/>
    <w:rsid w:val="00447816"/>
    <w:rsid w:val="004512CA"/>
    <w:rsid w:val="0045172D"/>
    <w:rsid w:val="0045530B"/>
    <w:rsid w:val="00456749"/>
    <w:rsid w:val="00465C19"/>
    <w:rsid w:val="00467D06"/>
    <w:rsid w:val="00487D01"/>
    <w:rsid w:val="00490140"/>
    <w:rsid w:val="004B1B98"/>
    <w:rsid w:val="004B6E6F"/>
    <w:rsid w:val="004C1A77"/>
    <w:rsid w:val="004C211F"/>
    <w:rsid w:val="004C6006"/>
    <w:rsid w:val="004D3D18"/>
    <w:rsid w:val="004E07CC"/>
    <w:rsid w:val="004E40AD"/>
    <w:rsid w:val="004E5E58"/>
    <w:rsid w:val="004F192D"/>
    <w:rsid w:val="004F1A70"/>
    <w:rsid w:val="004F234A"/>
    <w:rsid w:val="004F4B52"/>
    <w:rsid w:val="00506B57"/>
    <w:rsid w:val="0051131F"/>
    <w:rsid w:val="00511F27"/>
    <w:rsid w:val="005143AF"/>
    <w:rsid w:val="005157D8"/>
    <w:rsid w:val="00516A7C"/>
    <w:rsid w:val="00520FBC"/>
    <w:rsid w:val="00532DCC"/>
    <w:rsid w:val="005362E9"/>
    <w:rsid w:val="00537459"/>
    <w:rsid w:val="00540A82"/>
    <w:rsid w:val="00540EA7"/>
    <w:rsid w:val="00541927"/>
    <w:rsid w:val="0054626F"/>
    <w:rsid w:val="0056189D"/>
    <w:rsid w:val="00565125"/>
    <w:rsid w:val="00565C4A"/>
    <w:rsid w:val="00567B3D"/>
    <w:rsid w:val="00570C62"/>
    <w:rsid w:val="00571EA1"/>
    <w:rsid w:val="00574B4A"/>
    <w:rsid w:val="00581FA6"/>
    <w:rsid w:val="005846D1"/>
    <w:rsid w:val="005852DA"/>
    <w:rsid w:val="00587065"/>
    <w:rsid w:val="005A3D92"/>
    <w:rsid w:val="005B0766"/>
    <w:rsid w:val="005B4A90"/>
    <w:rsid w:val="005B684D"/>
    <w:rsid w:val="005C0C16"/>
    <w:rsid w:val="005C18EA"/>
    <w:rsid w:val="005D7E55"/>
    <w:rsid w:val="005F47DC"/>
    <w:rsid w:val="00600619"/>
    <w:rsid w:val="00606099"/>
    <w:rsid w:val="006118A7"/>
    <w:rsid w:val="00612158"/>
    <w:rsid w:val="0061268E"/>
    <w:rsid w:val="00612948"/>
    <w:rsid w:val="00613394"/>
    <w:rsid w:val="0061636C"/>
    <w:rsid w:val="00622B16"/>
    <w:rsid w:val="0062405A"/>
    <w:rsid w:val="006245B1"/>
    <w:rsid w:val="00624FE8"/>
    <w:rsid w:val="00632627"/>
    <w:rsid w:val="00641553"/>
    <w:rsid w:val="006423CA"/>
    <w:rsid w:val="00646E37"/>
    <w:rsid w:val="00647677"/>
    <w:rsid w:val="00650FE3"/>
    <w:rsid w:val="00653558"/>
    <w:rsid w:val="0065434B"/>
    <w:rsid w:val="006612AF"/>
    <w:rsid w:val="006628B1"/>
    <w:rsid w:val="006660C8"/>
    <w:rsid w:val="00670843"/>
    <w:rsid w:val="00672EDD"/>
    <w:rsid w:val="00674AC6"/>
    <w:rsid w:val="0068645F"/>
    <w:rsid w:val="00686970"/>
    <w:rsid w:val="006972D1"/>
    <w:rsid w:val="006A13C0"/>
    <w:rsid w:val="006A2281"/>
    <w:rsid w:val="006A2599"/>
    <w:rsid w:val="006A267C"/>
    <w:rsid w:val="006A39F3"/>
    <w:rsid w:val="006A6F94"/>
    <w:rsid w:val="006B4A97"/>
    <w:rsid w:val="006B76A6"/>
    <w:rsid w:val="006C22D8"/>
    <w:rsid w:val="006C3FD2"/>
    <w:rsid w:val="006D199D"/>
    <w:rsid w:val="006E02D2"/>
    <w:rsid w:val="006E0CBE"/>
    <w:rsid w:val="006E5DCB"/>
    <w:rsid w:val="006E5F9C"/>
    <w:rsid w:val="006E7063"/>
    <w:rsid w:val="006E7531"/>
    <w:rsid w:val="006F5161"/>
    <w:rsid w:val="006F5C67"/>
    <w:rsid w:val="006F677C"/>
    <w:rsid w:val="00700784"/>
    <w:rsid w:val="00700BAE"/>
    <w:rsid w:val="007011AA"/>
    <w:rsid w:val="00702FA3"/>
    <w:rsid w:val="007055CC"/>
    <w:rsid w:val="00715E8D"/>
    <w:rsid w:val="00716624"/>
    <w:rsid w:val="00724386"/>
    <w:rsid w:val="007410E8"/>
    <w:rsid w:val="007477E6"/>
    <w:rsid w:val="00752A8D"/>
    <w:rsid w:val="00752AD4"/>
    <w:rsid w:val="00757A72"/>
    <w:rsid w:val="0076222C"/>
    <w:rsid w:val="007627E1"/>
    <w:rsid w:val="00762CFA"/>
    <w:rsid w:val="00770EBB"/>
    <w:rsid w:val="00771418"/>
    <w:rsid w:val="00776F32"/>
    <w:rsid w:val="00781178"/>
    <w:rsid w:val="00781202"/>
    <w:rsid w:val="007870C7"/>
    <w:rsid w:val="0079173F"/>
    <w:rsid w:val="007A1EC3"/>
    <w:rsid w:val="007A21FE"/>
    <w:rsid w:val="007A4C9E"/>
    <w:rsid w:val="007A5468"/>
    <w:rsid w:val="007A58F0"/>
    <w:rsid w:val="007B3FDA"/>
    <w:rsid w:val="007C2BD4"/>
    <w:rsid w:val="007C5E1F"/>
    <w:rsid w:val="007D07D6"/>
    <w:rsid w:val="007D2401"/>
    <w:rsid w:val="007D568A"/>
    <w:rsid w:val="007F080A"/>
    <w:rsid w:val="00803B73"/>
    <w:rsid w:val="00804A35"/>
    <w:rsid w:val="00807B78"/>
    <w:rsid w:val="00822B27"/>
    <w:rsid w:val="00822B30"/>
    <w:rsid w:val="008308E2"/>
    <w:rsid w:val="00844B13"/>
    <w:rsid w:val="00846449"/>
    <w:rsid w:val="00853776"/>
    <w:rsid w:val="00861018"/>
    <w:rsid w:val="00876FDF"/>
    <w:rsid w:val="00882EFA"/>
    <w:rsid w:val="00887F58"/>
    <w:rsid w:val="00890A94"/>
    <w:rsid w:val="00892479"/>
    <w:rsid w:val="008931F3"/>
    <w:rsid w:val="008A34AF"/>
    <w:rsid w:val="008A40F7"/>
    <w:rsid w:val="008B5FDE"/>
    <w:rsid w:val="008B7821"/>
    <w:rsid w:val="008C226A"/>
    <w:rsid w:val="008C35DD"/>
    <w:rsid w:val="008D6FC6"/>
    <w:rsid w:val="008E580F"/>
    <w:rsid w:val="008F387B"/>
    <w:rsid w:val="008F5CD2"/>
    <w:rsid w:val="008F7639"/>
    <w:rsid w:val="00900BF8"/>
    <w:rsid w:val="00901FD3"/>
    <w:rsid w:val="00911DCA"/>
    <w:rsid w:val="009170A6"/>
    <w:rsid w:val="00922BAA"/>
    <w:rsid w:val="009235A6"/>
    <w:rsid w:val="00924116"/>
    <w:rsid w:val="009309F5"/>
    <w:rsid w:val="00932783"/>
    <w:rsid w:val="00932F1B"/>
    <w:rsid w:val="00934F17"/>
    <w:rsid w:val="00935C94"/>
    <w:rsid w:val="00937585"/>
    <w:rsid w:val="009435D0"/>
    <w:rsid w:val="00944038"/>
    <w:rsid w:val="009504D0"/>
    <w:rsid w:val="009517FB"/>
    <w:rsid w:val="00966641"/>
    <w:rsid w:val="00966AEA"/>
    <w:rsid w:val="00970F2D"/>
    <w:rsid w:val="009723E2"/>
    <w:rsid w:val="0097481A"/>
    <w:rsid w:val="00980655"/>
    <w:rsid w:val="00992CF4"/>
    <w:rsid w:val="009952FC"/>
    <w:rsid w:val="00996A88"/>
    <w:rsid w:val="00996DA1"/>
    <w:rsid w:val="009976DA"/>
    <w:rsid w:val="009A031D"/>
    <w:rsid w:val="009A2CEE"/>
    <w:rsid w:val="009A401C"/>
    <w:rsid w:val="009A64AB"/>
    <w:rsid w:val="009B0293"/>
    <w:rsid w:val="009B0997"/>
    <w:rsid w:val="009B345A"/>
    <w:rsid w:val="009B6AC7"/>
    <w:rsid w:val="009C5BB3"/>
    <w:rsid w:val="009D221F"/>
    <w:rsid w:val="009D5002"/>
    <w:rsid w:val="009D55BD"/>
    <w:rsid w:val="009D5939"/>
    <w:rsid w:val="009E0B52"/>
    <w:rsid w:val="009E0E6C"/>
    <w:rsid w:val="009E5820"/>
    <w:rsid w:val="009E79D8"/>
    <w:rsid w:val="009F0910"/>
    <w:rsid w:val="009F0A7D"/>
    <w:rsid w:val="00A029BC"/>
    <w:rsid w:val="00A0568B"/>
    <w:rsid w:val="00A151A4"/>
    <w:rsid w:val="00A22767"/>
    <w:rsid w:val="00A33B6E"/>
    <w:rsid w:val="00A342C3"/>
    <w:rsid w:val="00A3531B"/>
    <w:rsid w:val="00A3650D"/>
    <w:rsid w:val="00A46A5D"/>
    <w:rsid w:val="00A47E77"/>
    <w:rsid w:val="00A531EA"/>
    <w:rsid w:val="00A55561"/>
    <w:rsid w:val="00A600A6"/>
    <w:rsid w:val="00A62733"/>
    <w:rsid w:val="00A64CB0"/>
    <w:rsid w:val="00A71176"/>
    <w:rsid w:val="00A800EC"/>
    <w:rsid w:val="00A916AA"/>
    <w:rsid w:val="00A94FE7"/>
    <w:rsid w:val="00A97C32"/>
    <w:rsid w:val="00AA3414"/>
    <w:rsid w:val="00AA6697"/>
    <w:rsid w:val="00AB0B55"/>
    <w:rsid w:val="00AB4276"/>
    <w:rsid w:val="00AB70E3"/>
    <w:rsid w:val="00AC1BCE"/>
    <w:rsid w:val="00AC29B0"/>
    <w:rsid w:val="00AE4365"/>
    <w:rsid w:val="00AF1B8E"/>
    <w:rsid w:val="00AF3182"/>
    <w:rsid w:val="00AF7714"/>
    <w:rsid w:val="00B0605A"/>
    <w:rsid w:val="00B14594"/>
    <w:rsid w:val="00B14A60"/>
    <w:rsid w:val="00B174E6"/>
    <w:rsid w:val="00B26736"/>
    <w:rsid w:val="00B314DA"/>
    <w:rsid w:val="00B353F8"/>
    <w:rsid w:val="00B368E3"/>
    <w:rsid w:val="00B43C98"/>
    <w:rsid w:val="00B613CE"/>
    <w:rsid w:val="00B632B9"/>
    <w:rsid w:val="00B70F42"/>
    <w:rsid w:val="00B733C2"/>
    <w:rsid w:val="00B74566"/>
    <w:rsid w:val="00B76B91"/>
    <w:rsid w:val="00B8141E"/>
    <w:rsid w:val="00B869F0"/>
    <w:rsid w:val="00B95AC5"/>
    <w:rsid w:val="00BA0C31"/>
    <w:rsid w:val="00BA3D65"/>
    <w:rsid w:val="00BA5942"/>
    <w:rsid w:val="00BA5F21"/>
    <w:rsid w:val="00BA663F"/>
    <w:rsid w:val="00BB125C"/>
    <w:rsid w:val="00BD7B28"/>
    <w:rsid w:val="00BE0C30"/>
    <w:rsid w:val="00BE3E1D"/>
    <w:rsid w:val="00BE5617"/>
    <w:rsid w:val="00BF08DF"/>
    <w:rsid w:val="00BF1507"/>
    <w:rsid w:val="00BF4DAA"/>
    <w:rsid w:val="00BF4EB8"/>
    <w:rsid w:val="00C032DA"/>
    <w:rsid w:val="00C04D85"/>
    <w:rsid w:val="00C12866"/>
    <w:rsid w:val="00C1380B"/>
    <w:rsid w:val="00C14183"/>
    <w:rsid w:val="00C20FC0"/>
    <w:rsid w:val="00C253A3"/>
    <w:rsid w:val="00C274AB"/>
    <w:rsid w:val="00C30D27"/>
    <w:rsid w:val="00C35679"/>
    <w:rsid w:val="00C437B4"/>
    <w:rsid w:val="00C45D6A"/>
    <w:rsid w:val="00C45EAD"/>
    <w:rsid w:val="00C52E3B"/>
    <w:rsid w:val="00C55FA6"/>
    <w:rsid w:val="00C61E50"/>
    <w:rsid w:val="00C65E80"/>
    <w:rsid w:val="00C71600"/>
    <w:rsid w:val="00C871BB"/>
    <w:rsid w:val="00C90FE1"/>
    <w:rsid w:val="00C97054"/>
    <w:rsid w:val="00CA05FE"/>
    <w:rsid w:val="00CA0D4D"/>
    <w:rsid w:val="00CA0FC6"/>
    <w:rsid w:val="00CA5F6C"/>
    <w:rsid w:val="00CB253A"/>
    <w:rsid w:val="00CB5AAC"/>
    <w:rsid w:val="00CD1210"/>
    <w:rsid w:val="00CD16A9"/>
    <w:rsid w:val="00CD224C"/>
    <w:rsid w:val="00CD2AFC"/>
    <w:rsid w:val="00CE1BEF"/>
    <w:rsid w:val="00CF2B14"/>
    <w:rsid w:val="00CF2B87"/>
    <w:rsid w:val="00D00C3B"/>
    <w:rsid w:val="00D04945"/>
    <w:rsid w:val="00D13322"/>
    <w:rsid w:val="00D14DE4"/>
    <w:rsid w:val="00D2089E"/>
    <w:rsid w:val="00D23BF5"/>
    <w:rsid w:val="00D23C5A"/>
    <w:rsid w:val="00D24986"/>
    <w:rsid w:val="00D407B2"/>
    <w:rsid w:val="00D42958"/>
    <w:rsid w:val="00D4453D"/>
    <w:rsid w:val="00D47307"/>
    <w:rsid w:val="00D54F30"/>
    <w:rsid w:val="00D70FCE"/>
    <w:rsid w:val="00D777E9"/>
    <w:rsid w:val="00D842D1"/>
    <w:rsid w:val="00D85CFA"/>
    <w:rsid w:val="00D94668"/>
    <w:rsid w:val="00DA1523"/>
    <w:rsid w:val="00DA1773"/>
    <w:rsid w:val="00DA4618"/>
    <w:rsid w:val="00DA4850"/>
    <w:rsid w:val="00DA7291"/>
    <w:rsid w:val="00DA7CAA"/>
    <w:rsid w:val="00DB19F6"/>
    <w:rsid w:val="00DB4DA9"/>
    <w:rsid w:val="00DB5B1A"/>
    <w:rsid w:val="00DB6451"/>
    <w:rsid w:val="00DD16A2"/>
    <w:rsid w:val="00DD5C85"/>
    <w:rsid w:val="00DD7219"/>
    <w:rsid w:val="00DE4211"/>
    <w:rsid w:val="00DE4378"/>
    <w:rsid w:val="00DF0D98"/>
    <w:rsid w:val="00DF1EF9"/>
    <w:rsid w:val="00E13B04"/>
    <w:rsid w:val="00E20CEF"/>
    <w:rsid w:val="00E25786"/>
    <w:rsid w:val="00E367E6"/>
    <w:rsid w:val="00E475F7"/>
    <w:rsid w:val="00E5079B"/>
    <w:rsid w:val="00E53822"/>
    <w:rsid w:val="00E56F5F"/>
    <w:rsid w:val="00E6475C"/>
    <w:rsid w:val="00E65206"/>
    <w:rsid w:val="00E67C58"/>
    <w:rsid w:val="00E83963"/>
    <w:rsid w:val="00E94DAF"/>
    <w:rsid w:val="00E962A6"/>
    <w:rsid w:val="00E979EE"/>
    <w:rsid w:val="00EA1384"/>
    <w:rsid w:val="00EB0E72"/>
    <w:rsid w:val="00EB4E88"/>
    <w:rsid w:val="00EC04C2"/>
    <w:rsid w:val="00EC4FED"/>
    <w:rsid w:val="00ED0BE8"/>
    <w:rsid w:val="00ED53F9"/>
    <w:rsid w:val="00EE0599"/>
    <w:rsid w:val="00EE1673"/>
    <w:rsid w:val="00EE3E74"/>
    <w:rsid w:val="00EF2D77"/>
    <w:rsid w:val="00F0730B"/>
    <w:rsid w:val="00F11439"/>
    <w:rsid w:val="00F138A8"/>
    <w:rsid w:val="00F14976"/>
    <w:rsid w:val="00F16E7E"/>
    <w:rsid w:val="00F20953"/>
    <w:rsid w:val="00F21F66"/>
    <w:rsid w:val="00F327D1"/>
    <w:rsid w:val="00F44F24"/>
    <w:rsid w:val="00F453D9"/>
    <w:rsid w:val="00F45F85"/>
    <w:rsid w:val="00F502C7"/>
    <w:rsid w:val="00F731F2"/>
    <w:rsid w:val="00F854E0"/>
    <w:rsid w:val="00F8665F"/>
    <w:rsid w:val="00FA3060"/>
    <w:rsid w:val="00FA3686"/>
    <w:rsid w:val="00FA6AE0"/>
    <w:rsid w:val="00FA711F"/>
    <w:rsid w:val="00FB290C"/>
    <w:rsid w:val="00FB59BE"/>
    <w:rsid w:val="00FB676A"/>
    <w:rsid w:val="00FB70A8"/>
    <w:rsid w:val="00FB70BD"/>
    <w:rsid w:val="00FB714E"/>
    <w:rsid w:val="00FC3671"/>
    <w:rsid w:val="00FD1168"/>
    <w:rsid w:val="00FD7555"/>
    <w:rsid w:val="00FE018C"/>
    <w:rsid w:val="00FE2E7A"/>
    <w:rsid w:val="00FF21BF"/>
    <w:rsid w:val="00FF2A34"/>
    <w:rsid w:val="00FF5995"/>
    <w:rsid w:val="00FF631E"/>
    <w:rsid w:val="205E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3E5584"/>
  <w14:defaultImageDpi w14:val="300"/>
  <w15:docId w15:val="{FEB96810-A1B8-084C-BC2A-6522D57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widowControl/>
      <w:jc w:val="left"/>
      <w:outlineLvl w:val="1"/>
    </w:pPr>
    <w:rPr>
      <w:rFonts w:ascii="Arial" w:eastAsia="Times" w:hAnsi="Arial" w:cs="Times New Roman"/>
      <w:b/>
      <w:kern w:val="0"/>
      <w:sz w:val="20"/>
      <w:szCs w:val="20"/>
      <w:lang w:val="en-GB" w:eastAsia="en-US"/>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caption"/>
    <w:basedOn w:val="a"/>
    <w:next w:val="a"/>
    <w:uiPriority w:val="35"/>
    <w:unhideWhenUsed/>
    <w:qFormat/>
    <w:rPr>
      <w:rFonts w:asciiTheme="majorHAnsi" w:eastAsia="宋体" w:hAnsiTheme="majorHAnsi" w:cstheme="majorBidi"/>
      <w:sz w:val="20"/>
      <w:szCs w:val="20"/>
    </w:rPr>
  </w:style>
  <w:style w:type="paragraph" w:styleId="a4">
    <w:name w:val="Body Text"/>
    <w:basedOn w:val="a"/>
    <w:link w:val="a5"/>
    <w:pPr>
      <w:widowControl/>
      <w:tabs>
        <w:tab w:val="left" w:pos="8550"/>
      </w:tabs>
    </w:pPr>
    <w:rPr>
      <w:rFonts w:ascii="Times New Roman" w:eastAsia="宋体" w:hAnsi="Times New Roman" w:cs="Times New Roman"/>
      <w:kern w:val="0"/>
      <w:sz w:val="28"/>
      <w:szCs w:val="20"/>
      <w:lang w:val="en-GB" w:eastAsia="en-US"/>
    </w:r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TOC8">
    <w:name w:val="toc 8"/>
    <w:basedOn w:val="a"/>
    <w:next w:val="a"/>
    <w:uiPriority w:val="39"/>
    <w:unhideWhenUsed/>
    <w:pPr>
      <w:ind w:leftChars="1400" w:left="2940"/>
    </w:pPr>
  </w:style>
  <w:style w:type="paragraph" w:styleId="a6">
    <w:name w:val="Date"/>
    <w:basedOn w:val="a"/>
    <w:next w:val="a"/>
    <w:link w:val="a7"/>
    <w:uiPriority w:val="99"/>
    <w:unhideWhenUsed/>
    <w:pPr>
      <w:ind w:leftChars="2500" w:left="100"/>
    </w:pPr>
    <w:rPr>
      <w:rFonts w:ascii="Calibri" w:hAnsi="Calibri"/>
      <w:b/>
    </w:rPr>
  </w:style>
  <w:style w:type="paragraph" w:styleId="a8">
    <w:name w:val="Balloon Text"/>
    <w:basedOn w:val="a"/>
    <w:link w:val="a9"/>
    <w:uiPriority w:val="99"/>
    <w:semiHidden/>
    <w:unhideWhenUsed/>
    <w:rPr>
      <w:rFonts w:ascii="Heiti SC Light" w:eastAsia="Heiti SC Light"/>
      <w:sz w:val="18"/>
      <w:szCs w:val="18"/>
    </w:rPr>
  </w:style>
  <w:style w:type="paragraph" w:styleId="aa">
    <w:name w:val="footer"/>
    <w:basedOn w:val="a"/>
    <w:link w:val="ab"/>
    <w:unhideWhenUsed/>
    <w:qFormat/>
    <w:pPr>
      <w:tabs>
        <w:tab w:val="center" w:pos="4153"/>
        <w:tab w:val="right" w:pos="8306"/>
      </w:tabs>
      <w:snapToGrid w:val="0"/>
      <w:jc w:val="left"/>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4">
    <w:name w:val="toc 4"/>
    <w:basedOn w:val="a"/>
    <w:next w:val="a"/>
    <w:uiPriority w:val="39"/>
    <w:unhideWhenUsed/>
    <w:pPr>
      <w:ind w:leftChars="600" w:left="1260"/>
    </w:pPr>
  </w:style>
  <w:style w:type="paragraph" w:styleId="ae">
    <w:name w:val="footnote text"/>
    <w:basedOn w:val="a"/>
    <w:link w:val="af"/>
    <w:uiPriority w:val="99"/>
    <w:unhideWhenUsed/>
    <w:pPr>
      <w:snapToGrid w:val="0"/>
      <w:jc w:val="left"/>
    </w:pPr>
    <w:rPr>
      <w:sz w:val="18"/>
      <w:szCs w:val="18"/>
    </w:r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ind w:leftChars="200" w:left="420"/>
    </w:pPr>
  </w:style>
  <w:style w:type="paragraph" w:styleId="TOC9">
    <w:name w:val="toc 9"/>
    <w:basedOn w:val="a"/>
    <w:next w:val="a"/>
    <w:uiPriority w:val="39"/>
    <w:unhideWhenUsed/>
    <w:pPr>
      <w:ind w:leftChars="1600" w:left="3360"/>
    </w:pPr>
  </w:style>
  <w:style w:type="paragraph" w:styleId="af0">
    <w:name w:val="Normal (Web)"/>
    <w:basedOn w:val="a"/>
    <w:uiPriority w:val="99"/>
    <w:unhideWhenUsed/>
    <w:pPr>
      <w:widowControl/>
      <w:spacing w:before="100" w:beforeAutospacing="1" w:after="100" w:afterAutospacing="1"/>
      <w:jc w:val="left"/>
    </w:pPr>
    <w:rPr>
      <w:rFonts w:ascii="宋体" w:eastAsia="宋体" w:hAnsi="宋体" w:cs="Times New Roman"/>
      <w:kern w:val="0"/>
      <w:sz w:val="20"/>
      <w:szCs w:val="20"/>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Shading Accent 4"/>
    <w:basedOn w:val="a1"/>
    <w:uiPriority w:val="60"/>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List Accent 1"/>
    <w:basedOn w:val="a1"/>
    <w:uiPriority w:val="61"/>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3">
    <w:name w:val="Light Grid Accent 3"/>
    <w:basedOn w:val="a1"/>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1-1">
    <w:name w:val="Medium Shading 1 Accent 1"/>
    <w:basedOn w:val="a1"/>
    <w:uiPriority w:val="63"/>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
    <w:name w:val="Medium Shading 2 Accent 1"/>
    <w:basedOn w:val="a1"/>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1"/>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50">
    <w:name w:val="Medium List 1 Accent 5"/>
    <w:basedOn w:val="a1"/>
    <w:uiPriority w:val="65"/>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10">
    <w:name w:val="Medium List 2 Accent 1"/>
    <w:basedOn w:val="a1"/>
    <w:uiPriority w:val="66"/>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1"/>
    <w:uiPriority w:val="67"/>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1">
    <w:name w:val="Medium Grid 2 Accent 1"/>
    <w:basedOn w:val="a1"/>
    <w:uiPriority w:val="68"/>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character" w:styleId="af3">
    <w:name w:val="page number"/>
    <w:basedOn w:val="a0"/>
    <w:uiPriority w:val="99"/>
    <w:semiHidden/>
    <w:unhideWhenUsed/>
    <w:qFormat/>
  </w:style>
  <w:style w:type="character" w:styleId="af4">
    <w:name w:val="Hyperlink"/>
    <w:basedOn w:val="a0"/>
    <w:uiPriority w:val="99"/>
    <w:unhideWhenUsed/>
    <w:rPr>
      <w:color w:val="0000FF" w:themeColor="hyperlink"/>
      <w:u w:val="single"/>
    </w:rPr>
  </w:style>
  <w:style w:type="character" w:styleId="af5">
    <w:name w:val="footnote reference"/>
    <w:basedOn w:val="a0"/>
    <w:uiPriority w:val="99"/>
    <w:unhideWhenUsed/>
    <w:rPr>
      <w:vertAlign w:val="superscript"/>
    </w:rPr>
  </w:style>
  <w:style w:type="paragraph" w:styleId="af6">
    <w:name w:val="List Paragraph"/>
    <w:basedOn w:val="a"/>
    <w:qFormat/>
    <w:pPr>
      <w:ind w:firstLineChars="200" w:firstLine="420"/>
    </w:pPr>
  </w:style>
  <w:style w:type="character" w:customStyle="1" w:styleId="ab">
    <w:name w:val="页脚 字符"/>
    <w:basedOn w:val="a0"/>
    <w:link w:val="aa"/>
    <w:uiPriority w:val="99"/>
    <w:rPr>
      <w:sz w:val="18"/>
      <w:szCs w:val="18"/>
    </w:rPr>
  </w:style>
  <w:style w:type="character" w:customStyle="1" w:styleId="af">
    <w:name w:val="脚注文本 字符"/>
    <w:basedOn w:val="a0"/>
    <w:link w:val="ae"/>
    <w:uiPriority w:val="99"/>
    <w:qFormat/>
    <w:rPr>
      <w:sz w:val="18"/>
      <w:szCs w:val="18"/>
    </w:rPr>
  </w:style>
  <w:style w:type="character" w:customStyle="1" w:styleId="a9">
    <w:name w:val="批注框文本 字符"/>
    <w:basedOn w:val="a0"/>
    <w:link w:val="a8"/>
    <w:uiPriority w:val="99"/>
    <w:semiHidden/>
    <w:rPr>
      <w:rFonts w:ascii="Heiti SC Light" w:eastAsia="Heiti SC Light"/>
      <w:sz w:val="18"/>
      <w:szCs w:val="18"/>
    </w:rPr>
  </w:style>
  <w:style w:type="character" w:customStyle="1" w:styleId="a7">
    <w:name w:val="日期 字符"/>
    <w:basedOn w:val="a0"/>
    <w:link w:val="a6"/>
    <w:uiPriority w:val="99"/>
    <w:rPr>
      <w:rFonts w:ascii="Calibri" w:hAnsi="Calibri"/>
      <w:b/>
    </w:rPr>
  </w:style>
  <w:style w:type="character" w:customStyle="1" w:styleId="ad">
    <w:name w:val="页眉 字符"/>
    <w:basedOn w:val="a0"/>
    <w:link w:val="ac"/>
    <w:uiPriority w:val="99"/>
    <w:rPr>
      <w:sz w:val="18"/>
      <w:szCs w:val="18"/>
    </w:rPr>
  </w:style>
  <w:style w:type="character" w:customStyle="1" w:styleId="20">
    <w:name w:val="标题 2 字符"/>
    <w:basedOn w:val="a0"/>
    <w:link w:val="2"/>
    <w:rPr>
      <w:rFonts w:ascii="Arial" w:eastAsia="Times" w:hAnsi="Arial" w:cs="Times New Roman"/>
      <w:b/>
      <w:kern w:val="0"/>
      <w:sz w:val="20"/>
      <w:szCs w:val="20"/>
      <w:lang w:val="en-GB" w:eastAsia="en-US"/>
    </w:rPr>
  </w:style>
  <w:style w:type="paragraph" w:customStyle="1" w:styleId="Default">
    <w:name w:val="Default"/>
    <w:pPr>
      <w:widowControl w:val="0"/>
      <w:autoSpaceDE w:val="0"/>
      <w:autoSpaceDN w:val="0"/>
      <w:adjustRightInd w:val="0"/>
    </w:pPr>
    <w:rPr>
      <w:rFonts w:ascii="Times New Roman" w:eastAsia="Times" w:hAnsi="Times New Roman" w:cs="Times New Roman"/>
      <w:color w:val="000000"/>
      <w:sz w:val="24"/>
      <w:szCs w:val="24"/>
      <w:lang w:eastAsia="en-US"/>
    </w:rPr>
  </w:style>
  <w:style w:type="character" w:customStyle="1" w:styleId="10">
    <w:name w:val="标题 1 字符"/>
    <w:basedOn w:val="a0"/>
    <w:link w:val="1"/>
    <w:uiPriority w:val="9"/>
    <w:rPr>
      <w:b/>
      <w:bCs/>
      <w:kern w:val="44"/>
      <w:sz w:val="44"/>
      <w:szCs w:val="44"/>
    </w:rPr>
  </w:style>
  <w:style w:type="character" w:customStyle="1" w:styleId="30">
    <w:name w:val="标题 3 字符"/>
    <w:basedOn w:val="a0"/>
    <w:link w:val="3"/>
    <w:uiPriority w:val="9"/>
    <w:semiHidden/>
    <w:rPr>
      <w:b/>
      <w:bCs/>
      <w:sz w:val="32"/>
      <w:szCs w:val="32"/>
    </w:rPr>
  </w:style>
  <w:style w:type="character" w:customStyle="1" w:styleId="a5">
    <w:name w:val="正文文本 字符"/>
    <w:basedOn w:val="a0"/>
    <w:link w:val="a4"/>
    <w:rPr>
      <w:rFonts w:ascii="Times New Roman" w:eastAsia="宋体" w:hAnsi="Times New Roman" w:cs="Times New Roman"/>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8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伏晶晶</dc:creator>
  <cp:lastModifiedBy>伏 晶晶</cp:lastModifiedBy>
  <cp:revision>4</cp:revision>
  <cp:lastPrinted>2020-11-28T02:27:00Z</cp:lastPrinted>
  <dcterms:created xsi:type="dcterms:W3CDTF">2021-06-21T06:30:00Z</dcterms:created>
  <dcterms:modified xsi:type="dcterms:W3CDTF">2021-06-21T08:05:00Z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13D70856D3B24D65A41B315F4ACAC228</vt:lpwstr>
  </property>
</Properties>
</file>